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052D5" w:rsidRPr="002052D5" w:rsidTr="00257D14">
        <w:tc>
          <w:tcPr>
            <w:tcW w:w="828" w:type="pct"/>
          </w:tcPr>
          <w:p w:rsidR="002052D5" w:rsidRPr="002052D5" w:rsidRDefault="002052D5" w:rsidP="002052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</w:pPr>
            <w:r w:rsidRPr="002052D5">
              <w:rPr>
                <w:rFonts w:eastAsiaTheme="majorEastAsia"/>
                <w:noProof/>
                <w:sz w:val="20"/>
                <w:szCs w:val="20"/>
              </w:rPr>
              <w:drawing>
                <wp:inline distT="0" distB="0" distL="0" distR="0" wp14:anchorId="0454B9C9" wp14:editId="41680925">
                  <wp:extent cx="590598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2052D5" w:rsidRPr="002052D5" w:rsidRDefault="002052D5" w:rsidP="002052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  <w:lang w:eastAsia="en-US"/>
              </w:rPr>
            </w:pPr>
            <w:r w:rsidRPr="002052D5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  <w:lang w:eastAsia="en-US"/>
              </w:rPr>
              <w:t>Государственное бюджетное учреждение культуры</w:t>
            </w:r>
          </w:p>
          <w:p w:rsidR="002052D5" w:rsidRPr="002052D5" w:rsidRDefault="002052D5" w:rsidP="002052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  <w:lang w:eastAsia="en-US"/>
              </w:rPr>
            </w:pPr>
            <w:r w:rsidRPr="002052D5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  <w:lang w:eastAsia="en-US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052D5" w:rsidRPr="002052D5" w:rsidRDefault="002052D5" w:rsidP="00AF4A5F">
      <w:pPr>
        <w:spacing w:after="0" w:line="240" w:lineRule="auto"/>
        <w:ind w:firstLine="709"/>
        <w:jc w:val="center"/>
      </w:pPr>
    </w:p>
    <w:p w:rsidR="00AF4A5F" w:rsidRDefault="00AF4A5F" w:rsidP="00AF4A5F">
      <w:pPr>
        <w:spacing w:after="0" w:line="24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Агрохимия</w:t>
      </w:r>
    </w:p>
    <w:p w:rsidR="00CE645E" w:rsidRDefault="00CE645E" w:rsidP="00CE645E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E645E">
        <w:rPr>
          <w:rFonts w:eastAsiaTheme="minorHAnsi"/>
          <w:b/>
          <w:color w:val="auto"/>
          <w:sz w:val="28"/>
          <w:szCs w:val="28"/>
          <w:lang w:eastAsia="en-US"/>
        </w:rPr>
        <w:t>Барановский, И. Н.</w:t>
      </w:r>
      <w:r w:rsidRPr="00CE645E">
        <w:rPr>
          <w:rFonts w:eastAsiaTheme="minorHAnsi"/>
          <w:color w:val="auto"/>
          <w:sz w:val="28"/>
          <w:szCs w:val="28"/>
          <w:lang w:eastAsia="en-US"/>
        </w:rPr>
        <w:t xml:space="preserve"> Удобрительные смеси с участием осадков сточных вод на дерново-подзолистых почвах / И. Н. Барановский, Е. А. Подолян // </w:t>
      </w:r>
      <w:proofErr w:type="spellStart"/>
      <w:r w:rsidRPr="00CE645E">
        <w:rPr>
          <w:rFonts w:eastAsiaTheme="minorHAnsi"/>
          <w:color w:val="auto"/>
          <w:sz w:val="28"/>
          <w:szCs w:val="28"/>
          <w:lang w:eastAsia="en-US"/>
        </w:rPr>
        <w:t>Молочнохозяйственный</w:t>
      </w:r>
      <w:proofErr w:type="spellEnd"/>
      <w:r w:rsidRPr="00CE645E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CE645E">
        <w:rPr>
          <w:rFonts w:eastAsiaTheme="minorHAnsi"/>
          <w:color w:val="auto"/>
          <w:sz w:val="28"/>
          <w:szCs w:val="28"/>
          <w:lang w:eastAsia="en-US"/>
        </w:rPr>
        <w:t>вестн</w:t>
      </w:r>
      <w:proofErr w:type="spellEnd"/>
      <w:r w:rsidRPr="00CE645E">
        <w:rPr>
          <w:rFonts w:eastAsiaTheme="minorHAnsi"/>
          <w:color w:val="auto"/>
          <w:sz w:val="28"/>
          <w:szCs w:val="28"/>
          <w:lang w:eastAsia="en-US"/>
        </w:rPr>
        <w:t>. – 2017. – № 3. – С. 16-25.</w:t>
      </w:r>
    </w:p>
    <w:p w:rsidR="00CE645E" w:rsidRPr="00CE645E" w:rsidRDefault="00CE645E" w:rsidP="00CE645E">
      <w:pPr>
        <w:spacing w:after="0" w:line="24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</w:p>
    <w:p w:rsidR="00B3080B" w:rsidRPr="008A5C6E" w:rsidRDefault="00B3080B" w:rsidP="00B3080B">
      <w:pPr>
        <w:pStyle w:val="a4"/>
        <w:ind w:firstLine="709"/>
        <w:jc w:val="both"/>
        <w:rPr>
          <w:sz w:val="28"/>
        </w:rPr>
      </w:pPr>
      <w:r w:rsidRPr="008A5C6E">
        <w:rPr>
          <w:b/>
          <w:sz w:val="28"/>
        </w:rPr>
        <w:t>Васильев, Ф. А.</w:t>
      </w:r>
      <w:r w:rsidRPr="008A5C6E">
        <w:rPr>
          <w:sz w:val="28"/>
        </w:rPr>
        <w:t xml:space="preserve"> Оценка инвестиций при внедрении технологии анаэробной переработки навозных стоков животноводческого комплекса / Ф. А. Васильев, А. С. Васильева, М. П. </w:t>
      </w:r>
      <w:proofErr w:type="spellStart"/>
      <w:r w:rsidRPr="008A5C6E">
        <w:rPr>
          <w:sz w:val="28"/>
        </w:rPr>
        <w:t>Таханов</w:t>
      </w:r>
      <w:proofErr w:type="spellEnd"/>
      <w:r w:rsidRPr="008A5C6E">
        <w:rPr>
          <w:sz w:val="28"/>
        </w:rPr>
        <w:t xml:space="preserve"> // </w:t>
      </w:r>
      <w:proofErr w:type="spellStart"/>
      <w:r w:rsidRPr="008A5C6E">
        <w:rPr>
          <w:sz w:val="28"/>
        </w:rPr>
        <w:t>Вестн</w:t>
      </w:r>
      <w:proofErr w:type="spellEnd"/>
      <w:r>
        <w:rPr>
          <w:sz w:val="28"/>
        </w:rPr>
        <w:t>.</w:t>
      </w:r>
      <w:r w:rsidRPr="008A5C6E">
        <w:rPr>
          <w:sz w:val="28"/>
        </w:rPr>
        <w:t xml:space="preserve"> ИРГСХА. – 2017. – № 81-1. – С. 80-86.</w:t>
      </w:r>
    </w:p>
    <w:p w:rsidR="00B3080B" w:rsidRDefault="00B3080B" w:rsidP="00B3080B">
      <w:pPr>
        <w:pStyle w:val="a4"/>
        <w:ind w:firstLine="709"/>
        <w:jc w:val="both"/>
      </w:pPr>
      <w:r w:rsidRPr="00E00B55">
        <w:t xml:space="preserve">В статье описана методика расчета инвестиций для внедрения технологии анаэробной переработки навозных стоков животноводческого комплекса. Предлагаемая технология переработки навозных стоков основана на применении комбинированного биологического метода, включающего раздельную обработку твердой и жидкой фракции, с получением органических удобрений и биогаза. Твердая фракция стоков подвергается компостированию, а жидкая фракция - анаэробному сбраживанию. Расчет произведен на примере крупного животноводческого комплекса, с учетом временной стоимости денежного потока. В результате расчета определен период, в течение которого внедрение технологической линии окупается с учетом дисконтирования. </w:t>
      </w:r>
    </w:p>
    <w:p w:rsidR="00B3080B" w:rsidRDefault="00B3080B" w:rsidP="00B3080B">
      <w:pPr>
        <w:pStyle w:val="a4"/>
        <w:ind w:firstLine="709"/>
        <w:jc w:val="both"/>
      </w:pPr>
    </w:p>
    <w:p w:rsidR="00541DD1" w:rsidRDefault="00541DD1" w:rsidP="00541DD1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41DD1">
        <w:rPr>
          <w:rFonts w:eastAsiaTheme="minorHAnsi"/>
          <w:b/>
          <w:color w:val="auto"/>
          <w:sz w:val="28"/>
          <w:szCs w:val="28"/>
          <w:lang w:eastAsia="en-US"/>
        </w:rPr>
        <w:t xml:space="preserve">Васильева, Н. Г. </w:t>
      </w:r>
      <w:r w:rsidRPr="00541DD1">
        <w:rPr>
          <w:rFonts w:eastAsiaTheme="minorHAnsi"/>
          <w:color w:val="auto"/>
          <w:sz w:val="28"/>
          <w:szCs w:val="28"/>
          <w:lang w:eastAsia="en-US"/>
        </w:rPr>
        <w:t xml:space="preserve">Оценка эффективности трепела как почвенного </w:t>
      </w:r>
      <w:proofErr w:type="spellStart"/>
      <w:r w:rsidRPr="00541DD1">
        <w:rPr>
          <w:rFonts w:eastAsiaTheme="minorHAnsi"/>
          <w:color w:val="auto"/>
          <w:sz w:val="28"/>
          <w:szCs w:val="28"/>
          <w:lang w:eastAsia="en-US"/>
        </w:rPr>
        <w:t>мелиоранта</w:t>
      </w:r>
      <w:proofErr w:type="spellEnd"/>
      <w:r w:rsidRPr="00541DD1">
        <w:rPr>
          <w:rFonts w:eastAsiaTheme="minorHAnsi"/>
          <w:color w:val="auto"/>
          <w:sz w:val="28"/>
          <w:szCs w:val="28"/>
          <w:lang w:eastAsia="en-US"/>
        </w:rPr>
        <w:t xml:space="preserve"> / Н. Г. Васильева // Проблемы агрохимии и экологии. – 2017. – № 3. – С. 24-30.</w:t>
      </w:r>
    </w:p>
    <w:p w:rsidR="00541DD1" w:rsidRPr="00541DD1" w:rsidRDefault="00541DD1" w:rsidP="00541DD1">
      <w:pPr>
        <w:spacing w:after="0" w:line="24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</w:p>
    <w:p w:rsidR="00811A3E" w:rsidRPr="006B7249" w:rsidRDefault="006B7249" w:rsidP="006B7249">
      <w:pPr>
        <w:pStyle w:val="a4"/>
        <w:ind w:firstLine="709"/>
        <w:jc w:val="both"/>
        <w:rPr>
          <w:sz w:val="28"/>
        </w:rPr>
      </w:pPr>
      <w:proofErr w:type="spellStart"/>
      <w:r w:rsidRPr="006B7249">
        <w:rPr>
          <w:b/>
          <w:sz w:val="28"/>
        </w:rPr>
        <w:t>Гурбанова</w:t>
      </w:r>
      <w:proofErr w:type="spellEnd"/>
      <w:r w:rsidRPr="006B7249">
        <w:rPr>
          <w:b/>
          <w:sz w:val="28"/>
        </w:rPr>
        <w:t>, З.</w:t>
      </w:r>
      <w:r>
        <w:rPr>
          <w:b/>
          <w:sz w:val="28"/>
        </w:rPr>
        <w:t xml:space="preserve"> </w:t>
      </w:r>
      <w:r w:rsidRPr="006B7249">
        <w:rPr>
          <w:b/>
          <w:sz w:val="28"/>
        </w:rPr>
        <w:t>Р.</w:t>
      </w:r>
      <w:r w:rsidRPr="006B7249">
        <w:rPr>
          <w:sz w:val="28"/>
        </w:rPr>
        <w:t xml:space="preserve"> </w:t>
      </w:r>
      <w:r w:rsidR="00811A3E" w:rsidRPr="006B7249">
        <w:rPr>
          <w:sz w:val="28"/>
        </w:rPr>
        <w:t>Ф</w:t>
      </w:r>
      <w:r w:rsidRPr="006B7249">
        <w:rPr>
          <w:sz w:val="28"/>
        </w:rPr>
        <w:t>осфорные удобрения с добавками марганца</w:t>
      </w:r>
      <w:r>
        <w:rPr>
          <w:sz w:val="28"/>
        </w:rPr>
        <w:t xml:space="preserve"> / </w:t>
      </w:r>
      <w:r w:rsidRPr="006B7249">
        <w:rPr>
          <w:sz w:val="28"/>
        </w:rPr>
        <w:t>З.</w:t>
      </w:r>
      <w:r>
        <w:rPr>
          <w:sz w:val="28"/>
        </w:rPr>
        <w:t xml:space="preserve"> </w:t>
      </w:r>
      <w:r w:rsidRPr="006B7249">
        <w:rPr>
          <w:sz w:val="28"/>
        </w:rPr>
        <w:t>Р.</w:t>
      </w:r>
      <w:r>
        <w:rPr>
          <w:sz w:val="28"/>
        </w:rPr>
        <w:t xml:space="preserve"> </w:t>
      </w:r>
      <w:proofErr w:type="spellStart"/>
      <w:r w:rsidR="00811A3E" w:rsidRPr="006B7249">
        <w:rPr>
          <w:sz w:val="28"/>
        </w:rPr>
        <w:t>Гурбанова</w:t>
      </w:r>
      <w:proofErr w:type="spellEnd"/>
      <w:r w:rsidR="00811A3E" w:rsidRPr="006B7249">
        <w:rPr>
          <w:sz w:val="28"/>
        </w:rPr>
        <w:t xml:space="preserve">, </w:t>
      </w:r>
      <w:r w:rsidRPr="006B7249">
        <w:rPr>
          <w:sz w:val="28"/>
        </w:rPr>
        <w:t>М.</w:t>
      </w:r>
      <w:r>
        <w:rPr>
          <w:sz w:val="28"/>
        </w:rPr>
        <w:t xml:space="preserve"> </w:t>
      </w:r>
      <w:r w:rsidRPr="006B7249">
        <w:rPr>
          <w:sz w:val="28"/>
        </w:rPr>
        <w:t>О.</w:t>
      </w:r>
      <w:r>
        <w:rPr>
          <w:sz w:val="28"/>
        </w:rPr>
        <w:t xml:space="preserve"> </w:t>
      </w:r>
      <w:proofErr w:type="spellStart"/>
      <w:r w:rsidR="00811A3E" w:rsidRPr="006B7249">
        <w:rPr>
          <w:sz w:val="28"/>
        </w:rPr>
        <w:t>Гумбатов</w:t>
      </w:r>
      <w:proofErr w:type="spellEnd"/>
      <w:r w:rsidR="00811A3E" w:rsidRPr="006B7249">
        <w:rPr>
          <w:sz w:val="28"/>
        </w:rPr>
        <w:t xml:space="preserve"> </w:t>
      </w:r>
      <w:r>
        <w:rPr>
          <w:sz w:val="28"/>
        </w:rPr>
        <w:t xml:space="preserve"> // </w:t>
      </w:r>
      <w:proofErr w:type="spellStart"/>
      <w:r w:rsidR="00811A3E" w:rsidRPr="006B7249">
        <w:rPr>
          <w:sz w:val="28"/>
        </w:rPr>
        <w:t>European</w:t>
      </w:r>
      <w:proofErr w:type="spellEnd"/>
      <w:r w:rsidR="00811A3E" w:rsidRPr="006B7249">
        <w:rPr>
          <w:sz w:val="28"/>
        </w:rPr>
        <w:t xml:space="preserve"> </w:t>
      </w:r>
      <w:proofErr w:type="spellStart"/>
      <w:r w:rsidR="00811A3E" w:rsidRPr="006B7249">
        <w:rPr>
          <w:sz w:val="28"/>
        </w:rPr>
        <w:t>Research</w:t>
      </w:r>
      <w:proofErr w:type="spellEnd"/>
      <w:r w:rsidR="00811A3E" w:rsidRPr="006B7249">
        <w:rPr>
          <w:sz w:val="28"/>
        </w:rPr>
        <w:t xml:space="preserve">. </w:t>
      </w:r>
      <w:r>
        <w:rPr>
          <w:sz w:val="28"/>
        </w:rPr>
        <w:t xml:space="preserve">– </w:t>
      </w:r>
      <w:r w:rsidR="00811A3E" w:rsidRPr="006B7249">
        <w:rPr>
          <w:sz w:val="28"/>
        </w:rPr>
        <w:t xml:space="preserve">2017. </w:t>
      </w:r>
      <w:r>
        <w:rPr>
          <w:sz w:val="28"/>
        </w:rPr>
        <w:t xml:space="preserve">– </w:t>
      </w:r>
      <w:r w:rsidR="00811A3E" w:rsidRPr="006B7249">
        <w:rPr>
          <w:sz w:val="28"/>
        </w:rPr>
        <w:t>№</w:t>
      </w:r>
      <w:r>
        <w:rPr>
          <w:sz w:val="28"/>
        </w:rPr>
        <w:t xml:space="preserve"> </w:t>
      </w:r>
      <w:r w:rsidR="00811A3E" w:rsidRPr="006B7249">
        <w:rPr>
          <w:sz w:val="28"/>
        </w:rPr>
        <w:t>9</w:t>
      </w:r>
      <w:r>
        <w:rPr>
          <w:sz w:val="28"/>
        </w:rPr>
        <w:t xml:space="preserve"> </w:t>
      </w:r>
      <w:r w:rsidR="00811A3E" w:rsidRPr="006B7249">
        <w:rPr>
          <w:sz w:val="28"/>
        </w:rPr>
        <w:t xml:space="preserve">(32). </w:t>
      </w:r>
      <w:r>
        <w:rPr>
          <w:sz w:val="28"/>
        </w:rPr>
        <w:t xml:space="preserve">– </w:t>
      </w:r>
      <w:r w:rsidR="00811A3E" w:rsidRPr="006B7249">
        <w:rPr>
          <w:sz w:val="28"/>
        </w:rPr>
        <w:t xml:space="preserve">С. 9-10. </w:t>
      </w:r>
    </w:p>
    <w:p w:rsidR="00811A3E" w:rsidRPr="006B7249" w:rsidRDefault="00811A3E" w:rsidP="006B7249">
      <w:pPr>
        <w:pStyle w:val="a4"/>
        <w:ind w:firstLine="709"/>
        <w:jc w:val="both"/>
      </w:pPr>
      <w:r w:rsidRPr="006B7249">
        <w:t xml:space="preserve">В </w:t>
      </w:r>
      <w:r w:rsidR="006B7249">
        <w:t>стать</w:t>
      </w:r>
      <w:r w:rsidRPr="006B7249">
        <w:t xml:space="preserve">е описаны роли и значение минеральных удобрений, в частности фосфорного удобрения с добавками марганца. Также показано влияние марганца на растительные организмы и качество сельскохозяйственных продуктов. Указаны сдерживающие факторы развития и расширения производства фосфорных удобрений с добавками марганца. Приведены сырьевые источники марганцевого сырья, его химический состав и методы внесения в состав удобрения. Определено оптимальное соотношение компонентов, которое позволяет получение фосфорного удобрение с добавками марганца, отвечающих требованиям соответствующих нормативно-технических документов. </w:t>
      </w:r>
    </w:p>
    <w:p w:rsidR="00811A3E" w:rsidRPr="006B7249" w:rsidRDefault="00811A3E" w:rsidP="00306C00">
      <w:pPr>
        <w:spacing w:after="0" w:line="240" w:lineRule="auto"/>
        <w:ind w:firstLine="709"/>
        <w:jc w:val="both"/>
        <w:rPr>
          <w:color w:val="00008F"/>
          <w:szCs w:val="16"/>
        </w:rPr>
      </w:pPr>
    </w:p>
    <w:p w:rsidR="00306C00" w:rsidRDefault="00AF4A5F" w:rsidP="00306C00">
      <w:pPr>
        <w:spacing w:after="0" w:line="240" w:lineRule="auto"/>
        <w:ind w:firstLine="709"/>
        <w:jc w:val="both"/>
        <w:rPr>
          <w:color w:val="00008F"/>
          <w:sz w:val="28"/>
          <w:szCs w:val="28"/>
        </w:rPr>
      </w:pPr>
      <w:r w:rsidRPr="001A0240">
        <w:rPr>
          <w:b/>
          <w:sz w:val="28"/>
        </w:rPr>
        <w:t>Демиденко, Г. А.</w:t>
      </w:r>
      <w:r w:rsidRPr="001A0240">
        <w:rPr>
          <w:sz w:val="28"/>
        </w:rPr>
        <w:t xml:space="preserve"> </w:t>
      </w:r>
      <w:r w:rsidRPr="00A74BA5">
        <w:rPr>
          <w:noProof/>
        </w:rPr>
        <w:drawing>
          <wp:inline distT="0" distB="0" distL="0" distR="0" wp14:anchorId="3FF8F2B4" wp14:editId="4C83C95E">
            <wp:extent cx="6350" cy="6350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240">
        <w:rPr>
          <w:sz w:val="28"/>
        </w:rPr>
        <w:t>Агрохимический мониторинг сельскохозяйственных земель красноярской лесостепи / Г.</w:t>
      </w:r>
      <w:r>
        <w:rPr>
          <w:sz w:val="28"/>
        </w:rPr>
        <w:t xml:space="preserve"> </w:t>
      </w:r>
      <w:r w:rsidRPr="001A0240">
        <w:rPr>
          <w:sz w:val="28"/>
        </w:rPr>
        <w:t xml:space="preserve">А. Демиденко // </w:t>
      </w:r>
      <w:proofErr w:type="spellStart"/>
      <w:r w:rsidRPr="001A0240">
        <w:rPr>
          <w:sz w:val="28"/>
        </w:rPr>
        <w:t>Вестн</w:t>
      </w:r>
      <w:proofErr w:type="spellEnd"/>
      <w:r w:rsidR="00B3080B">
        <w:rPr>
          <w:sz w:val="28"/>
        </w:rPr>
        <w:t>.</w:t>
      </w:r>
      <w:r w:rsidRPr="001A0240">
        <w:rPr>
          <w:sz w:val="28"/>
        </w:rPr>
        <w:t xml:space="preserve"> Красноярского гос. </w:t>
      </w:r>
      <w:proofErr w:type="spellStart"/>
      <w:r w:rsidRPr="001A0240">
        <w:rPr>
          <w:sz w:val="28"/>
        </w:rPr>
        <w:t>аграр</w:t>
      </w:r>
      <w:proofErr w:type="spellEnd"/>
      <w:r w:rsidRPr="001A0240">
        <w:rPr>
          <w:sz w:val="28"/>
        </w:rPr>
        <w:t xml:space="preserve">. ун-та. – 2017. – № 7. – С. </w:t>
      </w:r>
      <w:r w:rsidRPr="008A5C6E">
        <w:rPr>
          <w:color w:val="auto"/>
          <w:sz w:val="28"/>
          <w:szCs w:val="28"/>
        </w:rPr>
        <w:t>3-9</w:t>
      </w:r>
      <w:r w:rsidRPr="001A0240">
        <w:rPr>
          <w:color w:val="00008F"/>
          <w:sz w:val="28"/>
          <w:szCs w:val="28"/>
        </w:rPr>
        <w:t>.</w:t>
      </w:r>
    </w:p>
    <w:p w:rsidR="00AF4A5F" w:rsidRPr="00541DD1" w:rsidRDefault="00AF4A5F" w:rsidP="00306C00">
      <w:pPr>
        <w:spacing w:after="0" w:line="240" w:lineRule="auto"/>
        <w:ind w:firstLine="709"/>
        <w:jc w:val="both"/>
        <w:rPr>
          <w:rFonts w:eastAsiaTheme="minorHAnsi"/>
          <w:color w:val="auto"/>
          <w:szCs w:val="22"/>
          <w:lang w:eastAsia="en-US"/>
        </w:rPr>
      </w:pPr>
    </w:p>
    <w:p w:rsidR="001C5427" w:rsidRPr="001C5427" w:rsidRDefault="001C5427" w:rsidP="001C5427">
      <w:pPr>
        <w:pStyle w:val="a4"/>
        <w:ind w:firstLine="709"/>
        <w:jc w:val="both"/>
        <w:rPr>
          <w:sz w:val="28"/>
        </w:rPr>
      </w:pPr>
      <w:proofErr w:type="spellStart"/>
      <w:r w:rsidRPr="001C5427">
        <w:rPr>
          <w:b/>
          <w:sz w:val="28"/>
        </w:rPr>
        <w:t>Дзюин</w:t>
      </w:r>
      <w:proofErr w:type="spellEnd"/>
      <w:r w:rsidRPr="001C5427">
        <w:rPr>
          <w:b/>
          <w:sz w:val="28"/>
        </w:rPr>
        <w:t>, А. Г.</w:t>
      </w:r>
      <w:r w:rsidRPr="001C5427">
        <w:rPr>
          <w:sz w:val="28"/>
        </w:rPr>
        <w:t xml:space="preserve"> Эффективность торфонавозного компоста, </w:t>
      </w:r>
      <w:proofErr w:type="spellStart"/>
      <w:r w:rsidRPr="001C5427">
        <w:rPr>
          <w:sz w:val="28"/>
        </w:rPr>
        <w:t>сидератов</w:t>
      </w:r>
      <w:proofErr w:type="spellEnd"/>
      <w:r w:rsidRPr="001C5427">
        <w:rPr>
          <w:sz w:val="28"/>
        </w:rPr>
        <w:t xml:space="preserve"> и соломы в зависимости от глубины их заделки в почву / А.</w:t>
      </w:r>
      <w:r>
        <w:rPr>
          <w:sz w:val="28"/>
        </w:rPr>
        <w:t xml:space="preserve"> </w:t>
      </w:r>
      <w:r w:rsidRPr="001C5427">
        <w:rPr>
          <w:sz w:val="28"/>
        </w:rPr>
        <w:t xml:space="preserve">Г. </w:t>
      </w:r>
      <w:proofErr w:type="spellStart"/>
      <w:r w:rsidRPr="001C5427">
        <w:rPr>
          <w:sz w:val="28"/>
        </w:rPr>
        <w:t>Дзюин</w:t>
      </w:r>
      <w:proofErr w:type="spellEnd"/>
      <w:r w:rsidRPr="001C5427">
        <w:rPr>
          <w:sz w:val="28"/>
        </w:rPr>
        <w:t xml:space="preserve"> // </w:t>
      </w:r>
      <w:proofErr w:type="spellStart"/>
      <w:r w:rsidRPr="001C5427">
        <w:rPr>
          <w:sz w:val="28"/>
        </w:rPr>
        <w:t>Вестн</w:t>
      </w:r>
      <w:proofErr w:type="spellEnd"/>
      <w:r w:rsidR="00B3080B">
        <w:rPr>
          <w:sz w:val="28"/>
        </w:rPr>
        <w:t>.</w:t>
      </w:r>
      <w:r w:rsidRPr="001C5427">
        <w:rPr>
          <w:sz w:val="28"/>
        </w:rPr>
        <w:t xml:space="preserve"> Ижевской гос. с.-х. акад. – 2017. – № 3. – С. 8-16.</w:t>
      </w:r>
    </w:p>
    <w:p w:rsidR="000576E9" w:rsidRDefault="00370CB9" w:rsidP="00903D27">
      <w:pPr>
        <w:pStyle w:val="a4"/>
        <w:widowControl w:val="0"/>
        <w:ind w:firstLine="709"/>
        <w:jc w:val="both"/>
      </w:pPr>
      <w:r w:rsidRPr="00370CB9">
        <w:t xml:space="preserve">Целью исследований явилось изучение влияния глубины заделки торфонавозного компоста (ТНК), </w:t>
      </w:r>
      <w:proofErr w:type="spellStart"/>
      <w:r w:rsidRPr="00370CB9">
        <w:t>сидератов</w:t>
      </w:r>
      <w:proofErr w:type="spellEnd"/>
      <w:r w:rsidRPr="00370CB9">
        <w:t xml:space="preserve"> и соломы на их эффективность. В процессе исследований определяли влияние доз, глубины заделки ТНК, </w:t>
      </w:r>
      <w:proofErr w:type="spellStart"/>
      <w:r w:rsidRPr="00370CB9">
        <w:t>сидератов</w:t>
      </w:r>
      <w:proofErr w:type="spellEnd"/>
      <w:r w:rsidRPr="00370CB9">
        <w:t xml:space="preserve"> и соломы на урожайность, продуктивность севооборота и содержание гумуса в почве. </w:t>
      </w:r>
      <w:proofErr w:type="gramStart"/>
      <w:r w:rsidRPr="00370CB9">
        <w:t xml:space="preserve">В опыте 1 (1989-2000 гг.) </w:t>
      </w:r>
      <w:r w:rsidRPr="00370CB9">
        <w:lastRenderedPageBreak/>
        <w:t xml:space="preserve">чередование культур: пар чёрный, озимая рожь, кукуруза, ячмень, клевер 1-го и 2-го </w:t>
      </w:r>
      <w:proofErr w:type="spellStart"/>
      <w:r w:rsidRPr="00370CB9">
        <w:t>г.п</w:t>
      </w:r>
      <w:proofErr w:type="spellEnd"/>
      <w:r w:rsidRPr="00370CB9">
        <w:t>., озимая рожь, ячмень.</w:t>
      </w:r>
      <w:proofErr w:type="gramEnd"/>
      <w:r w:rsidRPr="00370CB9">
        <w:t xml:space="preserve"> По схеме опыта внесли ТНК в дозах 60, 90, 120, 150, 180 т/га, минеральные удобрения N60Р90К60 под озимую рожь и ячмень, N90Р80К120 под кукурузу и Р30К45 под клевер 1-го и 2-го </w:t>
      </w:r>
      <w:proofErr w:type="spellStart"/>
      <w:r w:rsidRPr="00370CB9">
        <w:t>г.п</w:t>
      </w:r>
      <w:proofErr w:type="spellEnd"/>
      <w:r w:rsidRPr="00370CB9">
        <w:t xml:space="preserve">. Компост заделывали на глубину 8-10, 18-20, 25-27 см. В опыте 2 (2009-2015 гг.) чередование культур: пар чистый и </w:t>
      </w:r>
      <w:proofErr w:type="spellStart"/>
      <w:r w:rsidRPr="00370CB9">
        <w:t>сидеральный</w:t>
      </w:r>
      <w:proofErr w:type="spellEnd"/>
      <w:r w:rsidRPr="00370CB9">
        <w:t xml:space="preserve">, озимая рожь, яровая пшеница, клевер 1-го </w:t>
      </w:r>
      <w:proofErr w:type="spellStart"/>
      <w:r w:rsidRPr="00370CB9">
        <w:t>г.п</w:t>
      </w:r>
      <w:proofErr w:type="spellEnd"/>
      <w:r w:rsidRPr="00370CB9">
        <w:t xml:space="preserve">., озимая рожь, ячмень, овёс. </w:t>
      </w:r>
      <w:proofErr w:type="spellStart"/>
      <w:r w:rsidRPr="00370CB9">
        <w:t>Сидераты</w:t>
      </w:r>
      <w:proofErr w:type="spellEnd"/>
      <w:r w:rsidRPr="00370CB9">
        <w:t xml:space="preserve"> и солому заделывали на глубину 8-10 и послойно на 8-10 и 18-20 см. Внесение ТНК в дозах 60-180 т/га повышало урожайность первых пяти культур в среднем на 0,47-1,23, последующих двух культур - на 0,24-0,16 (НСР05 - 0,09) т </w:t>
      </w:r>
      <w:proofErr w:type="spellStart"/>
      <w:r w:rsidRPr="00370CB9">
        <w:t>зерн</w:t>
      </w:r>
      <w:proofErr w:type="spellEnd"/>
      <w:r w:rsidRPr="00370CB9">
        <w:t>. ед./</w:t>
      </w:r>
      <w:proofErr w:type="gramStart"/>
      <w:r w:rsidRPr="00370CB9">
        <w:t>га</w:t>
      </w:r>
      <w:proofErr w:type="gramEnd"/>
      <w:r w:rsidRPr="00370CB9">
        <w:t xml:space="preserve">. На фоне поверхностной его заделки более эффективной была доза 150 т/га, продуктивность составила 4,14 т </w:t>
      </w:r>
      <w:proofErr w:type="spellStart"/>
      <w:r w:rsidRPr="00370CB9">
        <w:t>зерн</w:t>
      </w:r>
      <w:proofErr w:type="spellEnd"/>
      <w:r w:rsidRPr="00370CB9">
        <w:t>. ед./</w:t>
      </w:r>
      <w:proofErr w:type="gramStart"/>
      <w:r w:rsidRPr="00370CB9">
        <w:t>га</w:t>
      </w:r>
      <w:proofErr w:type="gramEnd"/>
      <w:r w:rsidRPr="00370CB9">
        <w:t xml:space="preserve">. На фоне заделки отвальным плугом - 120 т/га, продуктивность - 4,08 т </w:t>
      </w:r>
      <w:proofErr w:type="spellStart"/>
      <w:r w:rsidRPr="00370CB9">
        <w:t>зерн</w:t>
      </w:r>
      <w:proofErr w:type="spellEnd"/>
      <w:r w:rsidRPr="00370CB9">
        <w:t>. ед./</w:t>
      </w:r>
      <w:proofErr w:type="gramStart"/>
      <w:r w:rsidRPr="00370CB9">
        <w:t>га</w:t>
      </w:r>
      <w:proofErr w:type="gramEnd"/>
      <w:r w:rsidRPr="00370CB9">
        <w:t xml:space="preserve">. При глубокой заделке компоста продуктивность возрастала по мере увеличения дозы до 180 т/га (4,38 т </w:t>
      </w:r>
      <w:proofErr w:type="spellStart"/>
      <w:r w:rsidRPr="00370CB9">
        <w:t>зерн</w:t>
      </w:r>
      <w:proofErr w:type="spellEnd"/>
      <w:r w:rsidRPr="00370CB9">
        <w:t>. ед./</w:t>
      </w:r>
      <w:proofErr w:type="gramStart"/>
      <w:r w:rsidRPr="00370CB9">
        <w:t>га</w:t>
      </w:r>
      <w:proofErr w:type="gramEnd"/>
      <w:r w:rsidRPr="00370CB9">
        <w:t xml:space="preserve">). Глубокая заделка 60-120 т/га ТНК действовала на урожайность культур в течение 7 лет, более высоких доз - 8 лет. Повышение доз до 150 т/га стабилизировало содержание гумуса. Глубокая заделка 120-180 т/га ТНК повышала его содержание на 0,31-0,36 </w:t>
      </w:r>
      <w:proofErr w:type="spellStart"/>
      <w:r w:rsidRPr="00370CB9">
        <w:t>абс</w:t>
      </w:r>
      <w:proofErr w:type="spellEnd"/>
      <w:r w:rsidRPr="00370CB9">
        <w:t xml:space="preserve">.%. Послойная заделка </w:t>
      </w:r>
      <w:proofErr w:type="spellStart"/>
      <w:r w:rsidRPr="00370CB9">
        <w:t>сидератов</w:t>
      </w:r>
      <w:proofErr w:type="spellEnd"/>
      <w:r w:rsidRPr="00370CB9">
        <w:t xml:space="preserve"> и соломы обеспечивала повышение урожайность четырёх культур по сравнению с поверхностной заделкой, последних культур (ячменя и овса) - на уровне тенденции. Солома в чистом виде увеличила продуктивность севооборота на 7,1-7,9%, совместно с минеральными удобрениями - на 23,0-31,3%, послойная заделка - на 8,6%.</w:t>
      </w:r>
    </w:p>
    <w:p w:rsidR="00903D27" w:rsidRDefault="00903D27" w:rsidP="00903D27">
      <w:pPr>
        <w:pStyle w:val="a4"/>
        <w:widowControl w:val="0"/>
        <w:ind w:firstLine="709"/>
        <w:jc w:val="both"/>
      </w:pPr>
    </w:p>
    <w:p w:rsidR="00A45DA6" w:rsidRDefault="00A45DA6" w:rsidP="00A45DA6">
      <w:pPr>
        <w:pStyle w:val="a4"/>
        <w:ind w:firstLine="709"/>
        <w:jc w:val="both"/>
        <w:rPr>
          <w:sz w:val="28"/>
        </w:rPr>
      </w:pPr>
      <w:r w:rsidRPr="00A45DA6">
        <w:rPr>
          <w:b/>
          <w:sz w:val="28"/>
        </w:rPr>
        <w:t>Ерёмин, Д. И.</w:t>
      </w:r>
      <w:r w:rsidRPr="00A45DA6">
        <w:rPr>
          <w:sz w:val="28"/>
        </w:rPr>
        <w:t xml:space="preserve"> Дифференцированное внесение удобрений как инновационный подход в системе точного земледелия / Д.</w:t>
      </w:r>
      <w:r>
        <w:rPr>
          <w:sz w:val="28"/>
        </w:rPr>
        <w:t xml:space="preserve"> </w:t>
      </w:r>
      <w:r w:rsidRPr="00A45DA6">
        <w:rPr>
          <w:sz w:val="28"/>
        </w:rPr>
        <w:t>И. Ерёмин, Ю.</w:t>
      </w:r>
      <w:r>
        <w:rPr>
          <w:sz w:val="28"/>
        </w:rPr>
        <w:t xml:space="preserve"> </w:t>
      </w:r>
      <w:r w:rsidRPr="00A45DA6">
        <w:rPr>
          <w:sz w:val="28"/>
        </w:rPr>
        <w:t xml:space="preserve">П. </w:t>
      </w:r>
      <w:proofErr w:type="spellStart"/>
      <w:r w:rsidRPr="00A45DA6">
        <w:rPr>
          <w:sz w:val="28"/>
        </w:rPr>
        <w:t>Кибук</w:t>
      </w:r>
      <w:proofErr w:type="spellEnd"/>
      <w:r w:rsidRPr="00A45DA6">
        <w:rPr>
          <w:sz w:val="28"/>
        </w:rPr>
        <w:t xml:space="preserve"> // </w:t>
      </w:r>
      <w:proofErr w:type="spellStart"/>
      <w:r w:rsidRPr="00A45DA6">
        <w:rPr>
          <w:sz w:val="28"/>
        </w:rPr>
        <w:t>Вестн</w:t>
      </w:r>
      <w:proofErr w:type="spellEnd"/>
      <w:r w:rsidR="00B3080B">
        <w:rPr>
          <w:sz w:val="28"/>
        </w:rPr>
        <w:t>.</w:t>
      </w:r>
      <w:r w:rsidRPr="00A45DA6">
        <w:rPr>
          <w:sz w:val="28"/>
        </w:rPr>
        <w:t xml:space="preserve"> Красноярского гос. </w:t>
      </w:r>
      <w:proofErr w:type="spellStart"/>
      <w:r w:rsidRPr="00A45DA6">
        <w:rPr>
          <w:sz w:val="28"/>
        </w:rPr>
        <w:t>аграр</w:t>
      </w:r>
      <w:proofErr w:type="spellEnd"/>
      <w:r w:rsidRPr="00A45DA6">
        <w:rPr>
          <w:sz w:val="28"/>
        </w:rPr>
        <w:t>. ун-та. – 2017. – № 9. – С. 17-26.</w:t>
      </w:r>
    </w:p>
    <w:p w:rsidR="005C0F25" w:rsidRPr="00E00B55" w:rsidRDefault="005C0F25" w:rsidP="005C0F25">
      <w:pPr>
        <w:pStyle w:val="a4"/>
        <w:ind w:firstLine="709"/>
        <w:jc w:val="both"/>
      </w:pPr>
      <w:r w:rsidRPr="00E00B55">
        <w:t>С появлением спутниковой навигации и мощных компьютеров на сельскохозяйственных предприятиях появилась возможность при внесении удобрений учитывать пространственную неоднородность плодородия полей Западной Сибири. Цель - изучение содержания нитратного азота в пахотном черноземе при использо</w:t>
      </w:r>
      <w:r>
        <w:t>вании дифференцированного внесе</w:t>
      </w:r>
      <w:r w:rsidRPr="00E00B55">
        <w:t xml:space="preserve">ния удобрений на планируемую урожайность яровой пшеницы. Опыты проводились в лесостепной зоне Зауралья на поле </w:t>
      </w:r>
      <w:proofErr w:type="gramStart"/>
      <w:r w:rsidRPr="00E00B55">
        <w:t>с</w:t>
      </w:r>
      <w:proofErr w:type="gramEnd"/>
      <w:r w:rsidRPr="00E00B55">
        <w:t xml:space="preserve"> сильно выраженной по плодородию пространственной не-однородностью. </w:t>
      </w:r>
      <w:proofErr w:type="gramStart"/>
      <w:r w:rsidRPr="00E00B55">
        <w:t>Содержание нитратов в слое 0-40 см перед посевом зерновых культур варьировало в пределах 7-20 мг/кг, коэффициент вариации составил 26 %. Было установлено, что внесение усредненной дозы удобрений на планируемую урожайность 3,0 т/га зерна ярово</w:t>
      </w:r>
      <w:r>
        <w:t>й пшеницы увеличивает неоднород</w:t>
      </w:r>
      <w:r w:rsidRPr="00E00B55">
        <w:t>ность поля по содержанию нитратов, что приводит к формированию урожая от 2,4 до 3,1 т/га.</w:t>
      </w:r>
      <w:proofErr w:type="gramEnd"/>
      <w:r w:rsidRPr="00E00B55">
        <w:t xml:space="preserve"> Дифференцированное внесение удобрений на планируемую урожайность 3,0 т/га в режиме «</w:t>
      </w:r>
      <w:proofErr w:type="spellStart"/>
      <w:r w:rsidRPr="00E00B55">
        <w:t>off</w:t>
      </w:r>
      <w:proofErr w:type="spellEnd"/>
      <w:r w:rsidRPr="00E00B55">
        <w:t xml:space="preserve"> </w:t>
      </w:r>
      <w:proofErr w:type="spellStart"/>
      <w:r w:rsidRPr="00E00B55">
        <w:t>line</w:t>
      </w:r>
      <w:proofErr w:type="spellEnd"/>
      <w:r w:rsidRPr="00E00B55">
        <w:t xml:space="preserve">» уменьшает и поддерживает в течение всей вегетации выравненность поля по содержанию нитратного азота. Коэффициент пространственной неоднородности к моменту кущения уменьшился с 35 до 25 %, а к уборке зерновых достиг минимальных значений по опыту - 9 %, что соответствовало незначительному варьированию. Дальнейшее повышение </w:t>
      </w:r>
      <w:r>
        <w:t>доз минеральных удобрений приве</w:t>
      </w:r>
      <w:r w:rsidRPr="00E00B55">
        <w:t>ло к появле</w:t>
      </w:r>
      <w:r w:rsidR="00903D27">
        <w:t>нию элементарных участков с рез</w:t>
      </w:r>
      <w:r w:rsidRPr="00E00B55">
        <w:t xml:space="preserve">ко отличающимися свойствами. Установлено, что для </w:t>
      </w:r>
      <w:r>
        <w:t>расчета доз удобрений при диффе</w:t>
      </w:r>
      <w:r w:rsidRPr="00E00B55">
        <w:t xml:space="preserve">ренцированном внесении удобрений использования данных только по нитратному азоту недостаточно. </w:t>
      </w:r>
    </w:p>
    <w:p w:rsidR="005C0F25" w:rsidRPr="00E00B55" w:rsidRDefault="005C0F25" w:rsidP="005C0F25">
      <w:pPr>
        <w:pStyle w:val="a4"/>
        <w:ind w:firstLine="709"/>
        <w:jc w:val="both"/>
      </w:pPr>
    </w:p>
    <w:p w:rsidR="005C0F25" w:rsidRPr="00E00B55" w:rsidRDefault="005C0F25" w:rsidP="005C0F25">
      <w:pPr>
        <w:pStyle w:val="a4"/>
        <w:ind w:firstLine="709"/>
        <w:jc w:val="both"/>
      </w:pPr>
      <w:r>
        <w:rPr>
          <w:noProof/>
        </w:rPr>
        <w:drawing>
          <wp:inline distT="0" distB="0" distL="0" distR="0">
            <wp:extent cx="5715" cy="5715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B55">
        <w:rPr>
          <w:b/>
          <w:sz w:val="28"/>
        </w:rPr>
        <w:t>Ильин, С. Н.</w:t>
      </w:r>
      <w:r>
        <w:rPr>
          <w:sz w:val="28"/>
        </w:rPr>
        <w:t xml:space="preserve"> </w:t>
      </w:r>
      <w:r w:rsidRPr="00E00B55">
        <w:rPr>
          <w:sz w:val="28"/>
        </w:rPr>
        <w:t>Применение углекислого газа в качестве подкормки в защищенном грунте / С.</w:t>
      </w:r>
      <w:r>
        <w:rPr>
          <w:sz w:val="28"/>
        </w:rPr>
        <w:t xml:space="preserve"> </w:t>
      </w:r>
      <w:r w:rsidRPr="00E00B55">
        <w:rPr>
          <w:sz w:val="28"/>
        </w:rPr>
        <w:t>Н.</w:t>
      </w:r>
      <w:r>
        <w:rPr>
          <w:sz w:val="28"/>
        </w:rPr>
        <w:t xml:space="preserve"> </w:t>
      </w:r>
      <w:r w:rsidRPr="00E00B55">
        <w:rPr>
          <w:sz w:val="28"/>
        </w:rPr>
        <w:t>Ильин, М.</w:t>
      </w:r>
      <w:r>
        <w:rPr>
          <w:sz w:val="28"/>
        </w:rPr>
        <w:t xml:space="preserve"> </w:t>
      </w:r>
      <w:r w:rsidRPr="00E00B55">
        <w:rPr>
          <w:sz w:val="28"/>
        </w:rPr>
        <w:t xml:space="preserve">П. </w:t>
      </w:r>
      <w:proofErr w:type="spellStart"/>
      <w:r w:rsidRPr="00E00B55">
        <w:rPr>
          <w:sz w:val="28"/>
        </w:rPr>
        <w:t>Таханов</w:t>
      </w:r>
      <w:proofErr w:type="spellEnd"/>
      <w:r w:rsidRPr="00E00B55">
        <w:rPr>
          <w:sz w:val="28"/>
        </w:rPr>
        <w:t>, Ю.</w:t>
      </w:r>
      <w:r>
        <w:rPr>
          <w:sz w:val="28"/>
        </w:rPr>
        <w:t xml:space="preserve"> </w:t>
      </w:r>
      <w:r w:rsidRPr="00E00B55">
        <w:rPr>
          <w:sz w:val="28"/>
        </w:rPr>
        <w:t xml:space="preserve">А. </w:t>
      </w:r>
      <w:proofErr w:type="spellStart"/>
      <w:r w:rsidRPr="00E00B55">
        <w:rPr>
          <w:sz w:val="28"/>
        </w:rPr>
        <w:t>Фальчевская</w:t>
      </w:r>
      <w:proofErr w:type="spellEnd"/>
      <w:r w:rsidRPr="00E00B55">
        <w:rPr>
          <w:sz w:val="28"/>
        </w:rPr>
        <w:t xml:space="preserve"> // </w:t>
      </w:r>
      <w:proofErr w:type="spellStart"/>
      <w:r w:rsidRPr="00E00B55">
        <w:rPr>
          <w:sz w:val="28"/>
        </w:rPr>
        <w:t>Вестн</w:t>
      </w:r>
      <w:proofErr w:type="spellEnd"/>
      <w:r w:rsidR="00B3080B">
        <w:rPr>
          <w:sz w:val="28"/>
        </w:rPr>
        <w:t>.</w:t>
      </w:r>
      <w:r w:rsidRPr="00E00B55">
        <w:rPr>
          <w:sz w:val="28"/>
        </w:rPr>
        <w:t xml:space="preserve"> ИРГСХА. – 2017. – № 80. – С. 88-91.</w:t>
      </w:r>
    </w:p>
    <w:p w:rsidR="005C0F25" w:rsidRDefault="005C0F25" w:rsidP="005C0F25">
      <w:pPr>
        <w:pStyle w:val="a4"/>
        <w:ind w:firstLine="709"/>
        <w:jc w:val="both"/>
      </w:pPr>
      <w:r w:rsidRPr="00E00B55">
        <w:t xml:space="preserve">В статье рассматривается возможность применения углекислого газа, полученного из биогаза в качестве подкормки в защищенном грунте. Биогаз - это смесь газов. В состав биогаза в большом количестве входит углекислый газ. Существует два вида подкормки </w:t>
      </w:r>
      <w:r w:rsidRPr="00E00B55">
        <w:lastRenderedPageBreak/>
        <w:t xml:space="preserve">овощей - листовая и корневая. В статье обосновано применение комбинированной подкормки. При растворении биогаза в воде углекислый газ абсорбируется. Полученный раствор можно применять в качестве подкормки овощей. Углеродное питание влияет на рост и развитие овощей, повышается урожайность. Разработана технологическая схема очистки и применения биогаза. </w:t>
      </w:r>
    </w:p>
    <w:p w:rsidR="002B1E2A" w:rsidRPr="00E00B55" w:rsidRDefault="002B1E2A" w:rsidP="005C0F25">
      <w:pPr>
        <w:pStyle w:val="a4"/>
        <w:ind w:firstLine="709"/>
        <w:jc w:val="both"/>
      </w:pPr>
    </w:p>
    <w:p w:rsidR="006B7249" w:rsidRPr="006B7249" w:rsidRDefault="006B7249" w:rsidP="006B7249">
      <w:pPr>
        <w:pStyle w:val="a4"/>
        <w:ind w:firstLine="709"/>
        <w:jc w:val="both"/>
        <w:rPr>
          <w:sz w:val="28"/>
        </w:rPr>
      </w:pPr>
      <w:r w:rsidRPr="006B7249">
        <w:rPr>
          <w:b/>
          <w:sz w:val="28"/>
        </w:rPr>
        <w:t>Кудряшов, В. Л.</w:t>
      </w:r>
      <w:r>
        <w:rPr>
          <w:sz w:val="28"/>
        </w:rPr>
        <w:t xml:space="preserve"> </w:t>
      </w:r>
      <w:r w:rsidRPr="006B7249">
        <w:rPr>
          <w:sz w:val="28"/>
        </w:rPr>
        <w:t xml:space="preserve">Переработка </w:t>
      </w:r>
      <w:proofErr w:type="spellStart"/>
      <w:r w:rsidRPr="006B7249">
        <w:rPr>
          <w:sz w:val="28"/>
        </w:rPr>
        <w:t>бесподстилочного</w:t>
      </w:r>
      <w:proofErr w:type="spellEnd"/>
      <w:r w:rsidRPr="006B7249">
        <w:rPr>
          <w:sz w:val="28"/>
        </w:rPr>
        <w:t xml:space="preserve"> свиного навоза в кормовые добавки, топливо и концентрированные органические удобрения с применением мембран</w:t>
      </w:r>
      <w:r>
        <w:rPr>
          <w:sz w:val="28"/>
        </w:rPr>
        <w:t xml:space="preserve"> / </w:t>
      </w:r>
      <w:r w:rsidRPr="006B7249">
        <w:rPr>
          <w:sz w:val="28"/>
        </w:rPr>
        <w:t>В.</w:t>
      </w:r>
      <w:r>
        <w:rPr>
          <w:sz w:val="28"/>
        </w:rPr>
        <w:t xml:space="preserve"> </w:t>
      </w:r>
      <w:r w:rsidRPr="006B7249">
        <w:rPr>
          <w:sz w:val="28"/>
        </w:rPr>
        <w:t>Л.</w:t>
      </w:r>
      <w:r>
        <w:rPr>
          <w:sz w:val="28"/>
        </w:rPr>
        <w:t xml:space="preserve"> </w:t>
      </w:r>
      <w:r w:rsidRPr="006B7249">
        <w:rPr>
          <w:sz w:val="28"/>
        </w:rPr>
        <w:t>Кудряшов //</w:t>
      </w:r>
      <w:r w:rsidR="004161AB">
        <w:rPr>
          <w:sz w:val="28"/>
        </w:rPr>
        <w:t xml:space="preserve"> </w:t>
      </w:r>
      <w:r w:rsidRPr="006B7249">
        <w:rPr>
          <w:sz w:val="28"/>
        </w:rPr>
        <w:t xml:space="preserve">Эффективное животноводство. </w:t>
      </w:r>
      <w:r>
        <w:rPr>
          <w:sz w:val="28"/>
        </w:rPr>
        <w:t xml:space="preserve">– </w:t>
      </w:r>
      <w:r w:rsidRPr="006B7249">
        <w:rPr>
          <w:sz w:val="28"/>
        </w:rPr>
        <w:t xml:space="preserve">2017. </w:t>
      </w:r>
      <w:r>
        <w:rPr>
          <w:sz w:val="28"/>
        </w:rPr>
        <w:t xml:space="preserve">– </w:t>
      </w:r>
      <w:r w:rsidRPr="006B7249">
        <w:rPr>
          <w:sz w:val="28"/>
        </w:rPr>
        <w:t>№</w:t>
      </w:r>
      <w:r>
        <w:rPr>
          <w:sz w:val="28"/>
        </w:rPr>
        <w:t xml:space="preserve"> 7 </w:t>
      </w:r>
      <w:r w:rsidRPr="006B7249">
        <w:rPr>
          <w:sz w:val="28"/>
        </w:rPr>
        <w:t xml:space="preserve">(137). </w:t>
      </w:r>
      <w:r>
        <w:rPr>
          <w:sz w:val="28"/>
        </w:rPr>
        <w:t xml:space="preserve">– </w:t>
      </w:r>
      <w:r w:rsidRPr="006B7249">
        <w:rPr>
          <w:sz w:val="28"/>
        </w:rPr>
        <w:t>С. 26-31.</w:t>
      </w:r>
    </w:p>
    <w:p w:rsidR="006B7249" w:rsidRDefault="006B7249" w:rsidP="006B7249">
      <w:pPr>
        <w:pStyle w:val="a4"/>
        <w:ind w:firstLine="709"/>
        <w:jc w:val="both"/>
      </w:pPr>
      <w:r w:rsidRPr="006B7249">
        <w:t xml:space="preserve">Из-за недостатка собственного производства в РФ ввозится до 40 % </w:t>
      </w:r>
      <w:proofErr w:type="spellStart"/>
      <w:r w:rsidRPr="006B7249">
        <w:t>сельхозсырья</w:t>
      </w:r>
      <w:proofErr w:type="spellEnd"/>
      <w:r w:rsidRPr="006B7249">
        <w:t xml:space="preserve"> и готовых продуктов питания на общую сумму по</w:t>
      </w:r>
      <w:bookmarkStart w:id="0" w:name="_GoBack"/>
      <w:bookmarkEnd w:id="0"/>
      <w:r w:rsidRPr="006B7249">
        <w:t xml:space="preserve">рядка $ 36 млрд. Наращивание конкурентоспособного производства мясомолочных продуктов возможно только на основе современных наукоемких сквозных аграрно-пищевых технологий, позволяющих про-изводить импортозамещающее животноводческое сырье по критерию цена-качество. Новые технологии должны обеспечивать низкую себестоимость, безотходность, экологическую безопасность, а также иметь замкнутую систему водопотребления. </w:t>
      </w:r>
    </w:p>
    <w:p w:rsidR="006B7249" w:rsidRDefault="006B7249" w:rsidP="006B7249">
      <w:pPr>
        <w:pStyle w:val="a4"/>
        <w:ind w:firstLine="709"/>
        <w:jc w:val="both"/>
      </w:pPr>
    </w:p>
    <w:p w:rsidR="00F56D35" w:rsidRPr="006B7249" w:rsidRDefault="006B7249" w:rsidP="006B7249">
      <w:pPr>
        <w:pStyle w:val="a4"/>
        <w:ind w:firstLine="709"/>
        <w:jc w:val="both"/>
        <w:rPr>
          <w:sz w:val="28"/>
        </w:rPr>
      </w:pPr>
      <w:r w:rsidRPr="006B7249">
        <w:rPr>
          <w:b/>
          <w:sz w:val="28"/>
        </w:rPr>
        <w:t>Николаева, Н. В.</w:t>
      </w:r>
      <w:r>
        <w:rPr>
          <w:sz w:val="28"/>
        </w:rPr>
        <w:t xml:space="preserve"> </w:t>
      </w:r>
      <w:r w:rsidR="00F56D35" w:rsidRPr="006B7249">
        <w:rPr>
          <w:sz w:val="28"/>
        </w:rPr>
        <w:t>К</w:t>
      </w:r>
      <w:r w:rsidRPr="006B7249">
        <w:rPr>
          <w:sz w:val="28"/>
        </w:rPr>
        <w:t xml:space="preserve">онтроль содержания влаги в минеральных удобрениях при бестарном хранении и транспортировке </w:t>
      </w:r>
      <w:r w:rsidR="00F56D35" w:rsidRPr="006B7249">
        <w:rPr>
          <w:sz w:val="28"/>
        </w:rPr>
        <w:t xml:space="preserve">/ </w:t>
      </w:r>
      <w:r w:rsidRPr="006B7249">
        <w:rPr>
          <w:sz w:val="28"/>
        </w:rPr>
        <w:t>Н.</w:t>
      </w:r>
      <w:r>
        <w:rPr>
          <w:sz w:val="28"/>
        </w:rPr>
        <w:t xml:space="preserve"> </w:t>
      </w:r>
      <w:r w:rsidRPr="006B7249">
        <w:rPr>
          <w:sz w:val="28"/>
        </w:rPr>
        <w:t>В.</w:t>
      </w:r>
      <w:r>
        <w:rPr>
          <w:sz w:val="28"/>
        </w:rPr>
        <w:t xml:space="preserve"> </w:t>
      </w:r>
      <w:r w:rsidR="00F56D35" w:rsidRPr="006B7249">
        <w:rPr>
          <w:sz w:val="28"/>
        </w:rPr>
        <w:t xml:space="preserve">Николаева, </w:t>
      </w:r>
      <w:r w:rsidRPr="006B7249">
        <w:rPr>
          <w:sz w:val="28"/>
        </w:rPr>
        <w:t>В.</w:t>
      </w:r>
      <w:r>
        <w:rPr>
          <w:sz w:val="28"/>
        </w:rPr>
        <w:t xml:space="preserve"> </w:t>
      </w:r>
      <w:r w:rsidRPr="006B7249">
        <w:rPr>
          <w:sz w:val="28"/>
        </w:rPr>
        <w:t>В.</w:t>
      </w:r>
      <w:r>
        <w:rPr>
          <w:sz w:val="28"/>
        </w:rPr>
        <w:t xml:space="preserve"> </w:t>
      </w:r>
      <w:r w:rsidR="00F56D35" w:rsidRPr="006B7249">
        <w:rPr>
          <w:sz w:val="28"/>
        </w:rPr>
        <w:t xml:space="preserve">Соколов, </w:t>
      </w:r>
      <w:r w:rsidRPr="006B7249">
        <w:rPr>
          <w:sz w:val="28"/>
        </w:rPr>
        <w:t>И.</w:t>
      </w:r>
      <w:r>
        <w:rPr>
          <w:sz w:val="28"/>
        </w:rPr>
        <w:t xml:space="preserve"> </w:t>
      </w:r>
      <w:r w:rsidRPr="006B7249">
        <w:rPr>
          <w:sz w:val="28"/>
        </w:rPr>
        <w:t>А.</w:t>
      </w:r>
      <w:r>
        <w:rPr>
          <w:sz w:val="28"/>
        </w:rPr>
        <w:t xml:space="preserve"> </w:t>
      </w:r>
      <w:proofErr w:type="spellStart"/>
      <w:r w:rsidR="00F56D35" w:rsidRPr="006B7249">
        <w:rPr>
          <w:sz w:val="28"/>
        </w:rPr>
        <w:t>Почиталкина</w:t>
      </w:r>
      <w:proofErr w:type="spellEnd"/>
      <w:r w:rsidR="00F56D35" w:rsidRPr="006B7249">
        <w:rPr>
          <w:sz w:val="28"/>
        </w:rPr>
        <w:t xml:space="preserve"> // Успехи в химии и химической технологии. </w:t>
      </w:r>
      <w:r>
        <w:rPr>
          <w:sz w:val="28"/>
        </w:rPr>
        <w:t xml:space="preserve">– </w:t>
      </w:r>
      <w:r w:rsidR="00F56D35" w:rsidRPr="006B7249">
        <w:rPr>
          <w:sz w:val="28"/>
        </w:rPr>
        <w:t>2017.</w:t>
      </w:r>
      <w:r>
        <w:rPr>
          <w:sz w:val="28"/>
        </w:rPr>
        <w:t xml:space="preserve"> –</w:t>
      </w:r>
      <w:r w:rsidR="00F56D35" w:rsidRPr="006B7249">
        <w:rPr>
          <w:sz w:val="28"/>
        </w:rPr>
        <w:t xml:space="preserve"> Т. 31. №</w:t>
      </w:r>
      <w:r>
        <w:rPr>
          <w:sz w:val="28"/>
        </w:rPr>
        <w:t xml:space="preserve"> 6 </w:t>
      </w:r>
      <w:r w:rsidR="00F56D35" w:rsidRPr="006B7249">
        <w:rPr>
          <w:sz w:val="28"/>
        </w:rPr>
        <w:t xml:space="preserve">(187). </w:t>
      </w:r>
      <w:r>
        <w:rPr>
          <w:sz w:val="28"/>
        </w:rPr>
        <w:t xml:space="preserve">– </w:t>
      </w:r>
      <w:r w:rsidR="00F56D35" w:rsidRPr="006B7249">
        <w:rPr>
          <w:sz w:val="28"/>
        </w:rPr>
        <w:t>С. 135-137.</w:t>
      </w:r>
    </w:p>
    <w:p w:rsidR="00F56D35" w:rsidRDefault="00F56D35" w:rsidP="006B7249">
      <w:pPr>
        <w:pStyle w:val="a4"/>
        <w:ind w:firstLine="709"/>
        <w:jc w:val="both"/>
      </w:pPr>
      <w:r w:rsidRPr="006B7249">
        <w:t xml:space="preserve">Проведены исследования по изучению влияния параметров окружающей среды и условий перевозки на физико-химические свойства минеральных удобрений. В качестве контролируемого параметра была выбрана относительная влажность воздуха в </w:t>
      </w:r>
      <w:proofErr w:type="spellStart"/>
      <w:r w:rsidRPr="006B7249">
        <w:t>межгранульном</w:t>
      </w:r>
      <w:proofErr w:type="spellEnd"/>
      <w:r w:rsidRPr="006B7249">
        <w:t xml:space="preserve"> пространстве и подобрано оборудование для ее контроля и регистрации при </w:t>
      </w:r>
      <w:r w:rsidR="006B7249" w:rsidRPr="006B7249">
        <w:t>т</w:t>
      </w:r>
      <w:r w:rsidRPr="006B7249">
        <w:t xml:space="preserve">ранспортировке. </w:t>
      </w:r>
    </w:p>
    <w:p w:rsidR="006B7249" w:rsidRPr="006B7249" w:rsidRDefault="006B7249" w:rsidP="006B7249">
      <w:pPr>
        <w:pStyle w:val="a4"/>
        <w:ind w:firstLine="709"/>
        <w:jc w:val="both"/>
      </w:pPr>
    </w:p>
    <w:p w:rsidR="00B654E5" w:rsidRPr="006B7249" w:rsidRDefault="006B7249" w:rsidP="006B7249">
      <w:pPr>
        <w:pStyle w:val="a4"/>
        <w:ind w:firstLine="709"/>
        <w:jc w:val="both"/>
        <w:rPr>
          <w:sz w:val="28"/>
        </w:rPr>
      </w:pPr>
      <w:r w:rsidRPr="006B7249">
        <w:rPr>
          <w:b/>
          <w:sz w:val="28"/>
        </w:rPr>
        <w:t>О преимуществах и эффективности применения комплексного минерального удобрения NPK=14-14-23</w:t>
      </w:r>
      <w:r>
        <w:rPr>
          <w:sz w:val="28"/>
        </w:rPr>
        <w:t xml:space="preserve"> / </w:t>
      </w:r>
      <w:r w:rsidRPr="006B7249">
        <w:rPr>
          <w:sz w:val="28"/>
        </w:rPr>
        <w:t>Н.</w:t>
      </w:r>
      <w:r>
        <w:rPr>
          <w:sz w:val="28"/>
        </w:rPr>
        <w:t xml:space="preserve"> </w:t>
      </w:r>
      <w:r w:rsidRPr="006B7249">
        <w:rPr>
          <w:sz w:val="28"/>
        </w:rPr>
        <w:t>И.</w:t>
      </w:r>
      <w:r>
        <w:rPr>
          <w:sz w:val="28"/>
        </w:rPr>
        <w:t xml:space="preserve"> </w:t>
      </w:r>
      <w:proofErr w:type="spellStart"/>
      <w:r w:rsidRPr="006B7249">
        <w:rPr>
          <w:sz w:val="28"/>
        </w:rPr>
        <w:t>Аканова</w:t>
      </w:r>
      <w:proofErr w:type="spellEnd"/>
      <w:r w:rsidRPr="006B7249">
        <w:rPr>
          <w:sz w:val="28"/>
        </w:rPr>
        <w:t xml:space="preserve"> [</w:t>
      </w:r>
      <w:r>
        <w:rPr>
          <w:sz w:val="28"/>
        </w:rPr>
        <w:t>и др.</w:t>
      </w:r>
      <w:r w:rsidRPr="006B7249">
        <w:rPr>
          <w:sz w:val="28"/>
        </w:rPr>
        <w:t>]</w:t>
      </w:r>
      <w:r>
        <w:rPr>
          <w:sz w:val="28"/>
        </w:rPr>
        <w:t xml:space="preserve"> // </w:t>
      </w:r>
      <w:r w:rsidRPr="006B7249">
        <w:rPr>
          <w:sz w:val="28"/>
        </w:rPr>
        <w:t xml:space="preserve">Нива Поволжья. </w:t>
      </w:r>
      <w:r>
        <w:rPr>
          <w:sz w:val="28"/>
        </w:rPr>
        <w:t xml:space="preserve">– </w:t>
      </w:r>
      <w:r w:rsidRPr="006B7249">
        <w:rPr>
          <w:sz w:val="28"/>
        </w:rPr>
        <w:t xml:space="preserve">2017. </w:t>
      </w:r>
      <w:r>
        <w:rPr>
          <w:sz w:val="28"/>
        </w:rPr>
        <w:t xml:space="preserve">– </w:t>
      </w:r>
      <w:r w:rsidRPr="006B7249">
        <w:rPr>
          <w:sz w:val="28"/>
        </w:rPr>
        <w:t>№</w:t>
      </w:r>
      <w:r>
        <w:rPr>
          <w:sz w:val="28"/>
        </w:rPr>
        <w:t xml:space="preserve"> </w:t>
      </w:r>
      <w:r w:rsidRPr="006B7249">
        <w:rPr>
          <w:sz w:val="28"/>
        </w:rPr>
        <w:t>4</w:t>
      </w:r>
      <w:r>
        <w:rPr>
          <w:sz w:val="28"/>
        </w:rPr>
        <w:t xml:space="preserve"> </w:t>
      </w:r>
      <w:r w:rsidRPr="006B7249">
        <w:rPr>
          <w:sz w:val="28"/>
        </w:rPr>
        <w:t>(45).</w:t>
      </w:r>
      <w:r>
        <w:rPr>
          <w:sz w:val="28"/>
        </w:rPr>
        <w:t xml:space="preserve"> –</w:t>
      </w:r>
      <w:r w:rsidRPr="006B7249">
        <w:rPr>
          <w:sz w:val="28"/>
        </w:rPr>
        <w:t xml:space="preserve"> С. 2-10.</w:t>
      </w:r>
    </w:p>
    <w:p w:rsidR="006B7249" w:rsidRPr="006B7249" w:rsidRDefault="006B7249" w:rsidP="006B7249">
      <w:pPr>
        <w:pStyle w:val="a4"/>
        <w:ind w:firstLine="709"/>
        <w:jc w:val="both"/>
      </w:pPr>
      <w:r w:rsidRPr="006B7249">
        <w:t xml:space="preserve">Поиск новых форм минеральных удобрений обусловлен необходимостью повышения агроэкономической эффективности их применения и обеспечения оптимального сбалансированного питания растений, включающего выбор формы удобрений с учетом их состава и свойств. Удобрения должны в полной мере удовлетворять биологическим особенностям культур в конкретных почвенно-климатических и агротехнических условиях. Правильный выбор удобрения определяет направленность биохимических процессов, обеспечивает рост и развитие растений, устойчивость их к неблагоприятным условиям окружающей среды. Особенно это актуально при возделывании картофеля и сахарной свеклы. В работе приведены результаты исследования эффективности нитроаммофоски NPK=14-14-23 на посевах картофеля и сахарной свеклы в различных почвенно-климатических условиях. </w:t>
      </w:r>
    </w:p>
    <w:p w:rsidR="00B654E5" w:rsidRPr="006B7249" w:rsidRDefault="00B654E5" w:rsidP="00A45DA6">
      <w:pPr>
        <w:spacing w:after="0" w:line="240" w:lineRule="auto"/>
        <w:ind w:firstLine="709"/>
        <w:jc w:val="both"/>
        <w:rPr>
          <w:color w:val="00008F"/>
          <w:szCs w:val="16"/>
        </w:rPr>
      </w:pPr>
    </w:p>
    <w:p w:rsidR="006B7249" w:rsidRDefault="00F56D35" w:rsidP="006B7249">
      <w:pPr>
        <w:pStyle w:val="a4"/>
        <w:ind w:firstLine="709"/>
        <w:jc w:val="both"/>
        <w:rPr>
          <w:sz w:val="28"/>
        </w:rPr>
      </w:pPr>
      <w:r w:rsidRPr="006B7249">
        <w:rPr>
          <w:b/>
          <w:sz w:val="28"/>
        </w:rPr>
        <w:t>О</w:t>
      </w:r>
      <w:r w:rsidR="006B7249" w:rsidRPr="006B7249">
        <w:rPr>
          <w:b/>
          <w:sz w:val="28"/>
        </w:rPr>
        <w:t xml:space="preserve">тзывчивость сельскохозяйственных культур на минеральные удобрения в различных гидротермических условиях степного </w:t>
      </w:r>
      <w:r w:rsidRPr="006B7249">
        <w:rPr>
          <w:b/>
          <w:sz w:val="28"/>
        </w:rPr>
        <w:t>П</w:t>
      </w:r>
      <w:r w:rsidR="006B7249" w:rsidRPr="006B7249">
        <w:rPr>
          <w:b/>
          <w:sz w:val="28"/>
        </w:rPr>
        <w:t>оволжья</w:t>
      </w:r>
      <w:r w:rsidR="006B7249">
        <w:rPr>
          <w:sz w:val="28"/>
        </w:rPr>
        <w:t xml:space="preserve"> / </w:t>
      </w:r>
      <w:r w:rsidR="006B7249" w:rsidRPr="006B7249">
        <w:rPr>
          <w:sz w:val="28"/>
        </w:rPr>
        <w:t>В.</w:t>
      </w:r>
      <w:r w:rsidR="006B7249">
        <w:rPr>
          <w:sz w:val="28"/>
        </w:rPr>
        <w:t xml:space="preserve"> </w:t>
      </w:r>
      <w:r w:rsidR="006B7249" w:rsidRPr="006B7249">
        <w:rPr>
          <w:sz w:val="28"/>
        </w:rPr>
        <w:t>В.</w:t>
      </w:r>
      <w:r w:rsidR="006B7249">
        <w:rPr>
          <w:sz w:val="28"/>
        </w:rPr>
        <w:t xml:space="preserve"> </w:t>
      </w:r>
      <w:r w:rsidRPr="006B7249">
        <w:rPr>
          <w:sz w:val="28"/>
        </w:rPr>
        <w:t xml:space="preserve">Пронько </w:t>
      </w:r>
      <w:r w:rsidR="006B7249" w:rsidRPr="006B7249">
        <w:rPr>
          <w:sz w:val="28"/>
        </w:rPr>
        <w:t>[</w:t>
      </w:r>
      <w:r w:rsidR="006B7249">
        <w:rPr>
          <w:sz w:val="28"/>
        </w:rPr>
        <w:t>и др.</w:t>
      </w:r>
      <w:r w:rsidR="006B7249" w:rsidRPr="006B7249">
        <w:rPr>
          <w:sz w:val="28"/>
        </w:rPr>
        <w:t>]</w:t>
      </w:r>
      <w:r w:rsidR="006B7249">
        <w:rPr>
          <w:sz w:val="28"/>
        </w:rPr>
        <w:t xml:space="preserve"> // </w:t>
      </w:r>
      <w:proofErr w:type="spellStart"/>
      <w:r w:rsidRPr="006B7249">
        <w:rPr>
          <w:sz w:val="28"/>
        </w:rPr>
        <w:t>Аграр</w:t>
      </w:r>
      <w:proofErr w:type="spellEnd"/>
      <w:r w:rsidR="006B7249" w:rsidRPr="006B7249">
        <w:rPr>
          <w:sz w:val="28"/>
        </w:rPr>
        <w:t>.</w:t>
      </w:r>
      <w:r w:rsidRPr="006B7249">
        <w:rPr>
          <w:sz w:val="28"/>
        </w:rPr>
        <w:t xml:space="preserve"> науч</w:t>
      </w:r>
      <w:r w:rsidR="006B7249" w:rsidRPr="006B7249">
        <w:rPr>
          <w:sz w:val="28"/>
        </w:rPr>
        <w:t>.</w:t>
      </w:r>
      <w:r w:rsidRPr="006B7249">
        <w:rPr>
          <w:sz w:val="28"/>
        </w:rPr>
        <w:t xml:space="preserve"> журн. </w:t>
      </w:r>
      <w:r w:rsidR="006B7249">
        <w:rPr>
          <w:sz w:val="28"/>
        </w:rPr>
        <w:t xml:space="preserve">– </w:t>
      </w:r>
      <w:r w:rsidRPr="006B7249">
        <w:rPr>
          <w:sz w:val="28"/>
        </w:rPr>
        <w:t xml:space="preserve">2017. </w:t>
      </w:r>
      <w:r w:rsidR="006B7249">
        <w:rPr>
          <w:sz w:val="28"/>
        </w:rPr>
        <w:t xml:space="preserve">– </w:t>
      </w:r>
      <w:r w:rsidRPr="006B7249">
        <w:rPr>
          <w:sz w:val="28"/>
        </w:rPr>
        <w:t>№</w:t>
      </w:r>
      <w:r w:rsidR="006B7249">
        <w:rPr>
          <w:sz w:val="28"/>
        </w:rPr>
        <w:t xml:space="preserve"> </w:t>
      </w:r>
      <w:r w:rsidRPr="006B7249">
        <w:rPr>
          <w:sz w:val="28"/>
        </w:rPr>
        <w:t xml:space="preserve">9. </w:t>
      </w:r>
      <w:r w:rsidR="006B7249">
        <w:rPr>
          <w:sz w:val="28"/>
        </w:rPr>
        <w:t xml:space="preserve">– </w:t>
      </w:r>
      <w:r w:rsidRPr="006B7249">
        <w:rPr>
          <w:sz w:val="28"/>
        </w:rPr>
        <w:t xml:space="preserve">С. 27-32. </w:t>
      </w:r>
    </w:p>
    <w:p w:rsidR="00F56D35" w:rsidRDefault="006B7249" w:rsidP="006B7249">
      <w:pPr>
        <w:pStyle w:val="a4"/>
        <w:ind w:firstLine="709"/>
        <w:jc w:val="both"/>
      </w:pPr>
      <w:r w:rsidRPr="006B7249">
        <w:t xml:space="preserve">Представлены результаты длительного стационарного опыта (1969-2014 гг.), проведенного в засушливой степи Поволжья на черноземе южном. Установлено, что минеральные удобрения положительно влияли на содержание в почве доступных для растений соединений азота и фосфора. Количество нитратного азота и доступных для </w:t>
      </w:r>
      <w:r w:rsidRPr="006B7249">
        <w:lastRenderedPageBreak/>
        <w:t xml:space="preserve">растений фосфатов повышалось в почве во </w:t>
      </w:r>
      <w:proofErr w:type="spellStart"/>
      <w:r w:rsidRPr="006B7249">
        <w:t>влагообеспеченные</w:t>
      </w:r>
      <w:proofErr w:type="spellEnd"/>
      <w:r w:rsidRPr="006B7249">
        <w:t xml:space="preserve"> годы, а </w:t>
      </w:r>
      <w:proofErr w:type="gramStart"/>
      <w:r w:rsidRPr="006B7249">
        <w:t>в</w:t>
      </w:r>
      <w:proofErr w:type="gramEnd"/>
      <w:r w:rsidRPr="006B7249">
        <w:t xml:space="preserve"> острозасушливые понижалось. Влияние азотных и фосфорных удобрений на урожайность зерна озимой и яровой пшеницы, ярового ячменя, овса и зеленой массы кукурузы усиливалось в условиях влажного вегетационного периода. В острозасушливые годы эффективность удобрений снижалась на всех культурах. Самые высокие прибавки урожаев зерна от удобрений были получены на яровом ячмене и овсе, минимальные - на яровой пшенице. Аналогичным образом изменялась оплата 1 кг </w:t>
      </w:r>
      <w:proofErr w:type="spellStart"/>
      <w:r w:rsidRPr="006B7249">
        <w:t>д.</w:t>
      </w:r>
      <w:proofErr w:type="gramStart"/>
      <w:r w:rsidRPr="006B7249">
        <w:t>в</w:t>
      </w:r>
      <w:proofErr w:type="spellEnd"/>
      <w:proofErr w:type="gramEnd"/>
      <w:r w:rsidRPr="006B7249">
        <w:t xml:space="preserve">. </w:t>
      </w:r>
      <w:proofErr w:type="gramStart"/>
      <w:r w:rsidRPr="006B7249">
        <w:t>удобрений</w:t>
      </w:r>
      <w:proofErr w:type="gramEnd"/>
      <w:r w:rsidRPr="006B7249">
        <w:t xml:space="preserve"> урожаем зерна. Отмечено положительное влияние азотных и азотно-фосфорных удобрений на содержание белка в зерне всех изучаемых культур. Удобренные растения ярового ячменя и овса показали самые высокие темпы накопления белка в урожае.</w:t>
      </w:r>
    </w:p>
    <w:p w:rsidR="006B7249" w:rsidRPr="006B7249" w:rsidRDefault="006B7249" w:rsidP="006B7249">
      <w:pPr>
        <w:pStyle w:val="a4"/>
        <w:ind w:firstLine="709"/>
        <w:jc w:val="both"/>
      </w:pPr>
    </w:p>
    <w:p w:rsidR="00A45DA6" w:rsidRDefault="00306C00" w:rsidP="00A45DA6">
      <w:pPr>
        <w:spacing w:after="0" w:line="240" w:lineRule="auto"/>
        <w:ind w:firstLine="709"/>
        <w:jc w:val="both"/>
        <w:rPr>
          <w:rFonts w:eastAsia="Times New Roman"/>
          <w:color w:val="auto"/>
        </w:rPr>
      </w:pPr>
      <w:r w:rsidRPr="00306C00">
        <w:rPr>
          <w:rFonts w:eastAsiaTheme="minorHAnsi"/>
          <w:b/>
          <w:color w:val="auto"/>
          <w:sz w:val="28"/>
          <w:szCs w:val="22"/>
          <w:lang w:eastAsia="en-US"/>
        </w:rPr>
        <w:t>Пташкина-</w:t>
      </w:r>
      <w:proofErr w:type="spellStart"/>
      <w:r w:rsidRPr="00306C00">
        <w:rPr>
          <w:rFonts w:eastAsiaTheme="minorHAnsi"/>
          <w:b/>
          <w:color w:val="auto"/>
          <w:sz w:val="28"/>
          <w:szCs w:val="22"/>
          <w:lang w:eastAsia="en-US"/>
        </w:rPr>
        <w:t>Гирина</w:t>
      </w:r>
      <w:proofErr w:type="spellEnd"/>
      <w:r w:rsidRPr="00306C00">
        <w:rPr>
          <w:rFonts w:eastAsiaTheme="minorHAnsi"/>
          <w:b/>
          <w:color w:val="auto"/>
          <w:sz w:val="28"/>
          <w:szCs w:val="22"/>
          <w:lang w:eastAsia="en-US"/>
        </w:rPr>
        <w:t>, О.</w:t>
      </w:r>
      <w:r w:rsidR="00A45DA6" w:rsidRPr="00306C00">
        <w:rPr>
          <w:rFonts w:eastAsiaTheme="minorHAnsi"/>
          <w:b/>
          <w:color w:val="auto"/>
          <w:sz w:val="28"/>
          <w:szCs w:val="22"/>
          <w:lang w:eastAsia="en-US"/>
        </w:rPr>
        <w:t xml:space="preserve"> </w:t>
      </w:r>
      <w:r w:rsidRPr="00306C00">
        <w:rPr>
          <w:rFonts w:eastAsiaTheme="minorHAnsi"/>
          <w:b/>
          <w:color w:val="auto"/>
          <w:sz w:val="28"/>
          <w:szCs w:val="22"/>
          <w:lang w:eastAsia="en-US"/>
        </w:rPr>
        <w:t>С.</w:t>
      </w:r>
      <w:r w:rsidRPr="00306C00">
        <w:rPr>
          <w:rFonts w:eastAsiaTheme="minorHAnsi"/>
          <w:color w:val="auto"/>
          <w:sz w:val="28"/>
          <w:szCs w:val="22"/>
          <w:lang w:eastAsia="en-US"/>
        </w:rPr>
        <w:t xml:space="preserve"> Переработка отходов животноводства для использования их в качестве удобрения</w:t>
      </w:r>
      <w:r w:rsidR="00A45DA6" w:rsidRPr="00306C00">
        <w:rPr>
          <w:rFonts w:eastAsiaTheme="minorHAnsi"/>
          <w:color w:val="auto"/>
          <w:sz w:val="28"/>
          <w:szCs w:val="22"/>
          <w:lang w:eastAsia="en-US"/>
        </w:rPr>
        <w:t xml:space="preserve"> / </w:t>
      </w:r>
      <w:r w:rsidRPr="00306C00">
        <w:rPr>
          <w:rFonts w:eastAsiaTheme="minorHAnsi"/>
          <w:color w:val="auto"/>
          <w:sz w:val="28"/>
          <w:szCs w:val="22"/>
          <w:lang w:eastAsia="en-US"/>
        </w:rPr>
        <w:t>О.</w:t>
      </w:r>
      <w:r w:rsidR="00A45DA6"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r w:rsidRPr="00306C00">
        <w:rPr>
          <w:rFonts w:eastAsiaTheme="minorHAnsi"/>
          <w:color w:val="auto"/>
          <w:sz w:val="28"/>
          <w:szCs w:val="22"/>
          <w:lang w:eastAsia="en-US"/>
        </w:rPr>
        <w:t>С.</w:t>
      </w:r>
      <w:r w:rsidR="00A45DA6"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r w:rsidRPr="00306C00">
        <w:rPr>
          <w:rFonts w:eastAsiaTheme="minorHAnsi"/>
          <w:color w:val="auto"/>
          <w:sz w:val="28"/>
          <w:szCs w:val="22"/>
          <w:lang w:eastAsia="en-US"/>
        </w:rPr>
        <w:t>Пташкина-</w:t>
      </w:r>
      <w:proofErr w:type="spellStart"/>
      <w:r w:rsidRPr="00306C00">
        <w:rPr>
          <w:rFonts w:eastAsiaTheme="minorHAnsi"/>
          <w:color w:val="auto"/>
          <w:sz w:val="28"/>
          <w:szCs w:val="22"/>
          <w:lang w:eastAsia="en-US"/>
        </w:rPr>
        <w:t>Гирина</w:t>
      </w:r>
      <w:proofErr w:type="spellEnd"/>
      <w:r w:rsidRPr="00306C00">
        <w:rPr>
          <w:rFonts w:eastAsiaTheme="minorHAnsi"/>
          <w:color w:val="auto"/>
          <w:sz w:val="28"/>
          <w:szCs w:val="22"/>
          <w:lang w:eastAsia="en-US"/>
        </w:rPr>
        <w:t>,</w:t>
      </w:r>
      <w:r w:rsidR="00A45DA6" w:rsidRPr="00306C00"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r w:rsidRPr="00306C00">
        <w:rPr>
          <w:rFonts w:eastAsiaTheme="minorHAnsi"/>
          <w:color w:val="auto"/>
          <w:sz w:val="28"/>
          <w:szCs w:val="22"/>
          <w:lang w:eastAsia="en-US"/>
        </w:rPr>
        <w:t>Ж.</w:t>
      </w:r>
      <w:r w:rsidR="00A45DA6"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r w:rsidRPr="00306C00">
        <w:rPr>
          <w:rFonts w:eastAsiaTheme="minorHAnsi"/>
          <w:color w:val="auto"/>
          <w:sz w:val="28"/>
          <w:szCs w:val="22"/>
          <w:lang w:eastAsia="en-US"/>
        </w:rPr>
        <w:t xml:space="preserve">Б. </w:t>
      </w:r>
      <w:proofErr w:type="spellStart"/>
      <w:r w:rsidRPr="00306C00">
        <w:rPr>
          <w:rFonts w:eastAsiaTheme="minorHAnsi"/>
          <w:color w:val="auto"/>
          <w:sz w:val="28"/>
          <w:szCs w:val="22"/>
          <w:lang w:eastAsia="en-US"/>
        </w:rPr>
        <w:t>Телюбаев</w:t>
      </w:r>
      <w:proofErr w:type="spellEnd"/>
      <w:r w:rsidRPr="00306C00">
        <w:rPr>
          <w:rFonts w:eastAsiaTheme="minorHAnsi"/>
          <w:color w:val="auto"/>
          <w:sz w:val="28"/>
          <w:szCs w:val="22"/>
          <w:lang w:eastAsia="en-US"/>
        </w:rPr>
        <w:t>, С.</w:t>
      </w:r>
      <w:r w:rsidR="00A45DA6"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r w:rsidRPr="00306C00">
        <w:rPr>
          <w:rFonts w:eastAsiaTheme="minorHAnsi"/>
          <w:color w:val="auto"/>
          <w:sz w:val="28"/>
          <w:szCs w:val="22"/>
          <w:lang w:eastAsia="en-US"/>
        </w:rPr>
        <w:t xml:space="preserve">К. </w:t>
      </w:r>
      <w:proofErr w:type="spellStart"/>
      <w:r w:rsidRPr="00306C00">
        <w:rPr>
          <w:rFonts w:eastAsiaTheme="minorHAnsi"/>
          <w:color w:val="auto"/>
          <w:sz w:val="28"/>
          <w:szCs w:val="22"/>
          <w:lang w:eastAsia="en-US"/>
        </w:rPr>
        <w:t>Шерьязов</w:t>
      </w:r>
      <w:proofErr w:type="spellEnd"/>
      <w:r w:rsidRPr="00306C00">
        <w:rPr>
          <w:rFonts w:eastAsiaTheme="minorHAnsi"/>
          <w:color w:val="auto"/>
          <w:sz w:val="28"/>
          <w:szCs w:val="22"/>
          <w:lang w:eastAsia="en-US"/>
        </w:rPr>
        <w:t xml:space="preserve"> // </w:t>
      </w:r>
      <w:proofErr w:type="spellStart"/>
      <w:r w:rsidR="00A45DA6" w:rsidRPr="00306C00">
        <w:rPr>
          <w:rFonts w:eastAsiaTheme="minorHAnsi"/>
          <w:color w:val="auto"/>
          <w:sz w:val="28"/>
          <w:szCs w:val="22"/>
          <w:lang w:eastAsia="en-US"/>
        </w:rPr>
        <w:t>Вестн</w:t>
      </w:r>
      <w:proofErr w:type="spellEnd"/>
      <w:r w:rsidR="00B3080B">
        <w:rPr>
          <w:rFonts w:eastAsiaTheme="minorHAnsi"/>
          <w:color w:val="auto"/>
          <w:sz w:val="28"/>
          <w:szCs w:val="22"/>
          <w:lang w:eastAsia="en-US"/>
        </w:rPr>
        <w:t>.</w:t>
      </w:r>
      <w:r w:rsidR="00A45DA6" w:rsidRPr="00306C00">
        <w:rPr>
          <w:rFonts w:eastAsiaTheme="minorHAnsi"/>
          <w:color w:val="auto"/>
          <w:sz w:val="28"/>
          <w:szCs w:val="22"/>
          <w:lang w:eastAsia="en-US"/>
        </w:rPr>
        <w:t xml:space="preserve"> ИРГСХА</w:t>
      </w:r>
      <w:r w:rsidRPr="00306C00">
        <w:rPr>
          <w:rFonts w:eastAsiaTheme="minorHAnsi"/>
          <w:color w:val="auto"/>
          <w:sz w:val="28"/>
          <w:szCs w:val="22"/>
          <w:lang w:eastAsia="en-US"/>
        </w:rPr>
        <w:t>. – 2017. – № 80. – С. 184-190</w:t>
      </w:r>
      <w:r w:rsidR="00A45DA6" w:rsidRPr="00306C00">
        <w:rPr>
          <w:rFonts w:eastAsiaTheme="minorHAnsi"/>
          <w:color w:val="auto"/>
          <w:sz w:val="28"/>
          <w:szCs w:val="22"/>
          <w:lang w:eastAsia="en-US"/>
        </w:rPr>
        <w:t>.</w:t>
      </w:r>
      <w:r w:rsidR="00A45DA6" w:rsidRPr="00A45DA6">
        <w:rPr>
          <w:rFonts w:eastAsia="Times New Roman"/>
          <w:color w:val="auto"/>
        </w:rPr>
        <w:t xml:space="preserve"> </w:t>
      </w:r>
    </w:p>
    <w:p w:rsidR="00A45DA6" w:rsidRDefault="00A45DA6" w:rsidP="00384B1A">
      <w:pPr>
        <w:widowControl w:val="0"/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2"/>
          <w:lang w:eastAsia="en-US"/>
        </w:rPr>
      </w:pPr>
      <w:r w:rsidRPr="000576E9">
        <w:rPr>
          <w:rFonts w:eastAsia="Times New Roman"/>
          <w:color w:val="auto"/>
        </w:rPr>
        <w:t xml:space="preserve">В работе рассматриваются проблемы утилизации отходов животноводства. Наиболее перспективной технологией утилизации навоза является анаэробная переработка его с получением биогаза. Однако при анаэробной переработке навоза в </w:t>
      </w:r>
      <w:proofErr w:type="spellStart"/>
      <w:r w:rsidRPr="000576E9">
        <w:rPr>
          <w:rFonts w:eastAsia="Times New Roman"/>
          <w:color w:val="auto"/>
        </w:rPr>
        <w:t>мезофильном</w:t>
      </w:r>
      <w:proofErr w:type="spellEnd"/>
      <w:r w:rsidRPr="000576E9">
        <w:rPr>
          <w:rFonts w:eastAsia="Times New Roman"/>
          <w:color w:val="auto"/>
        </w:rPr>
        <w:t xml:space="preserve"> режиме, обеззараживание </w:t>
      </w:r>
      <w:proofErr w:type="spellStart"/>
      <w:r w:rsidRPr="000576E9">
        <w:rPr>
          <w:rFonts w:eastAsia="Times New Roman"/>
          <w:color w:val="auto"/>
        </w:rPr>
        <w:t>эффлюента</w:t>
      </w:r>
      <w:proofErr w:type="spellEnd"/>
      <w:r w:rsidRPr="000576E9">
        <w:rPr>
          <w:rFonts w:eastAsia="Times New Roman"/>
          <w:color w:val="auto"/>
        </w:rPr>
        <w:t xml:space="preserve"> происходит не полное. В работе предложено использовать физический метод обеззараживания </w:t>
      </w:r>
      <w:proofErr w:type="spellStart"/>
      <w:r w:rsidRPr="000576E9">
        <w:rPr>
          <w:rFonts w:eastAsia="Times New Roman"/>
          <w:color w:val="auto"/>
        </w:rPr>
        <w:t>эффлюента</w:t>
      </w:r>
      <w:proofErr w:type="spellEnd"/>
      <w:r w:rsidRPr="000576E9">
        <w:rPr>
          <w:rFonts w:eastAsia="Times New Roman"/>
          <w:color w:val="auto"/>
        </w:rPr>
        <w:t xml:space="preserve"> с помощью </w:t>
      </w:r>
      <w:proofErr w:type="spellStart"/>
      <w:r w:rsidRPr="000576E9">
        <w:rPr>
          <w:rFonts w:eastAsia="Times New Roman"/>
          <w:color w:val="auto"/>
        </w:rPr>
        <w:t>кавитационного</w:t>
      </w:r>
      <w:proofErr w:type="spellEnd"/>
      <w:r w:rsidRPr="000576E9">
        <w:rPr>
          <w:rFonts w:eastAsia="Times New Roman"/>
          <w:color w:val="auto"/>
        </w:rPr>
        <w:t xml:space="preserve"> поля (обеззараженное, дезодорированное органическое удобрение, полученное в результате </w:t>
      </w:r>
      <w:proofErr w:type="gramStart"/>
      <w:r w:rsidRPr="000576E9">
        <w:rPr>
          <w:rFonts w:eastAsia="Times New Roman"/>
          <w:color w:val="auto"/>
        </w:rPr>
        <w:t>метан-генерации</w:t>
      </w:r>
      <w:proofErr w:type="gramEnd"/>
      <w:r w:rsidRPr="000576E9">
        <w:rPr>
          <w:rFonts w:eastAsia="Times New Roman"/>
          <w:color w:val="auto"/>
        </w:rPr>
        <w:t xml:space="preserve"> навоза). Результаты лабораторного исследования процесса обеззараживания навоза в </w:t>
      </w:r>
      <w:proofErr w:type="spellStart"/>
      <w:r w:rsidRPr="000576E9">
        <w:rPr>
          <w:rFonts w:eastAsia="Times New Roman"/>
          <w:color w:val="auto"/>
        </w:rPr>
        <w:t>кавитационном</w:t>
      </w:r>
      <w:proofErr w:type="spellEnd"/>
      <w:r w:rsidRPr="000576E9">
        <w:rPr>
          <w:rFonts w:eastAsia="Times New Roman"/>
          <w:color w:val="auto"/>
        </w:rPr>
        <w:t xml:space="preserve"> поле показывают его эффективность.</w:t>
      </w:r>
    </w:p>
    <w:p w:rsidR="000576E9" w:rsidRDefault="000576E9" w:rsidP="00370CB9">
      <w:pPr>
        <w:pStyle w:val="a4"/>
        <w:ind w:firstLine="709"/>
        <w:jc w:val="both"/>
        <w:rPr>
          <w:rFonts w:eastAsia="Times New Roman"/>
          <w:color w:val="auto"/>
        </w:rPr>
      </w:pPr>
    </w:p>
    <w:p w:rsidR="00541DD1" w:rsidRPr="00384B1A" w:rsidRDefault="00541DD1" w:rsidP="00370CB9">
      <w:pPr>
        <w:pStyle w:val="a4"/>
        <w:ind w:firstLine="709"/>
        <w:jc w:val="both"/>
        <w:rPr>
          <w:rFonts w:eastAsia="Times New Roman"/>
          <w:color w:val="auto"/>
          <w:sz w:val="28"/>
        </w:rPr>
      </w:pPr>
      <w:r w:rsidRPr="00384B1A">
        <w:rPr>
          <w:rFonts w:eastAsia="Times New Roman"/>
          <w:color w:val="auto"/>
          <w:sz w:val="28"/>
        </w:rPr>
        <w:t>Составитель: Л. М. Бабанина</w:t>
      </w:r>
    </w:p>
    <w:sectPr w:rsidR="00541DD1" w:rsidRPr="00384B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0E" w:rsidRDefault="00B9470E" w:rsidP="005C0F25">
      <w:pPr>
        <w:spacing w:after="0" w:line="240" w:lineRule="auto"/>
      </w:pPr>
      <w:r>
        <w:separator/>
      </w:r>
    </w:p>
  </w:endnote>
  <w:endnote w:type="continuationSeparator" w:id="0">
    <w:p w:rsidR="00B9470E" w:rsidRDefault="00B9470E" w:rsidP="005C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486094"/>
      <w:docPartObj>
        <w:docPartGallery w:val="Page Numbers (Bottom of Page)"/>
        <w:docPartUnique/>
      </w:docPartObj>
    </w:sdtPr>
    <w:sdtEndPr/>
    <w:sdtContent>
      <w:p w:rsidR="005C0F25" w:rsidRDefault="005C0F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00B">
          <w:rPr>
            <w:noProof/>
          </w:rPr>
          <w:t>3</w:t>
        </w:r>
        <w:r>
          <w:fldChar w:fldCharType="end"/>
        </w:r>
      </w:p>
    </w:sdtContent>
  </w:sdt>
  <w:p w:rsidR="005C0F25" w:rsidRDefault="005C0F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0E" w:rsidRDefault="00B9470E" w:rsidP="005C0F25">
      <w:pPr>
        <w:spacing w:after="0" w:line="240" w:lineRule="auto"/>
      </w:pPr>
      <w:r>
        <w:separator/>
      </w:r>
    </w:p>
  </w:footnote>
  <w:footnote w:type="continuationSeparator" w:id="0">
    <w:p w:rsidR="00B9470E" w:rsidRDefault="00B9470E" w:rsidP="005C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21"/>
    <w:rsid w:val="00034C64"/>
    <w:rsid w:val="000576E9"/>
    <w:rsid w:val="00111D4B"/>
    <w:rsid w:val="001C4191"/>
    <w:rsid w:val="001C5427"/>
    <w:rsid w:val="002052D5"/>
    <w:rsid w:val="002B1E2A"/>
    <w:rsid w:val="002C35AB"/>
    <w:rsid w:val="00306C00"/>
    <w:rsid w:val="00332CB0"/>
    <w:rsid w:val="00370CB9"/>
    <w:rsid w:val="00384B1A"/>
    <w:rsid w:val="004161AB"/>
    <w:rsid w:val="00421650"/>
    <w:rsid w:val="00486F95"/>
    <w:rsid w:val="004B0A78"/>
    <w:rsid w:val="004B37E8"/>
    <w:rsid w:val="004D72BF"/>
    <w:rsid w:val="00541DD1"/>
    <w:rsid w:val="00592CD9"/>
    <w:rsid w:val="005C0F25"/>
    <w:rsid w:val="00646E41"/>
    <w:rsid w:val="006B7249"/>
    <w:rsid w:val="007C510E"/>
    <w:rsid w:val="007F4B29"/>
    <w:rsid w:val="00802C12"/>
    <w:rsid w:val="00811A3E"/>
    <w:rsid w:val="008A5C6E"/>
    <w:rsid w:val="00903D27"/>
    <w:rsid w:val="009C4F39"/>
    <w:rsid w:val="009E27D7"/>
    <w:rsid w:val="00A45DA6"/>
    <w:rsid w:val="00AF4A5F"/>
    <w:rsid w:val="00B3080B"/>
    <w:rsid w:val="00B654E5"/>
    <w:rsid w:val="00B9470E"/>
    <w:rsid w:val="00C016CA"/>
    <w:rsid w:val="00C1600B"/>
    <w:rsid w:val="00CE645E"/>
    <w:rsid w:val="00E00B55"/>
    <w:rsid w:val="00E13221"/>
    <w:rsid w:val="00E20E77"/>
    <w:rsid w:val="00F56D35"/>
    <w:rsid w:val="00F6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27"/>
    <w:rPr>
      <w:lang w:eastAsia="ru-RU"/>
    </w:rPr>
  </w:style>
  <w:style w:type="paragraph" w:styleId="1">
    <w:name w:val="heading 1"/>
    <w:basedOn w:val="a"/>
    <w:link w:val="10"/>
    <w:uiPriority w:val="9"/>
    <w:qFormat/>
    <w:rsid w:val="00034C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C5427"/>
    <w:rPr>
      <w:color w:val="0000FF" w:themeColor="hyperlink"/>
      <w:u w:val="single"/>
    </w:rPr>
  </w:style>
  <w:style w:type="paragraph" w:styleId="a4">
    <w:name w:val="No Spacing"/>
    <w:uiPriority w:val="1"/>
    <w:qFormat/>
    <w:rsid w:val="001C5427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6E9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86F95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5C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0F25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5C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0F25"/>
    <w:rPr>
      <w:lang w:eastAsia="ru-RU"/>
    </w:rPr>
  </w:style>
  <w:style w:type="table" w:customStyle="1" w:styleId="11">
    <w:name w:val="Сетка таблицы1"/>
    <w:basedOn w:val="a1"/>
    <w:next w:val="ac"/>
    <w:uiPriority w:val="59"/>
    <w:rsid w:val="002052D5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20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27"/>
    <w:rPr>
      <w:lang w:eastAsia="ru-RU"/>
    </w:rPr>
  </w:style>
  <w:style w:type="paragraph" w:styleId="1">
    <w:name w:val="heading 1"/>
    <w:basedOn w:val="a"/>
    <w:link w:val="10"/>
    <w:uiPriority w:val="9"/>
    <w:qFormat/>
    <w:rsid w:val="00034C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C5427"/>
    <w:rPr>
      <w:color w:val="0000FF" w:themeColor="hyperlink"/>
      <w:u w:val="single"/>
    </w:rPr>
  </w:style>
  <w:style w:type="paragraph" w:styleId="a4">
    <w:name w:val="No Spacing"/>
    <w:uiPriority w:val="1"/>
    <w:qFormat/>
    <w:rsid w:val="001C5427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6E9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86F95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5C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0F25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5C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0F25"/>
    <w:rPr>
      <w:lang w:eastAsia="ru-RU"/>
    </w:rPr>
  </w:style>
  <w:style w:type="table" w:customStyle="1" w:styleId="11">
    <w:name w:val="Сетка таблицы1"/>
    <w:basedOn w:val="a1"/>
    <w:next w:val="ac"/>
    <w:uiPriority w:val="59"/>
    <w:rsid w:val="002052D5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20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Дежурный</cp:lastModifiedBy>
  <cp:revision>37</cp:revision>
  <dcterms:created xsi:type="dcterms:W3CDTF">2017-12-03T00:52:00Z</dcterms:created>
  <dcterms:modified xsi:type="dcterms:W3CDTF">2018-01-13T03:18:00Z</dcterms:modified>
</cp:coreProperties>
</file>