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5075E" w:rsidRPr="00B5075E" w:rsidTr="00B5075E">
        <w:trPr>
          <w:trHeight w:val="61"/>
        </w:trPr>
        <w:tc>
          <w:tcPr>
            <w:tcW w:w="828" w:type="pct"/>
            <w:hideMark/>
          </w:tcPr>
          <w:p w:rsidR="00B5075E" w:rsidRPr="00B5075E" w:rsidRDefault="00B5075E" w:rsidP="00B5075E">
            <w:pPr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noProof/>
                <w:lang w:eastAsia="ru-RU"/>
              </w:rPr>
              <w:drawing>
                <wp:inline distT="0" distB="0" distL="0" distR="0" wp14:anchorId="083F4D95" wp14:editId="7F8FF716">
                  <wp:extent cx="600710" cy="307340"/>
                  <wp:effectExtent l="0" t="0" r="889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B5075E" w:rsidRPr="00B5075E" w:rsidRDefault="00B5075E" w:rsidP="00B5075E">
            <w:pPr>
              <w:jc w:val="center"/>
              <w:rPr>
                <w:rFonts w:ascii="Times New Roman" w:hAnsi="Times New Roman"/>
                <w:szCs w:val="24"/>
              </w:rPr>
            </w:pPr>
            <w:r w:rsidRPr="00B5075E"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B5075E" w:rsidRPr="00B5075E" w:rsidRDefault="00B5075E" w:rsidP="00B50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B5075E" w:rsidRDefault="00B5075E" w:rsidP="005546F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6F0" w:rsidRDefault="005546F0" w:rsidP="005546F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F0">
        <w:rPr>
          <w:rFonts w:ascii="Times New Roman" w:hAnsi="Times New Roman" w:cs="Times New Roman"/>
          <w:b/>
          <w:sz w:val="28"/>
          <w:szCs w:val="28"/>
        </w:rPr>
        <w:t>Агрохимия</w:t>
      </w:r>
    </w:p>
    <w:p w:rsidR="005546F0" w:rsidRDefault="005546F0" w:rsidP="00554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4D">
        <w:rPr>
          <w:rFonts w:ascii="Times New Roman" w:hAnsi="Times New Roman" w:cs="Times New Roman"/>
          <w:sz w:val="28"/>
          <w:szCs w:val="28"/>
        </w:rPr>
        <w:t>Волков,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А. Коэффициент поглощения химических элементов в системе "почва-растение-животное-животноводческая продукция" /</w:t>
      </w:r>
      <w:r w:rsidRPr="005546F0"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А. Волков,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94D">
        <w:rPr>
          <w:rFonts w:ascii="Times New Roman" w:hAnsi="Times New Roman" w:cs="Times New Roman"/>
          <w:sz w:val="28"/>
          <w:szCs w:val="28"/>
        </w:rPr>
        <w:t>М. Ежкова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Текст (визуальный) электронный </w:t>
      </w:r>
      <w:r w:rsidRPr="00E2594D">
        <w:rPr>
          <w:rFonts w:ascii="Times New Roman" w:hAnsi="Times New Roman" w:cs="Times New Roman"/>
          <w:sz w:val="28"/>
          <w:szCs w:val="28"/>
        </w:rPr>
        <w:t>// Уч</w:t>
      </w:r>
      <w:r w:rsidR="00FB6221">
        <w:rPr>
          <w:rFonts w:ascii="Times New Roman" w:hAnsi="Times New Roman" w:cs="Times New Roman"/>
          <w:sz w:val="28"/>
          <w:szCs w:val="28"/>
        </w:rPr>
        <w:t>ё</w:t>
      </w:r>
      <w:r w:rsidRPr="00E2594D">
        <w:rPr>
          <w:rFonts w:ascii="Times New Roman" w:hAnsi="Times New Roman" w:cs="Times New Roman"/>
          <w:sz w:val="28"/>
          <w:szCs w:val="28"/>
        </w:rPr>
        <w:t>ные записки Казанской государственной академии ветеринарной медицины им. Н.Э. Баумана. – 2020. – Т. 242, № 2. – С. 26–30.</w:t>
      </w:r>
      <w:r w:rsidRPr="00681A58">
        <w:rPr>
          <w:rFonts w:ascii="Times New Roman" w:hAnsi="Times New Roman" w:cs="Times New Roman"/>
          <w:sz w:val="28"/>
          <w:szCs w:val="28"/>
        </w:rPr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967C2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 xml:space="preserve">https://elibrary.ru/item.asp?id=42971018 </w:t>
        </w:r>
        <w:r w:rsidRPr="00B967C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</w:hyperlink>
      <w:r w:rsidRPr="006F697A">
        <w:rPr>
          <w:rFonts w:ascii="Times New Roman" w:hAnsi="Times New Roman" w:cs="Times New Roman"/>
          <w:sz w:val="28"/>
          <w:szCs w:val="28"/>
        </w:rPr>
        <w:t>дата обращения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697A">
        <w:rPr>
          <w:rFonts w:ascii="Times New Roman" w:hAnsi="Times New Roman" w:cs="Times New Roman"/>
          <w:sz w:val="28"/>
          <w:szCs w:val="28"/>
        </w:rPr>
        <w:t>.09.2020)</w:t>
      </w:r>
    </w:p>
    <w:p w:rsidR="005546F0" w:rsidRDefault="005546F0" w:rsidP="005546F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545CF">
        <w:rPr>
          <w:rFonts w:ascii="Times New Roman" w:hAnsi="Times New Roman" w:cs="Times New Roman"/>
          <w:i/>
          <w:sz w:val="24"/>
        </w:rPr>
        <w:t>В статье представлены исследования почв, растений, молока и говядины на содержание особо опасных химических элементов. Показаны их средние значения в объектах, выявлена безопасность концентрации в звеньях системы «почва - растение - животное - животноводческая продукция» Республики Татарстан. Рассчитаны коэффициенты биологического поглощения химических элементов в звеньях системы. Установлено повышение коэффициента накопления цинка в растениях, мышьяка в молоке и мясе. Обоснована необходимость проведения дальнейших исследований при ранжировании территорий по фактическому содержанию химических элементов в объектах окружающей среды.</w:t>
      </w:r>
    </w:p>
    <w:p w:rsidR="003D059B" w:rsidRPr="004545CF" w:rsidRDefault="003D059B" w:rsidP="005546F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9919BB" w:rsidRPr="009919BB" w:rsidRDefault="009919BB" w:rsidP="009919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BB">
        <w:rPr>
          <w:rFonts w:ascii="Times New Roman" w:hAnsi="Times New Roman" w:cs="Times New Roman"/>
          <w:sz w:val="28"/>
          <w:szCs w:val="28"/>
        </w:rPr>
        <w:t>Князев,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BB">
        <w:rPr>
          <w:rFonts w:ascii="Times New Roman" w:hAnsi="Times New Roman" w:cs="Times New Roman"/>
          <w:sz w:val="28"/>
          <w:szCs w:val="28"/>
        </w:rPr>
        <w:t>А. Анализ технологии внесения минеральных удобрений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B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BB">
        <w:rPr>
          <w:rFonts w:ascii="Times New Roman" w:hAnsi="Times New Roman" w:cs="Times New Roman"/>
          <w:sz w:val="28"/>
          <w:szCs w:val="28"/>
        </w:rPr>
        <w:t>Князев,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BB">
        <w:rPr>
          <w:rFonts w:ascii="Times New Roman" w:hAnsi="Times New Roman" w:cs="Times New Roman"/>
          <w:sz w:val="28"/>
          <w:szCs w:val="28"/>
        </w:rPr>
        <w:t>Г. Абросимов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19BB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9919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19BB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– 2020. – Т. 3. № 2. – С. 4. – </w:t>
      </w:r>
      <w:hyperlink r:id="rId9" w:history="1">
        <w:r w:rsidR="00FC734B" w:rsidRPr="00BE734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URL: </w:t>
        </w:r>
        <w:r w:rsidR="00FC734B" w:rsidRPr="00BE7341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https://elibrary.ru/item.asp?id=43830151</w:t>
        </w:r>
      </w:hyperlink>
      <w:r w:rsidRPr="00BE7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21.09.2020)</w:t>
      </w:r>
    </w:p>
    <w:p w:rsidR="009919BB" w:rsidRPr="006E2AAB" w:rsidRDefault="009919BB" w:rsidP="009919BB">
      <w:pPr>
        <w:pStyle w:val="a3"/>
        <w:ind w:firstLine="709"/>
        <w:rPr>
          <w:rFonts w:ascii="Times New Roman" w:hAnsi="Times New Roman" w:cs="Times New Roman"/>
          <w:i/>
          <w:sz w:val="24"/>
        </w:rPr>
      </w:pPr>
      <w:r w:rsidRPr="006E2AAB">
        <w:rPr>
          <w:rFonts w:ascii="Times New Roman" w:hAnsi="Times New Roman" w:cs="Times New Roman"/>
          <w:i/>
          <w:sz w:val="24"/>
        </w:rPr>
        <w:t>В статье проведён анализ технологии внесения минеральных удобрений, а также машины для внесения.</w:t>
      </w:r>
    </w:p>
    <w:p w:rsidR="009919BB" w:rsidRDefault="009919BB" w:rsidP="003D059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D059B" w:rsidRDefault="003D059B" w:rsidP="003D059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32E5E">
        <w:rPr>
          <w:rFonts w:ascii="Times New Roman" w:hAnsi="Times New Roman" w:cs="Times New Roman"/>
          <w:sz w:val="28"/>
        </w:rPr>
        <w:t>Куликова</w:t>
      </w:r>
      <w:r>
        <w:rPr>
          <w:rFonts w:ascii="Times New Roman" w:hAnsi="Times New Roman" w:cs="Times New Roman"/>
          <w:sz w:val="28"/>
        </w:rPr>
        <w:t>,</w:t>
      </w:r>
      <w:r w:rsidRPr="00F32E5E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F32E5E">
        <w:rPr>
          <w:rFonts w:ascii="Times New Roman" w:hAnsi="Times New Roman" w:cs="Times New Roman"/>
          <w:sz w:val="28"/>
        </w:rPr>
        <w:t>А. Получение и масштабы применения гербицидов: история и современные тенденции / Н.</w:t>
      </w:r>
      <w:r>
        <w:rPr>
          <w:rFonts w:ascii="Times New Roman" w:hAnsi="Times New Roman" w:cs="Times New Roman"/>
          <w:sz w:val="28"/>
        </w:rPr>
        <w:t xml:space="preserve"> </w:t>
      </w:r>
      <w:r w:rsidRPr="00F32E5E">
        <w:rPr>
          <w:rFonts w:ascii="Times New Roman" w:hAnsi="Times New Roman" w:cs="Times New Roman"/>
          <w:sz w:val="28"/>
        </w:rPr>
        <w:t>А. Куликова. – Текст (визуальный)</w:t>
      </w:r>
      <w:proofErr w:type="gramStart"/>
      <w:r w:rsidRPr="00F32E5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32E5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F32E5E">
        <w:rPr>
          <w:rFonts w:ascii="Times New Roman" w:hAnsi="Times New Roman" w:cs="Times New Roman"/>
          <w:sz w:val="28"/>
        </w:rPr>
        <w:t>// Проблемы агрохимии и экологии. – 2020. – №</w:t>
      </w:r>
      <w:r w:rsidR="00826288">
        <w:rPr>
          <w:rFonts w:ascii="Times New Roman" w:hAnsi="Times New Roman" w:cs="Times New Roman"/>
          <w:sz w:val="28"/>
        </w:rPr>
        <w:t xml:space="preserve"> </w:t>
      </w:r>
      <w:r w:rsidRPr="00F32E5E">
        <w:rPr>
          <w:rFonts w:ascii="Times New Roman" w:hAnsi="Times New Roman" w:cs="Times New Roman"/>
          <w:sz w:val="28"/>
        </w:rPr>
        <w:t>2. – С. 52–68. – URL:</w:t>
      </w:r>
      <w:r w:rsidR="00B5075E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="00B5075E" w:rsidRPr="00F63B19">
          <w:rPr>
            <w:rStyle w:val="aa"/>
            <w:rFonts w:ascii="Times New Roman" w:hAnsi="Times New Roman" w:cs="Times New Roman"/>
            <w:sz w:val="28"/>
            <w:u w:val="none"/>
          </w:rPr>
          <w:t>https://www.elibrary.ru/item.asp?id=43083959</w:t>
        </w:r>
      </w:hyperlink>
      <w:r w:rsidR="00B5075E">
        <w:rPr>
          <w:rFonts w:ascii="Times New Roman" w:hAnsi="Times New Roman" w:cs="Times New Roman"/>
          <w:sz w:val="28"/>
        </w:rPr>
        <w:t xml:space="preserve"> </w:t>
      </w:r>
      <w:r w:rsidR="00B5075E" w:rsidRPr="006F697A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B5075E">
        <w:rPr>
          <w:rFonts w:ascii="Times New Roman" w:hAnsi="Times New Roman" w:cs="Times New Roman"/>
          <w:sz w:val="28"/>
          <w:szCs w:val="28"/>
        </w:rPr>
        <w:t>15.</w:t>
      </w:r>
      <w:r w:rsidR="00B5075E" w:rsidRPr="006F697A">
        <w:rPr>
          <w:rFonts w:ascii="Times New Roman" w:hAnsi="Times New Roman" w:cs="Times New Roman"/>
          <w:sz w:val="28"/>
          <w:szCs w:val="28"/>
        </w:rPr>
        <w:t>09.2020)</w:t>
      </w:r>
    </w:p>
    <w:p w:rsidR="003D059B" w:rsidRDefault="003D059B" w:rsidP="003D059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32E5E">
        <w:rPr>
          <w:rFonts w:ascii="Times New Roman" w:hAnsi="Times New Roman" w:cs="Times New Roman"/>
          <w:i/>
          <w:sz w:val="24"/>
        </w:rPr>
        <w:t xml:space="preserve">В обзоре представлена систематизированная информация по истории химического метода контроля сорной растительности с конца XIX в. до настоящего времени. Рассмотрены как неорганические гербициды (минеральные соли и кислоты), так и наиболее известные классы синтетических органических гербицидов: 2,4-дихлорфеноксиуксусная кислота (2,4-Д) и ее аналоги, замещенные мочевины, </w:t>
      </w:r>
      <w:proofErr w:type="spellStart"/>
      <w:r w:rsidRPr="00F32E5E">
        <w:rPr>
          <w:rFonts w:ascii="Times New Roman" w:hAnsi="Times New Roman" w:cs="Times New Roman"/>
          <w:i/>
          <w:sz w:val="24"/>
        </w:rPr>
        <w:t>триазины</w:t>
      </w:r>
      <w:proofErr w:type="spellEnd"/>
      <w:r w:rsidRPr="00F32E5E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32E5E">
        <w:rPr>
          <w:rFonts w:ascii="Times New Roman" w:hAnsi="Times New Roman" w:cs="Times New Roman"/>
          <w:i/>
          <w:sz w:val="24"/>
        </w:rPr>
        <w:t>дипиридилы</w:t>
      </w:r>
      <w:proofErr w:type="spellEnd"/>
      <w:r w:rsidRPr="00F32E5E">
        <w:rPr>
          <w:rFonts w:ascii="Times New Roman" w:hAnsi="Times New Roman" w:cs="Times New Roman"/>
          <w:i/>
          <w:sz w:val="24"/>
        </w:rPr>
        <w:t xml:space="preserve">, амиды, </w:t>
      </w:r>
      <w:proofErr w:type="spellStart"/>
      <w:r w:rsidRPr="00F32E5E">
        <w:rPr>
          <w:rFonts w:ascii="Times New Roman" w:hAnsi="Times New Roman" w:cs="Times New Roman"/>
          <w:i/>
          <w:sz w:val="24"/>
        </w:rPr>
        <w:t>карбаматы</w:t>
      </w:r>
      <w:proofErr w:type="spellEnd"/>
      <w:r w:rsidRPr="00F32E5E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32E5E">
        <w:rPr>
          <w:rFonts w:ascii="Times New Roman" w:hAnsi="Times New Roman" w:cs="Times New Roman"/>
          <w:i/>
          <w:sz w:val="24"/>
        </w:rPr>
        <w:t>сульфонилмочевины</w:t>
      </w:r>
      <w:proofErr w:type="spellEnd"/>
      <w:r w:rsidRPr="00F32E5E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32E5E">
        <w:rPr>
          <w:rFonts w:ascii="Times New Roman" w:hAnsi="Times New Roman" w:cs="Times New Roman"/>
          <w:i/>
          <w:sz w:val="24"/>
        </w:rPr>
        <w:t>имидазолиноны</w:t>
      </w:r>
      <w:proofErr w:type="spellEnd"/>
      <w:r w:rsidRPr="00F32E5E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32E5E">
        <w:rPr>
          <w:rFonts w:ascii="Times New Roman" w:hAnsi="Times New Roman" w:cs="Times New Roman"/>
          <w:i/>
          <w:sz w:val="24"/>
        </w:rPr>
        <w:t>арилоксифеноксипропионаты</w:t>
      </w:r>
      <w:proofErr w:type="spellEnd"/>
      <w:r w:rsidRPr="00F32E5E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32E5E">
        <w:rPr>
          <w:rFonts w:ascii="Times New Roman" w:hAnsi="Times New Roman" w:cs="Times New Roman"/>
          <w:i/>
          <w:sz w:val="24"/>
        </w:rPr>
        <w:t>циклогександионы</w:t>
      </w:r>
      <w:proofErr w:type="spellEnd"/>
      <w:r w:rsidRPr="00F32E5E">
        <w:rPr>
          <w:rFonts w:ascii="Times New Roman" w:hAnsi="Times New Roman" w:cs="Times New Roman"/>
          <w:i/>
          <w:sz w:val="24"/>
        </w:rPr>
        <w:t xml:space="preserve"> и др. Подробно изложена история применения </w:t>
      </w:r>
      <w:proofErr w:type="spellStart"/>
      <w:r w:rsidRPr="00F32E5E">
        <w:rPr>
          <w:rFonts w:ascii="Times New Roman" w:hAnsi="Times New Roman" w:cs="Times New Roman"/>
          <w:i/>
          <w:sz w:val="24"/>
        </w:rPr>
        <w:t>глифосата</w:t>
      </w:r>
      <w:proofErr w:type="spellEnd"/>
      <w:r w:rsidRPr="00F32E5E">
        <w:rPr>
          <w:rFonts w:ascii="Times New Roman" w:hAnsi="Times New Roman" w:cs="Times New Roman"/>
          <w:i/>
          <w:sz w:val="24"/>
        </w:rPr>
        <w:t xml:space="preserve"> и современная оценка этого гербицида. Приведены данные об основных существующих </w:t>
      </w:r>
      <w:proofErr w:type="spellStart"/>
      <w:r w:rsidRPr="00F32E5E">
        <w:rPr>
          <w:rFonts w:ascii="Times New Roman" w:hAnsi="Times New Roman" w:cs="Times New Roman"/>
          <w:i/>
          <w:sz w:val="24"/>
        </w:rPr>
        <w:t>биогербицидах</w:t>
      </w:r>
      <w:proofErr w:type="spellEnd"/>
      <w:r w:rsidRPr="00F32E5E">
        <w:rPr>
          <w:rFonts w:ascii="Times New Roman" w:hAnsi="Times New Roman" w:cs="Times New Roman"/>
          <w:i/>
          <w:sz w:val="24"/>
        </w:rPr>
        <w:t xml:space="preserve"> и гербицидах на основе природных </w:t>
      </w:r>
      <w:proofErr w:type="spellStart"/>
      <w:r w:rsidRPr="00F32E5E">
        <w:rPr>
          <w:rFonts w:ascii="Times New Roman" w:hAnsi="Times New Roman" w:cs="Times New Roman"/>
          <w:i/>
          <w:sz w:val="24"/>
        </w:rPr>
        <w:t>фитотоксинов</w:t>
      </w:r>
      <w:proofErr w:type="spellEnd"/>
      <w:r w:rsidRPr="00F32E5E">
        <w:rPr>
          <w:rFonts w:ascii="Times New Roman" w:hAnsi="Times New Roman" w:cs="Times New Roman"/>
          <w:i/>
          <w:sz w:val="24"/>
        </w:rPr>
        <w:t>.</w:t>
      </w:r>
    </w:p>
    <w:p w:rsidR="002879D3" w:rsidRDefault="002879D3" w:rsidP="003D059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614AE3" w:rsidRDefault="00766A31" w:rsidP="00614AE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7BAE">
        <w:rPr>
          <w:rFonts w:ascii="Times New Roman" w:hAnsi="Times New Roman" w:cs="Times New Roman"/>
          <w:sz w:val="28"/>
        </w:rPr>
        <w:t>Нигматзянов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347BAE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347BAE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47BAE"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 w:rsidRPr="00347BAE">
        <w:rPr>
          <w:rFonts w:ascii="Times New Roman" w:hAnsi="Times New Roman" w:cs="Times New Roman"/>
          <w:sz w:val="28"/>
        </w:rPr>
        <w:t>фосфогипса</w:t>
      </w:r>
      <w:proofErr w:type="spellEnd"/>
      <w:r w:rsidRPr="00347BAE">
        <w:rPr>
          <w:rFonts w:ascii="Times New Roman" w:hAnsi="Times New Roman" w:cs="Times New Roman"/>
          <w:sz w:val="28"/>
        </w:rPr>
        <w:t xml:space="preserve"> в сельском хозяйстве для улучшения свойств почвы</w:t>
      </w:r>
      <w:r>
        <w:rPr>
          <w:rFonts w:ascii="Times New Roman" w:hAnsi="Times New Roman" w:cs="Times New Roman"/>
          <w:sz w:val="28"/>
        </w:rPr>
        <w:t xml:space="preserve"> / </w:t>
      </w:r>
      <w:r w:rsidRPr="00347BA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47BAE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47BAE">
        <w:rPr>
          <w:rFonts w:ascii="Times New Roman" w:hAnsi="Times New Roman" w:cs="Times New Roman"/>
          <w:sz w:val="28"/>
        </w:rPr>
        <w:t>Нигматзянов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F32E5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F32E5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32E5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47BAE">
        <w:rPr>
          <w:rFonts w:ascii="Times New Roman" w:hAnsi="Times New Roman" w:cs="Times New Roman"/>
          <w:sz w:val="28"/>
        </w:rPr>
        <w:t>Modern</w:t>
      </w:r>
      <w:proofErr w:type="spellEnd"/>
      <w:r w:rsidRPr="00347B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47BAE">
        <w:rPr>
          <w:rFonts w:ascii="Times New Roman" w:hAnsi="Times New Roman" w:cs="Times New Roman"/>
          <w:sz w:val="28"/>
        </w:rPr>
        <w:t>Science</w:t>
      </w:r>
      <w:proofErr w:type="spellEnd"/>
      <w:r w:rsidRPr="00347BA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347BAE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347BA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47BAE">
        <w:rPr>
          <w:rFonts w:ascii="Times New Roman" w:hAnsi="Times New Roman" w:cs="Times New Roman"/>
          <w:sz w:val="28"/>
        </w:rPr>
        <w:t xml:space="preserve">6-4. </w:t>
      </w:r>
      <w:r>
        <w:rPr>
          <w:rFonts w:ascii="Times New Roman" w:hAnsi="Times New Roman" w:cs="Times New Roman"/>
          <w:sz w:val="28"/>
        </w:rPr>
        <w:t xml:space="preserve">– </w:t>
      </w:r>
      <w:r w:rsidRPr="00347BAE">
        <w:rPr>
          <w:rFonts w:ascii="Times New Roman" w:hAnsi="Times New Roman" w:cs="Times New Roman"/>
          <w:sz w:val="28"/>
        </w:rPr>
        <w:t>С. 186</w:t>
      </w:r>
      <w:r>
        <w:rPr>
          <w:rFonts w:ascii="Times New Roman" w:hAnsi="Times New Roman" w:cs="Times New Roman"/>
          <w:sz w:val="28"/>
        </w:rPr>
        <w:t>–</w:t>
      </w:r>
      <w:r w:rsidRPr="00347BAE">
        <w:rPr>
          <w:rFonts w:ascii="Times New Roman" w:hAnsi="Times New Roman" w:cs="Times New Roman"/>
          <w:sz w:val="28"/>
        </w:rPr>
        <w:t xml:space="preserve">190. </w:t>
      </w:r>
      <w:r w:rsidRPr="00F32E5E">
        <w:rPr>
          <w:rFonts w:ascii="Times New Roman" w:hAnsi="Times New Roman" w:cs="Times New Roman"/>
          <w:sz w:val="28"/>
        </w:rPr>
        <w:t>– URL:</w:t>
      </w:r>
      <w:r w:rsidRPr="00347BAE">
        <w:t xml:space="preserve"> </w:t>
      </w:r>
      <w:hyperlink r:id="rId11" w:history="1">
        <w:r w:rsidRPr="00766A31">
          <w:rPr>
            <w:rStyle w:val="aa"/>
            <w:rFonts w:ascii="Times New Roman" w:hAnsi="Times New Roman" w:cs="Times New Roman"/>
            <w:sz w:val="28"/>
            <w:u w:val="none"/>
          </w:rPr>
          <w:t>https://www.elibrary.ru/item.asp?id=43085097</w:t>
        </w:r>
      </w:hyperlink>
      <w:r>
        <w:rPr>
          <w:rFonts w:ascii="Times New Roman" w:hAnsi="Times New Roman" w:cs="Times New Roman"/>
          <w:sz w:val="28"/>
        </w:rPr>
        <w:t xml:space="preserve"> (дата обращения 19.09.2020)</w:t>
      </w:r>
    </w:p>
    <w:p w:rsidR="00766A31" w:rsidRDefault="00766A31" w:rsidP="00614AE3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47BAE">
        <w:rPr>
          <w:rFonts w:ascii="Times New Roman" w:hAnsi="Times New Roman" w:cs="Times New Roman"/>
          <w:i/>
          <w:sz w:val="24"/>
        </w:rPr>
        <w:t xml:space="preserve">В условиях роста цен на минеральные удобрения необходимости применения </w:t>
      </w:r>
      <w:r w:rsidRPr="00347BAE">
        <w:rPr>
          <w:rFonts w:ascii="Times New Roman" w:hAnsi="Times New Roman" w:cs="Times New Roman"/>
          <w:i/>
          <w:sz w:val="24"/>
        </w:rPr>
        <w:lastRenderedPageBreak/>
        <w:t>пестицидов, ухудшения плодородия и качества сельскохозяйственной продукции становится очевидным, что альтернативной химизации сельского хозяйства становится очевидным, что альтернативной химизации сельского хозяйства является органическое земледелие.</w:t>
      </w:r>
    </w:p>
    <w:p w:rsidR="00766A31" w:rsidRDefault="00766A31" w:rsidP="003D059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0A0ACF" w:rsidRPr="00396278" w:rsidRDefault="000A0ACF" w:rsidP="0082628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78">
        <w:rPr>
          <w:rFonts w:ascii="Times New Roman" w:hAnsi="Times New Roman" w:cs="Times New Roman"/>
          <w:sz w:val="28"/>
          <w:szCs w:val="28"/>
        </w:rPr>
        <w:t>Обоснование применения различных форм азотных удобрений под сельскохозяйственные культуры и их 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278">
        <w:rPr>
          <w:rFonts w:ascii="Times New Roman" w:hAnsi="Times New Roman" w:cs="Times New Roman"/>
          <w:sz w:val="28"/>
          <w:szCs w:val="28"/>
        </w:rPr>
        <w:t xml:space="preserve">на плодородие серой лесной почвы / Г. Н. </w:t>
      </w:r>
      <w:proofErr w:type="spellStart"/>
      <w:r w:rsidRPr="00396278">
        <w:rPr>
          <w:rFonts w:ascii="Times New Roman" w:hAnsi="Times New Roman" w:cs="Times New Roman"/>
          <w:sz w:val="28"/>
          <w:szCs w:val="28"/>
        </w:rPr>
        <w:t>Фадькин</w:t>
      </w:r>
      <w:proofErr w:type="spellEnd"/>
      <w:r w:rsidRPr="00396278">
        <w:rPr>
          <w:rFonts w:ascii="Times New Roman" w:hAnsi="Times New Roman" w:cs="Times New Roman"/>
          <w:sz w:val="28"/>
          <w:szCs w:val="28"/>
        </w:rPr>
        <w:t>, Е. И. Лупова, Д. В. Виноградов, Р. Н. Ушаков. – Текст (визуальный)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396278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396278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3962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96278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96278">
        <w:rPr>
          <w:rFonts w:ascii="Times New Roman" w:hAnsi="Times New Roman" w:cs="Times New Roman"/>
          <w:sz w:val="28"/>
          <w:szCs w:val="28"/>
        </w:rPr>
        <w:t xml:space="preserve">№ 7 (160). </w:t>
      </w:r>
      <w:r>
        <w:rPr>
          <w:rFonts w:ascii="Times New Roman" w:hAnsi="Times New Roman" w:cs="Times New Roman"/>
          <w:sz w:val="28"/>
          <w:szCs w:val="28"/>
        </w:rPr>
        <w:t>– С. 63–</w:t>
      </w:r>
      <w:r w:rsidRPr="00396278">
        <w:rPr>
          <w:rFonts w:ascii="Times New Roman" w:hAnsi="Times New Roman" w:cs="Times New Roman"/>
          <w:sz w:val="28"/>
          <w:szCs w:val="28"/>
        </w:rPr>
        <w:t xml:space="preserve">71.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 w:rsidRPr="0039627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96278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https://www.elibrary.ru/item.asp?id=43865406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общения 18.09.2020)</w:t>
      </w:r>
    </w:p>
    <w:p w:rsidR="000A0ACF" w:rsidRPr="00396278" w:rsidRDefault="000A0ACF" w:rsidP="000A0ACF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96278">
        <w:rPr>
          <w:rFonts w:ascii="Times New Roman" w:hAnsi="Times New Roman" w:cs="Times New Roman"/>
          <w:i/>
          <w:sz w:val="24"/>
        </w:rPr>
        <w:t xml:space="preserve">Результатом исследования является оценка действия простых азотных удобрений </w:t>
      </w:r>
      <w:proofErr w:type="gramStart"/>
      <w:r w:rsidRPr="00396278">
        <w:rPr>
          <w:rFonts w:ascii="Times New Roman" w:hAnsi="Times New Roman" w:cs="Times New Roman"/>
          <w:i/>
          <w:sz w:val="24"/>
        </w:rPr>
        <w:t>в результате их длительного бессменного применения в севообороте в условиях Нечерноземной зоны РФ на серых лесных тяжелосуглинистых почвах со средним уровнем</w:t>
      </w:r>
      <w:proofErr w:type="gramEnd"/>
      <w:r w:rsidRPr="00396278">
        <w:rPr>
          <w:rFonts w:ascii="Times New Roman" w:hAnsi="Times New Roman" w:cs="Times New Roman"/>
          <w:i/>
          <w:sz w:val="24"/>
        </w:rPr>
        <w:t xml:space="preserve"> плодородия. Кроме того, было изучено их влияние на содержание общего, минерального и легкогидролизуемого азота в севообороте с чередованием культур: однолетние травы на зеленую массу - яровая пшеница - картофель - ячмень, учитывая длительность применения минеральных удобрений по ротациям севооборота. Комплекс элементов питания, вносимый с минеральными удобрениями, активизируя минерализацию органического вещества, повышал степень усвоения почвенного азота и снижал коэффициент использования азота из минеральных удобрений, который не превышал 30,1 % при возделывании картофеля, наименьшее значение данного показателя (15,2 %) отмечалось при выращивании ячменя. </w:t>
      </w:r>
      <w:proofErr w:type="gramStart"/>
      <w:r w:rsidRPr="00396278">
        <w:rPr>
          <w:rFonts w:ascii="Times New Roman" w:hAnsi="Times New Roman" w:cs="Times New Roman"/>
          <w:i/>
          <w:sz w:val="24"/>
        </w:rPr>
        <w:t>При низком коэффициенте использования сельскохозяйственные культуры севооборота по отзывчивости на формы азота, вносимого с минеральными удобрениями, условно можно разделить на следующие группы: аммиачно-нитратные удобрения и аммиачную воду - ячмень; отзывчивые на нитратные формы - однолетние травы; отзывчивые на аммиачно-нитратные и нитратные формы удобрения - картофель; отзывчивые на амидные и аммиачно-нитратные формы удобрения - яровая пшеница.</w:t>
      </w:r>
      <w:proofErr w:type="gramEnd"/>
    </w:p>
    <w:p w:rsidR="000A0ACF" w:rsidRDefault="000A0ACF" w:rsidP="000A0AC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1281" w:rsidRDefault="000E0EA5" w:rsidP="001167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67DB6">
        <w:rPr>
          <w:rFonts w:ascii="Times New Roman" w:hAnsi="Times New Roman" w:cs="Times New Roman"/>
          <w:sz w:val="28"/>
        </w:rPr>
        <w:t>П</w:t>
      </w:r>
      <w:r w:rsidR="00067DB6" w:rsidRPr="00067DB6">
        <w:rPr>
          <w:rFonts w:ascii="Times New Roman" w:hAnsi="Times New Roman" w:cs="Times New Roman"/>
          <w:sz w:val="28"/>
        </w:rPr>
        <w:t xml:space="preserve">оследействие </w:t>
      </w:r>
      <w:proofErr w:type="spellStart"/>
      <w:r w:rsidR="00067DB6" w:rsidRPr="00067DB6">
        <w:rPr>
          <w:rFonts w:ascii="Times New Roman" w:hAnsi="Times New Roman" w:cs="Times New Roman"/>
          <w:sz w:val="28"/>
        </w:rPr>
        <w:t>биомодифицированных</w:t>
      </w:r>
      <w:proofErr w:type="spellEnd"/>
      <w:r w:rsidR="00067DB6" w:rsidRPr="00067DB6">
        <w:rPr>
          <w:rFonts w:ascii="Times New Roman" w:hAnsi="Times New Roman" w:cs="Times New Roman"/>
          <w:sz w:val="28"/>
        </w:rPr>
        <w:t xml:space="preserve"> </w:t>
      </w:r>
      <w:proofErr w:type="gramStart"/>
      <w:r w:rsidR="00067DB6" w:rsidRPr="00067DB6">
        <w:rPr>
          <w:rFonts w:ascii="Times New Roman" w:hAnsi="Times New Roman" w:cs="Times New Roman"/>
          <w:sz w:val="28"/>
        </w:rPr>
        <w:t>органо-минеральных</w:t>
      </w:r>
      <w:proofErr w:type="gramEnd"/>
      <w:r w:rsidR="00067DB6" w:rsidRPr="00067DB6">
        <w:rPr>
          <w:rFonts w:ascii="Times New Roman" w:hAnsi="Times New Roman" w:cs="Times New Roman"/>
          <w:sz w:val="28"/>
        </w:rPr>
        <w:t xml:space="preserve"> удобрений на </w:t>
      </w:r>
      <w:proofErr w:type="spellStart"/>
      <w:r w:rsidR="00067DB6" w:rsidRPr="00067DB6">
        <w:rPr>
          <w:rFonts w:ascii="Times New Roman" w:hAnsi="Times New Roman" w:cs="Times New Roman"/>
          <w:sz w:val="28"/>
        </w:rPr>
        <w:t>агродерново</w:t>
      </w:r>
      <w:proofErr w:type="spellEnd"/>
      <w:r w:rsidR="00067DB6" w:rsidRPr="00067DB6">
        <w:rPr>
          <w:rFonts w:ascii="Times New Roman" w:hAnsi="Times New Roman" w:cs="Times New Roman"/>
          <w:sz w:val="28"/>
        </w:rPr>
        <w:t>-подзолистой почве</w:t>
      </w:r>
      <w:r w:rsidR="00067DB6">
        <w:rPr>
          <w:rFonts w:ascii="Times New Roman" w:hAnsi="Times New Roman" w:cs="Times New Roman"/>
          <w:sz w:val="28"/>
        </w:rPr>
        <w:t xml:space="preserve"> / </w:t>
      </w:r>
      <w:r w:rsidR="00067DB6" w:rsidRPr="00067DB6">
        <w:rPr>
          <w:rFonts w:ascii="Times New Roman" w:hAnsi="Times New Roman" w:cs="Times New Roman"/>
          <w:sz w:val="28"/>
        </w:rPr>
        <w:t>А.</w:t>
      </w:r>
      <w:r w:rsidR="00067DB6">
        <w:rPr>
          <w:rFonts w:ascii="Times New Roman" w:hAnsi="Times New Roman" w:cs="Times New Roman"/>
          <w:sz w:val="28"/>
        </w:rPr>
        <w:t xml:space="preserve"> </w:t>
      </w:r>
      <w:r w:rsidR="00067DB6" w:rsidRPr="00067DB6">
        <w:rPr>
          <w:rFonts w:ascii="Times New Roman" w:hAnsi="Times New Roman" w:cs="Times New Roman"/>
          <w:sz w:val="28"/>
        </w:rPr>
        <w:t>Н.</w:t>
      </w:r>
      <w:r w:rsidR="00067D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7DB6">
        <w:rPr>
          <w:rFonts w:ascii="Times New Roman" w:hAnsi="Times New Roman" w:cs="Times New Roman"/>
          <w:sz w:val="28"/>
        </w:rPr>
        <w:t>Налиухин</w:t>
      </w:r>
      <w:proofErr w:type="spellEnd"/>
      <w:r w:rsidRPr="00067DB6">
        <w:rPr>
          <w:rFonts w:ascii="Times New Roman" w:hAnsi="Times New Roman" w:cs="Times New Roman"/>
          <w:sz w:val="28"/>
        </w:rPr>
        <w:t xml:space="preserve">, </w:t>
      </w:r>
      <w:r w:rsidR="00067DB6" w:rsidRPr="00067DB6">
        <w:rPr>
          <w:rFonts w:ascii="Times New Roman" w:hAnsi="Times New Roman" w:cs="Times New Roman"/>
          <w:sz w:val="28"/>
        </w:rPr>
        <w:t>О.</w:t>
      </w:r>
      <w:r w:rsidR="00067DB6">
        <w:rPr>
          <w:rFonts w:ascii="Times New Roman" w:hAnsi="Times New Roman" w:cs="Times New Roman"/>
          <w:sz w:val="28"/>
        </w:rPr>
        <w:t xml:space="preserve"> </w:t>
      </w:r>
      <w:r w:rsidR="00067DB6" w:rsidRPr="00067DB6">
        <w:rPr>
          <w:rFonts w:ascii="Times New Roman" w:hAnsi="Times New Roman" w:cs="Times New Roman"/>
          <w:sz w:val="28"/>
        </w:rPr>
        <w:t>А.</w:t>
      </w:r>
      <w:r w:rsidR="00067DB6">
        <w:rPr>
          <w:rFonts w:ascii="Times New Roman" w:hAnsi="Times New Roman" w:cs="Times New Roman"/>
          <w:sz w:val="28"/>
        </w:rPr>
        <w:t xml:space="preserve"> </w:t>
      </w:r>
      <w:r w:rsidRPr="00067DB6">
        <w:rPr>
          <w:rFonts w:ascii="Times New Roman" w:hAnsi="Times New Roman" w:cs="Times New Roman"/>
          <w:sz w:val="28"/>
        </w:rPr>
        <w:t xml:space="preserve">Власова, </w:t>
      </w:r>
      <w:r w:rsidR="00067DB6" w:rsidRPr="00067DB6">
        <w:rPr>
          <w:rFonts w:ascii="Times New Roman" w:hAnsi="Times New Roman" w:cs="Times New Roman"/>
          <w:sz w:val="28"/>
        </w:rPr>
        <w:t>Д.</w:t>
      </w:r>
      <w:r w:rsidR="00067DB6">
        <w:rPr>
          <w:rFonts w:ascii="Times New Roman" w:hAnsi="Times New Roman" w:cs="Times New Roman"/>
          <w:sz w:val="28"/>
        </w:rPr>
        <w:t xml:space="preserve"> </w:t>
      </w:r>
      <w:r w:rsidR="00067DB6" w:rsidRPr="00067DB6">
        <w:rPr>
          <w:rFonts w:ascii="Times New Roman" w:hAnsi="Times New Roman" w:cs="Times New Roman"/>
          <w:sz w:val="28"/>
        </w:rPr>
        <w:t>А.</w:t>
      </w:r>
      <w:r w:rsidR="00067DB6">
        <w:rPr>
          <w:rFonts w:ascii="Times New Roman" w:hAnsi="Times New Roman" w:cs="Times New Roman"/>
          <w:sz w:val="28"/>
        </w:rPr>
        <w:t xml:space="preserve"> </w:t>
      </w:r>
      <w:r w:rsidRPr="00067DB6">
        <w:rPr>
          <w:rFonts w:ascii="Times New Roman" w:hAnsi="Times New Roman" w:cs="Times New Roman"/>
          <w:sz w:val="28"/>
        </w:rPr>
        <w:t xml:space="preserve">Белозеров </w:t>
      </w:r>
      <w:r w:rsidR="00067DB6" w:rsidRPr="00067DB6">
        <w:rPr>
          <w:rFonts w:ascii="Times New Roman" w:hAnsi="Times New Roman" w:cs="Times New Roman"/>
          <w:sz w:val="28"/>
        </w:rPr>
        <w:t>[</w:t>
      </w:r>
      <w:r w:rsidR="00067DB6">
        <w:rPr>
          <w:rFonts w:ascii="Times New Roman" w:hAnsi="Times New Roman" w:cs="Times New Roman"/>
          <w:sz w:val="28"/>
        </w:rPr>
        <w:t>и др.</w:t>
      </w:r>
      <w:r w:rsidR="00067DB6" w:rsidRPr="00067DB6">
        <w:rPr>
          <w:rFonts w:ascii="Times New Roman" w:hAnsi="Times New Roman" w:cs="Times New Roman"/>
          <w:sz w:val="28"/>
        </w:rPr>
        <w:t>]</w:t>
      </w:r>
      <w:r w:rsidR="00067DB6">
        <w:rPr>
          <w:rFonts w:ascii="Times New Roman" w:hAnsi="Times New Roman" w:cs="Times New Roman"/>
          <w:sz w:val="28"/>
        </w:rPr>
        <w:t>.</w:t>
      </w:r>
      <w:r w:rsidRPr="00067DB6">
        <w:rPr>
          <w:rFonts w:ascii="Times New Roman" w:hAnsi="Times New Roman" w:cs="Times New Roman"/>
          <w:sz w:val="28"/>
        </w:rPr>
        <w:t xml:space="preserve"> </w:t>
      </w:r>
      <w:r w:rsidR="00067DB6" w:rsidRPr="00C9223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67DB6" w:rsidRPr="00C9223A">
        <w:rPr>
          <w:rFonts w:ascii="Times New Roman" w:hAnsi="Times New Roman" w:cs="Times New Roman"/>
          <w:sz w:val="28"/>
        </w:rPr>
        <w:t xml:space="preserve"> :</w:t>
      </w:r>
      <w:proofErr w:type="gramEnd"/>
      <w:r w:rsidR="00067DB6" w:rsidRPr="00C9223A">
        <w:rPr>
          <w:rFonts w:ascii="Times New Roman" w:hAnsi="Times New Roman" w:cs="Times New Roman"/>
          <w:sz w:val="28"/>
        </w:rPr>
        <w:t xml:space="preserve"> электронный </w:t>
      </w:r>
      <w:r w:rsidR="00067DB6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067DB6">
        <w:rPr>
          <w:rFonts w:ascii="Times New Roman" w:hAnsi="Times New Roman" w:cs="Times New Roman"/>
          <w:sz w:val="28"/>
        </w:rPr>
        <w:t>Молочнохозяйственный</w:t>
      </w:r>
      <w:proofErr w:type="spellEnd"/>
      <w:r w:rsidRPr="00067DB6">
        <w:rPr>
          <w:rFonts w:ascii="Times New Roman" w:hAnsi="Times New Roman" w:cs="Times New Roman"/>
          <w:sz w:val="28"/>
        </w:rPr>
        <w:t xml:space="preserve"> вестник. </w:t>
      </w:r>
      <w:r w:rsidR="00067DB6">
        <w:rPr>
          <w:rFonts w:ascii="Times New Roman" w:hAnsi="Times New Roman" w:cs="Times New Roman"/>
          <w:sz w:val="28"/>
        </w:rPr>
        <w:t xml:space="preserve">– </w:t>
      </w:r>
      <w:r w:rsidRPr="00067DB6">
        <w:rPr>
          <w:rFonts w:ascii="Times New Roman" w:hAnsi="Times New Roman" w:cs="Times New Roman"/>
          <w:sz w:val="28"/>
        </w:rPr>
        <w:t xml:space="preserve">2020. </w:t>
      </w:r>
      <w:r w:rsidR="00067DB6">
        <w:rPr>
          <w:rFonts w:ascii="Times New Roman" w:hAnsi="Times New Roman" w:cs="Times New Roman"/>
          <w:sz w:val="28"/>
        </w:rPr>
        <w:t xml:space="preserve">– </w:t>
      </w:r>
      <w:r w:rsidRPr="00067DB6">
        <w:rPr>
          <w:rFonts w:ascii="Times New Roman" w:hAnsi="Times New Roman" w:cs="Times New Roman"/>
          <w:sz w:val="28"/>
        </w:rPr>
        <w:t>№</w:t>
      </w:r>
      <w:r w:rsidR="00067DB6">
        <w:rPr>
          <w:rFonts w:ascii="Times New Roman" w:hAnsi="Times New Roman" w:cs="Times New Roman"/>
          <w:sz w:val="28"/>
        </w:rPr>
        <w:t xml:space="preserve"> </w:t>
      </w:r>
      <w:r w:rsidRPr="00067DB6">
        <w:rPr>
          <w:rFonts w:ascii="Times New Roman" w:hAnsi="Times New Roman" w:cs="Times New Roman"/>
          <w:sz w:val="28"/>
        </w:rPr>
        <w:t>2</w:t>
      </w:r>
      <w:r w:rsidR="00067DB6">
        <w:rPr>
          <w:rFonts w:ascii="Times New Roman" w:hAnsi="Times New Roman" w:cs="Times New Roman"/>
          <w:sz w:val="28"/>
        </w:rPr>
        <w:t xml:space="preserve"> </w:t>
      </w:r>
      <w:r w:rsidRPr="00067DB6">
        <w:rPr>
          <w:rFonts w:ascii="Times New Roman" w:hAnsi="Times New Roman" w:cs="Times New Roman"/>
          <w:sz w:val="28"/>
        </w:rPr>
        <w:t xml:space="preserve">(38). </w:t>
      </w:r>
      <w:r w:rsidR="00067DB6">
        <w:rPr>
          <w:rFonts w:ascii="Times New Roman" w:hAnsi="Times New Roman" w:cs="Times New Roman"/>
          <w:sz w:val="28"/>
        </w:rPr>
        <w:t>– С. 66–</w:t>
      </w:r>
      <w:r w:rsidRPr="00067DB6">
        <w:rPr>
          <w:rFonts w:ascii="Times New Roman" w:hAnsi="Times New Roman" w:cs="Times New Roman"/>
          <w:sz w:val="28"/>
        </w:rPr>
        <w:t>79.</w:t>
      </w:r>
      <w:r w:rsidR="00067DB6" w:rsidRPr="00067DB6">
        <w:rPr>
          <w:rFonts w:ascii="Times New Roman" w:hAnsi="Times New Roman" w:cs="Times New Roman"/>
          <w:sz w:val="28"/>
        </w:rPr>
        <w:t xml:space="preserve"> </w:t>
      </w:r>
      <w:r w:rsidR="00067DB6" w:rsidRPr="00C9223A">
        <w:rPr>
          <w:rFonts w:ascii="Times New Roman" w:hAnsi="Times New Roman" w:cs="Times New Roman"/>
          <w:sz w:val="28"/>
        </w:rPr>
        <w:t>– URL:</w:t>
      </w:r>
      <w:r w:rsidR="00F71281" w:rsidRPr="00F71281">
        <w:t xml:space="preserve"> </w:t>
      </w:r>
      <w:hyperlink r:id="rId13" w:history="1">
        <w:r w:rsidR="00F71281" w:rsidRPr="00BE7341">
          <w:rPr>
            <w:rStyle w:val="aa"/>
            <w:rFonts w:ascii="Times New Roman" w:hAnsi="Times New Roman" w:cs="Times New Roman"/>
            <w:sz w:val="28"/>
            <w:u w:val="none"/>
          </w:rPr>
          <w:t>https://elibrary.ru/item.asp?id=43175483</w:t>
        </w:r>
      </w:hyperlink>
      <w:r w:rsidR="00F71281">
        <w:rPr>
          <w:rFonts w:ascii="Times New Roman" w:hAnsi="Times New Roman" w:cs="Times New Roman"/>
          <w:sz w:val="28"/>
        </w:rPr>
        <w:t xml:space="preserve"> (дата обращения 21.09.2020)</w:t>
      </w:r>
    </w:p>
    <w:p w:rsidR="00F71281" w:rsidRDefault="00F71281" w:rsidP="001167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1679F" w:rsidRDefault="0011679F" w:rsidP="001167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1679F">
        <w:rPr>
          <w:rFonts w:ascii="Times New Roman" w:hAnsi="Times New Roman" w:cs="Times New Roman"/>
          <w:sz w:val="28"/>
        </w:rPr>
        <w:t>Сабитов</w:t>
      </w:r>
      <w:proofErr w:type="spellEnd"/>
      <w:r w:rsidRPr="0011679F">
        <w:rPr>
          <w:rFonts w:ascii="Times New Roman" w:hAnsi="Times New Roman" w:cs="Times New Roman"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11679F">
        <w:rPr>
          <w:rFonts w:ascii="Times New Roman" w:hAnsi="Times New Roman" w:cs="Times New Roman"/>
          <w:sz w:val="28"/>
        </w:rPr>
        <w:t>Б. Разработка и применение в полеводстве комплексных минеральных удобрений из отходов содового производства</w:t>
      </w:r>
      <w:r>
        <w:rPr>
          <w:rFonts w:ascii="Times New Roman" w:hAnsi="Times New Roman" w:cs="Times New Roman"/>
          <w:sz w:val="28"/>
        </w:rPr>
        <w:t xml:space="preserve"> /</w:t>
      </w:r>
      <w:r w:rsidRPr="0011679F">
        <w:rPr>
          <w:rFonts w:ascii="Times New Roman" w:hAnsi="Times New Roman" w:cs="Times New Roman"/>
          <w:sz w:val="28"/>
        </w:rPr>
        <w:t xml:space="preserve"> К.</w:t>
      </w:r>
      <w:r>
        <w:rPr>
          <w:rFonts w:ascii="Times New Roman" w:hAnsi="Times New Roman" w:cs="Times New Roman"/>
          <w:sz w:val="28"/>
        </w:rPr>
        <w:t xml:space="preserve"> </w:t>
      </w:r>
      <w:r w:rsidRPr="0011679F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679F">
        <w:rPr>
          <w:rFonts w:ascii="Times New Roman" w:hAnsi="Times New Roman" w:cs="Times New Roman"/>
          <w:sz w:val="28"/>
        </w:rPr>
        <w:t>Сабитов</w:t>
      </w:r>
      <w:proofErr w:type="spellEnd"/>
      <w:r w:rsidRPr="0011679F">
        <w:rPr>
          <w:rFonts w:ascii="Times New Roman" w:hAnsi="Times New Roman" w:cs="Times New Roman"/>
          <w:sz w:val="28"/>
        </w:rPr>
        <w:t>, А.А.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679F">
        <w:rPr>
          <w:rFonts w:ascii="Times New Roman" w:hAnsi="Times New Roman" w:cs="Times New Roman"/>
          <w:sz w:val="28"/>
        </w:rPr>
        <w:t>Мухаметов</w:t>
      </w:r>
      <w:proofErr w:type="spellEnd"/>
      <w:r w:rsidRPr="0011679F">
        <w:rPr>
          <w:rFonts w:ascii="Times New Roman" w:hAnsi="Times New Roman" w:cs="Times New Roman"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11679F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11679F">
        <w:rPr>
          <w:rFonts w:ascii="Times New Roman" w:hAnsi="Times New Roman" w:cs="Times New Roman"/>
          <w:sz w:val="28"/>
        </w:rPr>
        <w:t>Хусаинова</w:t>
      </w:r>
      <w:r>
        <w:rPr>
          <w:rFonts w:ascii="Times New Roman" w:hAnsi="Times New Roman" w:cs="Times New Roman"/>
          <w:sz w:val="28"/>
        </w:rPr>
        <w:t>.</w:t>
      </w:r>
      <w:r w:rsidRPr="0011679F">
        <w:rPr>
          <w:rFonts w:ascii="Times New Roman" w:hAnsi="Times New Roman" w:cs="Times New Roman"/>
          <w:sz w:val="28"/>
        </w:rPr>
        <w:t xml:space="preserve"> </w:t>
      </w:r>
      <w:r w:rsidRPr="00C9223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9223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9223A">
        <w:rPr>
          <w:rFonts w:ascii="Times New Roman" w:hAnsi="Times New Roman" w:cs="Times New Roman"/>
          <w:sz w:val="28"/>
        </w:rPr>
        <w:t xml:space="preserve"> электронный </w:t>
      </w:r>
      <w:r>
        <w:rPr>
          <w:rFonts w:ascii="Times New Roman" w:hAnsi="Times New Roman" w:cs="Times New Roman"/>
          <w:sz w:val="28"/>
        </w:rPr>
        <w:t xml:space="preserve">// </w:t>
      </w:r>
      <w:r w:rsidRPr="0011679F">
        <w:rPr>
          <w:rFonts w:ascii="Times New Roman" w:hAnsi="Times New Roman" w:cs="Times New Roman"/>
          <w:sz w:val="28"/>
        </w:rPr>
        <w:t xml:space="preserve">Известия Оренбургского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11679F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11679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11679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11679F">
        <w:rPr>
          <w:rFonts w:ascii="Times New Roman" w:hAnsi="Times New Roman" w:cs="Times New Roman"/>
          <w:sz w:val="28"/>
        </w:rPr>
        <w:t xml:space="preserve">(83). </w:t>
      </w:r>
      <w:r>
        <w:rPr>
          <w:rFonts w:ascii="Times New Roman" w:hAnsi="Times New Roman" w:cs="Times New Roman"/>
          <w:sz w:val="28"/>
        </w:rPr>
        <w:t xml:space="preserve">– </w:t>
      </w:r>
      <w:r w:rsidRPr="0011679F">
        <w:rPr>
          <w:rFonts w:ascii="Times New Roman" w:hAnsi="Times New Roman" w:cs="Times New Roman"/>
          <w:sz w:val="28"/>
        </w:rPr>
        <w:t>С. 18</w:t>
      </w:r>
      <w:r>
        <w:rPr>
          <w:rFonts w:ascii="Times New Roman" w:hAnsi="Times New Roman" w:cs="Times New Roman"/>
          <w:sz w:val="28"/>
        </w:rPr>
        <w:t>–</w:t>
      </w:r>
      <w:r w:rsidRPr="0011679F">
        <w:rPr>
          <w:rFonts w:ascii="Times New Roman" w:hAnsi="Times New Roman" w:cs="Times New Roman"/>
          <w:sz w:val="28"/>
        </w:rPr>
        <w:t xml:space="preserve">23. </w:t>
      </w:r>
      <w:r w:rsidRPr="00C9223A">
        <w:rPr>
          <w:rFonts w:ascii="Times New Roman" w:hAnsi="Times New Roman" w:cs="Times New Roman"/>
          <w:sz w:val="28"/>
        </w:rPr>
        <w:t>– URL:</w:t>
      </w:r>
      <w:r w:rsidRPr="00BE7341">
        <w:t xml:space="preserve"> </w:t>
      </w:r>
      <w:hyperlink r:id="rId14" w:history="1">
        <w:r w:rsidRPr="00BE7341">
          <w:rPr>
            <w:rStyle w:val="aa"/>
            <w:rFonts w:ascii="Times New Roman" w:hAnsi="Times New Roman" w:cs="Times New Roman"/>
            <w:sz w:val="28"/>
            <w:u w:val="none"/>
          </w:rPr>
          <w:t>https://elibrary.ru/item.asp?id=43680035</w:t>
        </w:r>
      </w:hyperlink>
      <w:r>
        <w:rPr>
          <w:rFonts w:ascii="Times New Roman" w:hAnsi="Times New Roman" w:cs="Times New Roman"/>
          <w:sz w:val="28"/>
        </w:rPr>
        <w:t xml:space="preserve"> (дата обращения 21.09.2020)</w:t>
      </w:r>
    </w:p>
    <w:p w:rsidR="0011679F" w:rsidRPr="0011679F" w:rsidRDefault="0011679F" w:rsidP="0011679F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1679F">
        <w:rPr>
          <w:rFonts w:ascii="Times New Roman" w:hAnsi="Times New Roman" w:cs="Times New Roman"/>
          <w:i/>
          <w:sz w:val="24"/>
        </w:rPr>
        <w:t xml:space="preserve">Статья посвящена анализу комплексных минеральных жидких и твёрдых удобрений из отходов содового производства. Изучена эффективность применения комплексных минеральных жидких удобрений в полеводстве при выращивании озимых зерновых культур и кормовых трав. В результате проведения опытов установлено, что на </w:t>
      </w:r>
      <w:proofErr w:type="gramStart"/>
      <w:r w:rsidRPr="0011679F">
        <w:rPr>
          <w:rFonts w:ascii="Times New Roman" w:hAnsi="Times New Roman" w:cs="Times New Roman"/>
          <w:i/>
          <w:sz w:val="24"/>
        </w:rPr>
        <w:t>чернозёме</w:t>
      </w:r>
      <w:proofErr w:type="gramEnd"/>
      <w:r w:rsidRPr="0011679F">
        <w:rPr>
          <w:rFonts w:ascii="Times New Roman" w:hAnsi="Times New Roman" w:cs="Times New Roman"/>
          <w:i/>
          <w:sz w:val="24"/>
        </w:rPr>
        <w:t xml:space="preserve"> выщелоченном при применении комплексных жидких удобрений было достигнуто увеличение урожайности озимых культур в среднем на 5,2 ц/га. Применение КЖУ приводит к увеличению доступных форм калия в почве на 24 % по сравнению с </w:t>
      </w:r>
      <w:r w:rsidRPr="0011679F">
        <w:rPr>
          <w:rFonts w:ascii="Times New Roman" w:hAnsi="Times New Roman" w:cs="Times New Roman"/>
          <w:i/>
          <w:sz w:val="24"/>
        </w:rPr>
        <w:lastRenderedPageBreak/>
        <w:t>начальными показателями и не отражается на качестве урожая. Данное удобрение целесообразно применять при поливе посевов кормовых трав под зиму и после первого покоса, чтобы получить повторный урожай сенажа. Большую помощь жидкое удобрение из отходов с</w:t>
      </w:r>
      <w:r w:rsidR="000A0ACF">
        <w:rPr>
          <w:rFonts w:ascii="Times New Roman" w:hAnsi="Times New Roman" w:cs="Times New Roman"/>
          <w:i/>
          <w:sz w:val="24"/>
        </w:rPr>
        <w:t>а</w:t>
      </w:r>
      <w:r w:rsidRPr="0011679F">
        <w:rPr>
          <w:rFonts w:ascii="Times New Roman" w:hAnsi="Times New Roman" w:cs="Times New Roman"/>
          <w:i/>
          <w:sz w:val="24"/>
        </w:rPr>
        <w:t>дового производства оказывает фермерским хозяйствам, занимающимся выращиванием овощных культур и зелени, подсолнечника, кукурузы, сахарной свёклы, а также фруктов.</w:t>
      </w:r>
    </w:p>
    <w:p w:rsidR="0011679F" w:rsidRPr="0011679F" w:rsidRDefault="0011679F" w:rsidP="0011679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879D3" w:rsidRDefault="002879D3" w:rsidP="00524D5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9223A">
        <w:rPr>
          <w:rFonts w:ascii="Times New Roman" w:hAnsi="Times New Roman" w:cs="Times New Roman"/>
          <w:sz w:val="28"/>
        </w:rPr>
        <w:t>Чекаев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C9223A">
        <w:rPr>
          <w:rFonts w:ascii="Times New Roman" w:hAnsi="Times New Roman" w:cs="Times New Roman"/>
          <w:sz w:val="28"/>
        </w:rPr>
        <w:t xml:space="preserve"> Н. П.</w:t>
      </w:r>
      <w:r>
        <w:rPr>
          <w:rFonts w:ascii="Times New Roman" w:hAnsi="Times New Roman" w:cs="Times New Roman"/>
          <w:sz w:val="28"/>
        </w:rPr>
        <w:t xml:space="preserve"> </w:t>
      </w:r>
      <w:r w:rsidRPr="00C9223A">
        <w:rPr>
          <w:rFonts w:ascii="Times New Roman" w:hAnsi="Times New Roman" w:cs="Times New Roman"/>
          <w:sz w:val="28"/>
        </w:rPr>
        <w:t xml:space="preserve">Эффективность использования безводного аммиака в качестве удобрений в условиях Пензенской области / Н. П. </w:t>
      </w:r>
      <w:proofErr w:type="spellStart"/>
      <w:r w:rsidRPr="00C9223A">
        <w:rPr>
          <w:rFonts w:ascii="Times New Roman" w:hAnsi="Times New Roman" w:cs="Times New Roman"/>
          <w:sz w:val="28"/>
        </w:rPr>
        <w:t>Чекаев</w:t>
      </w:r>
      <w:proofErr w:type="spellEnd"/>
      <w:r w:rsidRPr="00C9223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9223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9223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9223A">
        <w:rPr>
          <w:rFonts w:ascii="Times New Roman" w:hAnsi="Times New Roman" w:cs="Times New Roman"/>
          <w:sz w:val="28"/>
        </w:rPr>
        <w:t xml:space="preserve"> электронный // </w:t>
      </w:r>
      <w:proofErr w:type="spellStart"/>
      <w:r w:rsidRPr="00C9223A">
        <w:rPr>
          <w:rFonts w:ascii="Times New Roman" w:hAnsi="Times New Roman" w:cs="Times New Roman"/>
          <w:sz w:val="28"/>
        </w:rPr>
        <w:t>Сурский</w:t>
      </w:r>
      <w:proofErr w:type="spellEnd"/>
      <w:r w:rsidRPr="00C9223A">
        <w:rPr>
          <w:rFonts w:ascii="Times New Roman" w:hAnsi="Times New Roman" w:cs="Times New Roman"/>
          <w:sz w:val="28"/>
        </w:rPr>
        <w:t xml:space="preserve"> вестник. – 2020. – № 2 (10). – С. 33</w:t>
      </w:r>
      <w:r w:rsidR="00B5075E">
        <w:rPr>
          <w:rFonts w:ascii="Times New Roman" w:hAnsi="Times New Roman" w:cs="Times New Roman"/>
          <w:sz w:val="28"/>
        </w:rPr>
        <w:t>–</w:t>
      </w:r>
      <w:r w:rsidRPr="00C9223A">
        <w:rPr>
          <w:rFonts w:ascii="Times New Roman" w:hAnsi="Times New Roman" w:cs="Times New Roman"/>
          <w:sz w:val="28"/>
        </w:rPr>
        <w:t>38</w:t>
      </w:r>
      <w:r w:rsidR="0011679F">
        <w:rPr>
          <w:rFonts w:ascii="Times New Roman" w:hAnsi="Times New Roman" w:cs="Times New Roman"/>
          <w:sz w:val="28"/>
        </w:rPr>
        <w:t>.</w:t>
      </w:r>
      <w:r w:rsidRPr="00C9223A">
        <w:rPr>
          <w:rFonts w:ascii="Times New Roman" w:hAnsi="Times New Roman" w:cs="Times New Roman"/>
          <w:sz w:val="28"/>
        </w:rPr>
        <w:t xml:space="preserve"> – URL:</w:t>
      </w:r>
      <w:r w:rsidRPr="00242110">
        <w:t xml:space="preserve"> </w:t>
      </w:r>
      <w:hyperlink r:id="rId15" w:history="1">
        <w:r w:rsidRPr="004D6D6A">
          <w:rPr>
            <w:rStyle w:val="aa"/>
            <w:rFonts w:ascii="Times New Roman" w:hAnsi="Times New Roman" w:cs="Times New Roman"/>
            <w:sz w:val="28"/>
            <w:u w:val="none"/>
          </w:rPr>
          <w:t>https://www.elibrary.ru/item.asp?id=43034442</w:t>
        </w:r>
      </w:hyperlink>
      <w:r w:rsidR="00B5075E" w:rsidRPr="004D6D6A">
        <w:rPr>
          <w:rStyle w:val="aa"/>
          <w:rFonts w:ascii="Times New Roman" w:hAnsi="Times New Roman" w:cs="Times New Roman"/>
          <w:sz w:val="28"/>
          <w:u w:val="none"/>
        </w:rPr>
        <w:t xml:space="preserve"> </w:t>
      </w:r>
      <w:r w:rsidR="00B5075E" w:rsidRPr="006F697A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B5075E">
        <w:rPr>
          <w:rFonts w:ascii="Times New Roman" w:hAnsi="Times New Roman" w:cs="Times New Roman"/>
          <w:sz w:val="28"/>
          <w:szCs w:val="28"/>
        </w:rPr>
        <w:t>16</w:t>
      </w:r>
      <w:r w:rsidR="00B5075E" w:rsidRPr="006F697A">
        <w:rPr>
          <w:rFonts w:ascii="Times New Roman" w:hAnsi="Times New Roman" w:cs="Times New Roman"/>
          <w:sz w:val="28"/>
          <w:szCs w:val="28"/>
        </w:rPr>
        <w:t>.09.2020)</w:t>
      </w:r>
    </w:p>
    <w:p w:rsidR="002879D3" w:rsidRDefault="002879D3" w:rsidP="002879D3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42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статье приведены результаты производственных опытов по изучению безводного аммиака на продуктивность яровой пшеницы, кукурузы на зерно и сахарной свеклы, проведенные в хозяйствах Пензенской области в 2018-2019 гг. Как показали исследования, применение безводного аммиака в технологиях возделывания яровой пшеницы повышает урожайность зерна в зависимости от доз применения на 24,4-114,7% и улучшает качества зерна.</w:t>
      </w:r>
      <w:proofErr w:type="gramEnd"/>
      <w:r w:rsidRPr="00242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42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осеннем внесении безводного аммиака дозой 150 кг/га на фоне применения </w:t>
      </w:r>
      <w:proofErr w:type="spellStart"/>
      <w:r w:rsidRPr="00242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диаммофоски</w:t>
      </w:r>
      <w:proofErr w:type="spellEnd"/>
      <w:r w:rsidRPr="00242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дозе 300 кг/га в физическом весе урожайность зерна кукурузы повысилась по сравнению с контролем на 140,7 %. Урожайность корнеплодов сахарной свеклы на варианте с осенним внесением безводного аммиака в дозе 100 кг/га на фоне применения </w:t>
      </w:r>
      <w:proofErr w:type="spellStart"/>
      <w:r w:rsidRPr="00242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диаммофоски</w:t>
      </w:r>
      <w:proofErr w:type="spellEnd"/>
      <w:r w:rsidRPr="00242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160 кг/га в физическом весе повысилась на 4,83</w:t>
      </w:r>
      <w:proofErr w:type="gramEnd"/>
      <w:r w:rsidRPr="00242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т/га или на 12,5 % по сравнению с вариантом с внесением только </w:t>
      </w:r>
      <w:proofErr w:type="spellStart"/>
      <w:r w:rsidRPr="00242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диаммофоски</w:t>
      </w:r>
      <w:proofErr w:type="spellEnd"/>
      <w:r w:rsidRPr="00242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5075E" w:rsidRDefault="00B5075E" w:rsidP="002879D3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6288" w:rsidRPr="00826288" w:rsidRDefault="00826288" w:rsidP="008262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8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применения минеральных удобрений в полевом зернопаровом </w:t>
      </w:r>
      <w:proofErr w:type="spellStart"/>
      <w:r w:rsidRPr="00826288">
        <w:rPr>
          <w:rFonts w:ascii="Times New Roman" w:hAnsi="Times New Roman" w:cs="Times New Roman"/>
          <w:sz w:val="28"/>
          <w:szCs w:val="28"/>
        </w:rPr>
        <w:t>восьмипольном</w:t>
      </w:r>
      <w:proofErr w:type="spellEnd"/>
      <w:r w:rsidRPr="00826288">
        <w:rPr>
          <w:rFonts w:ascii="Times New Roman" w:hAnsi="Times New Roman" w:cs="Times New Roman"/>
          <w:sz w:val="28"/>
          <w:szCs w:val="28"/>
        </w:rPr>
        <w:t xml:space="preserve"> севообороте на обыкновенном черноземе при традиционной и ресурсосберегающей системах земледелия / Попова В.И.,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28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288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826288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288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288">
        <w:rPr>
          <w:rFonts w:ascii="Times New Roman" w:hAnsi="Times New Roman" w:cs="Times New Roman"/>
          <w:sz w:val="28"/>
          <w:szCs w:val="28"/>
        </w:rPr>
        <w:t>Болдышева</w:t>
      </w:r>
      <w:proofErr w:type="spellEnd"/>
      <w:r w:rsidRPr="00826288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28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288">
        <w:rPr>
          <w:rFonts w:ascii="Times New Roman" w:hAnsi="Times New Roman" w:cs="Times New Roman"/>
          <w:sz w:val="28"/>
          <w:szCs w:val="28"/>
        </w:rPr>
        <w:t>Бекмагамбетов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26288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8262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6288">
        <w:rPr>
          <w:rFonts w:ascii="Times New Roman" w:hAnsi="Times New Roman" w:cs="Times New Roman"/>
          <w:sz w:val="28"/>
          <w:szCs w:val="28"/>
        </w:rPr>
        <w:t xml:space="preserve"> электронный // Вестник </w:t>
      </w:r>
      <w:proofErr w:type="spellStart"/>
      <w:r w:rsidRPr="00826288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826288">
        <w:rPr>
          <w:rFonts w:ascii="Times New Roman" w:hAnsi="Times New Roman" w:cs="Times New Roman"/>
          <w:sz w:val="28"/>
          <w:szCs w:val="28"/>
        </w:rPr>
        <w:t xml:space="preserve">. – 2020. – № 7 (160). – С. 16–25. – </w:t>
      </w:r>
      <w:hyperlink r:id="rId16" w:history="1">
        <w:bookmarkStart w:id="0" w:name="_GoBack"/>
        <w:r w:rsidR="00E14D30" w:rsidRPr="00BE734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URL: </w:t>
        </w:r>
        <w:bookmarkEnd w:id="0"/>
        <w:r w:rsidR="00E14D30" w:rsidRPr="00BE7341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https://elibrary.ru/item.asp?id=43865400</w:t>
        </w:r>
      </w:hyperlink>
      <w:r w:rsidRPr="00826288"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826288" w:rsidRDefault="00826288" w:rsidP="0082628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6E2AAB">
        <w:rPr>
          <w:rFonts w:ascii="Times New Roman" w:hAnsi="Times New Roman" w:cs="Times New Roman"/>
          <w:i/>
          <w:sz w:val="24"/>
        </w:rPr>
        <w:t xml:space="preserve">Проводилось исследование с целью совершенствования применения минеральных удобрений в условиях Северного Казахстана, определения экономических показателей эффективности применения минеральных удобрений в зернопаровом </w:t>
      </w:r>
      <w:proofErr w:type="spellStart"/>
      <w:r w:rsidRPr="006E2AAB">
        <w:rPr>
          <w:rFonts w:ascii="Times New Roman" w:hAnsi="Times New Roman" w:cs="Times New Roman"/>
          <w:i/>
          <w:sz w:val="24"/>
        </w:rPr>
        <w:t>восьмипольном</w:t>
      </w:r>
      <w:proofErr w:type="spellEnd"/>
      <w:r w:rsidRPr="006E2AAB">
        <w:rPr>
          <w:rFonts w:ascii="Times New Roman" w:hAnsi="Times New Roman" w:cs="Times New Roman"/>
          <w:i/>
          <w:sz w:val="24"/>
        </w:rPr>
        <w:t xml:space="preserve"> севообороте, а также в бессменных посевах яровой пшеницы при традиционной и ресурсосберегающей системах земледелия.</w:t>
      </w:r>
      <w:proofErr w:type="gramEnd"/>
      <w:r w:rsidRPr="006E2AAB">
        <w:rPr>
          <w:rFonts w:ascii="Times New Roman" w:hAnsi="Times New Roman" w:cs="Times New Roman"/>
          <w:i/>
          <w:sz w:val="24"/>
        </w:rPr>
        <w:t xml:space="preserve"> Полевые опыты проведены в 2015-2017 гг. на черноземе обыкновенном </w:t>
      </w:r>
      <w:proofErr w:type="spellStart"/>
      <w:r w:rsidRPr="006E2AAB">
        <w:rPr>
          <w:rFonts w:ascii="Times New Roman" w:hAnsi="Times New Roman" w:cs="Times New Roman"/>
          <w:i/>
          <w:sz w:val="24"/>
        </w:rPr>
        <w:t>Костанайской</w:t>
      </w:r>
      <w:proofErr w:type="spellEnd"/>
      <w:r w:rsidRPr="006E2AAB">
        <w:rPr>
          <w:rFonts w:ascii="Times New Roman" w:hAnsi="Times New Roman" w:cs="Times New Roman"/>
          <w:i/>
          <w:sz w:val="24"/>
        </w:rPr>
        <w:t xml:space="preserve"> области. Обеспеченность подвижным фосфором средняя (содержание Р2О5 в слое 0-20 см 80 мг/кг, по </w:t>
      </w:r>
      <w:proofErr w:type="spellStart"/>
      <w:r w:rsidRPr="006E2AAB">
        <w:rPr>
          <w:rFonts w:ascii="Times New Roman" w:hAnsi="Times New Roman" w:cs="Times New Roman"/>
          <w:i/>
          <w:sz w:val="24"/>
        </w:rPr>
        <w:t>Чирикову</w:t>
      </w:r>
      <w:proofErr w:type="spellEnd"/>
      <w:r w:rsidRPr="006E2AAB">
        <w:rPr>
          <w:rFonts w:ascii="Times New Roman" w:hAnsi="Times New Roman" w:cs="Times New Roman"/>
          <w:i/>
          <w:sz w:val="24"/>
        </w:rPr>
        <w:t xml:space="preserve">), средняя - азотом (N-NO3 - 11,2), обменным калием высокая (К2О - 420 мг/кг, по </w:t>
      </w:r>
      <w:proofErr w:type="spellStart"/>
      <w:r w:rsidRPr="006E2AAB">
        <w:rPr>
          <w:rFonts w:ascii="Times New Roman" w:hAnsi="Times New Roman" w:cs="Times New Roman"/>
          <w:i/>
          <w:sz w:val="24"/>
        </w:rPr>
        <w:t>Чирикову</w:t>
      </w:r>
      <w:proofErr w:type="spellEnd"/>
      <w:r w:rsidRPr="006E2AAB">
        <w:rPr>
          <w:rFonts w:ascii="Times New Roman" w:hAnsi="Times New Roman" w:cs="Times New Roman"/>
          <w:i/>
          <w:sz w:val="24"/>
        </w:rPr>
        <w:t>), содержание гумуса - 5,4 %, рН (</w:t>
      </w:r>
      <w:proofErr w:type="spellStart"/>
      <w:r w:rsidRPr="006E2AAB">
        <w:rPr>
          <w:rFonts w:ascii="Times New Roman" w:hAnsi="Times New Roman" w:cs="Times New Roman"/>
          <w:i/>
          <w:sz w:val="24"/>
        </w:rPr>
        <w:t>водн</w:t>
      </w:r>
      <w:proofErr w:type="spellEnd"/>
      <w:r w:rsidRPr="006E2AAB">
        <w:rPr>
          <w:rFonts w:ascii="Times New Roman" w:hAnsi="Times New Roman" w:cs="Times New Roman"/>
          <w:i/>
          <w:sz w:val="24"/>
        </w:rPr>
        <w:t xml:space="preserve">.) - 6,6-7,0. </w:t>
      </w:r>
      <w:proofErr w:type="spellStart"/>
      <w:r w:rsidRPr="006E2AAB">
        <w:rPr>
          <w:rFonts w:ascii="Times New Roman" w:hAnsi="Times New Roman" w:cs="Times New Roman"/>
          <w:i/>
          <w:sz w:val="24"/>
        </w:rPr>
        <w:t>Наиболеевысокая</w:t>
      </w:r>
      <w:proofErr w:type="spellEnd"/>
      <w:r w:rsidRPr="006E2AAB">
        <w:rPr>
          <w:rFonts w:ascii="Times New Roman" w:hAnsi="Times New Roman" w:cs="Times New Roman"/>
          <w:i/>
          <w:sz w:val="24"/>
        </w:rPr>
        <w:t xml:space="preserve"> урожайность пшеницы яровой была получена по парам (17,8-22,8 ц/га). На том же уровне находится урожайность пшеницы по гороху (17,7-21,6 ц/га), наименьшая - в бессменных посевах (13,0-18,6 ц/га). Эффективность применения минеральных удобрений при традиционной технологии возделывания пшеницы становится тем выше, чем дальше от пара находится культура в зернопаровом звене.</w:t>
      </w:r>
    </w:p>
    <w:p w:rsidR="00826288" w:rsidRPr="006E2AAB" w:rsidRDefault="00826288" w:rsidP="0082628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E004E" w:rsidRPr="006E2AAB" w:rsidRDefault="00B5075E" w:rsidP="00524D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5075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Составитель: Л.М. Бабанина</w:t>
      </w:r>
    </w:p>
    <w:sectPr w:rsidR="006E004E" w:rsidRPr="006E2AA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D1" w:rsidRDefault="00D72FD1" w:rsidP="005546F0">
      <w:pPr>
        <w:spacing w:after="0" w:line="240" w:lineRule="auto"/>
      </w:pPr>
      <w:r>
        <w:separator/>
      </w:r>
    </w:p>
  </w:endnote>
  <w:endnote w:type="continuationSeparator" w:id="0">
    <w:p w:rsidR="00D72FD1" w:rsidRDefault="00D72FD1" w:rsidP="0055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188616"/>
      <w:docPartObj>
        <w:docPartGallery w:val="Page Numbers (Bottom of Page)"/>
        <w:docPartUnique/>
      </w:docPartObj>
    </w:sdtPr>
    <w:sdtEndPr/>
    <w:sdtContent>
      <w:p w:rsidR="005546F0" w:rsidRDefault="005546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341">
          <w:rPr>
            <w:noProof/>
          </w:rPr>
          <w:t>3</w:t>
        </w:r>
        <w:r>
          <w:fldChar w:fldCharType="end"/>
        </w:r>
      </w:p>
    </w:sdtContent>
  </w:sdt>
  <w:p w:rsidR="005546F0" w:rsidRDefault="005546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D1" w:rsidRDefault="00D72FD1" w:rsidP="005546F0">
      <w:pPr>
        <w:spacing w:after="0" w:line="240" w:lineRule="auto"/>
      </w:pPr>
      <w:r>
        <w:separator/>
      </w:r>
    </w:p>
  </w:footnote>
  <w:footnote w:type="continuationSeparator" w:id="0">
    <w:p w:rsidR="00D72FD1" w:rsidRDefault="00D72FD1" w:rsidP="00554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64"/>
    <w:rsid w:val="000372C7"/>
    <w:rsid w:val="00055A53"/>
    <w:rsid w:val="00067DB6"/>
    <w:rsid w:val="000835AB"/>
    <w:rsid w:val="000A0ACF"/>
    <w:rsid w:val="000E0EA5"/>
    <w:rsid w:val="0011321D"/>
    <w:rsid w:val="0011679F"/>
    <w:rsid w:val="00183634"/>
    <w:rsid w:val="001B76AF"/>
    <w:rsid w:val="001D0264"/>
    <w:rsid w:val="001E7E72"/>
    <w:rsid w:val="00285539"/>
    <w:rsid w:val="002879D3"/>
    <w:rsid w:val="00396278"/>
    <w:rsid w:val="003C3D42"/>
    <w:rsid w:val="003D059B"/>
    <w:rsid w:val="004D6D6A"/>
    <w:rsid w:val="00524D55"/>
    <w:rsid w:val="005546F0"/>
    <w:rsid w:val="00614AE3"/>
    <w:rsid w:val="006E004E"/>
    <w:rsid w:val="006E2AAB"/>
    <w:rsid w:val="00766A31"/>
    <w:rsid w:val="007A1116"/>
    <w:rsid w:val="007A7B53"/>
    <w:rsid w:val="007D7EB3"/>
    <w:rsid w:val="00826288"/>
    <w:rsid w:val="00880AC2"/>
    <w:rsid w:val="008937DD"/>
    <w:rsid w:val="008D2313"/>
    <w:rsid w:val="009919BB"/>
    <w:rsid w:val="00A34111"/>
    <w:rsid w:val="00A632B5"/>
    <w:rsid w:val="00B14770"/>
    <w:rsid w:val="00B5075E"/>
    <w:rsid w:val="00B967C2"/>
    <w:rsid w:val="00BE7341"/>
    <w:rsid w:val="00D468F4"/>
    <w:rsid w:val="00D72FD1"/>
    <w:rsid w:val="00E05A0C"/>
    <w:rsid w:val="00E14D30"/>
    <w:rsid w:val="00E309DE"/>
    <w:rsid w:val="00E36A03"/>
    <w:rsid w:val="00E85B40"/>
    <w:rsid w:val="00E97883"/>
    <w:rsid w:val="00EF76AA"/>
    <w:rsid w:val="00F40D4F"/>
    <w:rsid w:val="00F428F7"/>
    <w:rsid w:val="00F63B19"/>
    <w:rsid w:val="00F71281"/>
    <w:rsid w:val="00F81575"/>
    <w:rsid w:val="00FB6221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6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6F0"/>
  </w:style>
  <w:style w:type="paragraph" w:styleId="a6">
    <w:name w:val="footer"/>
    <w:basedOn w:val="a"/>
    <w:link w:val="a7"/>
    <w:uiPriority w:val="99"/>
    <w:unhideWhenUsed/>
    <w:rsid w:val="0055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6F0"/>
  </w:style>
  <w:style w:type="paragraph" w:styleId="a8">
    <w:name w:val="Balloon Text"/>
    <w:basedOn w:val="a"/>
    <w:link w:val="a9"/>
    <w:uiPriority w:val="99"/>
    <w:semiHidden/>
    <w:unhideWhenUsed/>
    <w:rsid w:val="0028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9D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879D3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B507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8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6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6F0"/>
  </w:style>
  <w:style w:type="paragraph" w:styleId="a6">
    <w:name w:val="footer"/>
    <w:basedOn w:val="a"/>
    <w:link w:val="a7"/>
    <w:uiPriority w:val="99"/>
    <w:unhideWhenUsed/>
    <w:rsid w:val="0055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6F0"/>
  </w:style>
  <w:style w:type="paragraph" w:styleId="a8">
    <w:name w:val="Balloon Text"/>
    <w:basedOn w:val="a"/>
    <w:link w:val="a9"/>
    <w:uiPriority w:val="99"/>
    <w:semiHidden/>
    <w:unhideWhenUsed/>
    <w:rsid w:val="0028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9D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879D3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B507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8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971018%20(" TargetMode="External"/><Relationship Id="rId13" Type="http://schemas.openxmlformats.org/officeDocument/2006/relationships/hyperlink" Target="https://elibrary.ru/item.asp?id=431754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library.ru/item.asp?id=43865406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URL:%20https://elibrary.ru/item.asp?id=438654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30850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ibrary.ru/item.asp?id=43034442" TargetMode="External"/><Relationship Id="rId10" Type="http://schemas.openxmlformats.org/officeDocument/2006/relationships/hyperlink" Target="https://www.elibrary.ru/item.asp?id=4308395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s://elibrary.ru/item.asp?id=43830151" TargetMode="External"/><Relationship Id="rId14" Type="http://schemas.openxmlformats.org/officeDocument/2006/relationships/hyperlink" Target="https://elibrary.ru/item.asp?id=4368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54</cp:revision>
  <dcterms:created xsi:type="dcterms:W3CDTF">2020-09-03T02:55:00Z</dcterms:created>
  <dcterms:modified xsi:type="dcterms:W3CDTF">2020-10-19T00:16:00Z</dcterms:modified>
</cp:coreProperties>
</file>