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D4E3A" w:rsidTr="00D0457F">
        <w:tc>
          <w:tcPr>
            <w:tcW w:w="828" w:type="pct"/>
            <w:hideMark/>
          </w:tcPr>
          <w:p w:rsidR="00ED4E3A" w:rsidRDefault="00ED4E3A" w:rsidP="00D0457F">
            <w:pPr>
              <w:pStyle w:val="a8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0DE414" wp14:editId="49F3C262">
                  <wp:extent cx="706755" cy="389255"/>
                  <wp:effectExtent l="0" t="0" r="0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D4E3A" w:rsidRDefault="00ED4E3A" w:rsidP="00D0457F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D4E3A" w:rsidRDefault="00ED4E3A" w:rsidP="00D0457F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D4E3A" w:rsidRDefault="00ED4E3A" w:rsidP="00ED4E3A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ED4E3A" w:rsidRPr="000A75F8" w:rsidRDefault="00ED4E3A" w:rsidP="00ED4E3A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0A75F8">
        <w:rPr>
          <w:rFonts w:ascii="Times New Roman" w:hAnsi="Times New Roman" w:cs="Times New Roman"/>
          <w:b/>
          <w:sz w:val="28"/>
        </w:rPr>
        <w:t>Бухгалтерский учет в сельском хозяйстве</w:t>
      </w:r>
    </w:p>
    <w:p w:rsidR="00ED4E3A" w:rsidRPr="00BA38F9" w:rsidRDefault="00ED4E3A" w:rsidP="00ED4E3A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E1782C" w:rsidRPr="00E1782C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E1782C">
        <w:rPr>
          <w:rFonts w:ascii="Times New Roman" w:hAnsi="Times New Roman" w:cs="Times New Roman"/>
          <w:b/>
          <w:sz w:val="28"/>
        </w:rPr>
        <w:t>Борисов, В. Ф.</w:t>
      </w:r>
      <w:r w:rsidRPr="00E1782C">
        <w:rPr>
          <w:rFonts w:ascii="Times New Roman" w:hAnsi="Times New Roman" w:cs="Times New Roman"/>
          <w:sz w:val="28"/>
        </w:rPr>
        <w:t xml:space="preserve"> Экологический аудит как инструмент обеспечения устойчивости сельскохозяйственных предприятий / В. Ф. Борисов, М. В. Мельник // Экономика и управление: проблемы, решения. – 2016. – Т. 2</w:t>
      </w:r>
      <w:r w:rsidR="00B74D15">
        <w:rPr>
          <w:rFonts w:ascii="Times New Roman" w:hAnsi="Times New Roman" w:cs="Times New Roman"/>
          <w:sz w:val="28"/>
        </w:rPr>
        <w:t>.</w:t>
      </w:r>
      <w:r w:rsidRPr="00E1782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E1782C">
        <w:rPr>
          <w:rFonts w:ascii="Times New Roman" w:hAnsi="Times New Roman" w:cs="Times New Roman"/>
          <w:sz w:val="28"/>
        </w:rPr>
        <w:t>5. – С. 4-8.</w:t>
      </w:r>
    </w:p>
    <w:p w:rsidR="00E1782C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 xml:space="preserve">В данной статье исследуются вопросы потери плодородия почвенного покрова, экологических функциях почв. Современное сельскохозяйственное производство связано с интенсификацией, которая, способствуя росту производства продукции, наносит серьезный урон окружающей среде, в частности, происходят процессы деградации почв. Основная цель статьи заключается в исследовании механизмов </w:t>
      </w:r>
      <w:proofErr w:type="gramStart"/>
      <w:r w:rsidRPr="00ED4E3A">
        <w:rPr>
          <w:rFonts w:ascii="Times New Roman" w:hAnsi="Times New Roman" w:cs="Times New Roman"/>
          <w:sz w:val="24"/>
        </w:rPr>
        <w:t>контроля за</w:t>
      </w:r>
      <w:proofErr w:type="gramEnd"/>
      <w:r w:rsidRPr="00ED4E3A">
        <w:rPr>
          <w:rFonts w:ascii="Times New Roman" w:hAnsi="Times New Roman" w:cs="Times New Roman"/>
          <w:sz w:val="24"/>
        </w:rPr>
        <w:t xml:space="preserve"> сохранностью земельных ресурсов в процессе сельскохозяйственного производства. </w:t>
      </w:r>
    </w:p>
    <w:p w:rsidR="00E1782C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E1782C" w:rsidRPr="009E143A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E143A">
        <w:rPr>
          <w:rFonts w:ascii="Times New Roman" w:hAnsi="Times New Roman" w:cs="Times New Roman"/>
          <w:b/>
          <w:sz w:val="28"/>
        </w:rPr>
        <w:t>Затонская</w:t>
      </w:r>
      <w:proofErr w:type="spellEnd"/>
      <w:r w:rsidRPr="009E143A">
        <w:rPr>
          <w:rFonts w:ascii="Times New Roman" w:hAnsi="Times New Roman" w:cs="Times New Roman"/>
          <w:b/>
          <w:sz w:val="28"/>
        </w:rPr>
        <w:t>, С. С.</w:t>
      </w:r>
      <w:r w:rsidRPr="009E143A">
        <w:rPr>
          <w:rFonts w:ascii="Times New Roman" w:hAnsi="Times New Roman" w:cs="Times New Roman"/>
          <w:sz w:val="28"/>
        </w:rPr>
        <w:t xml:space="preserve"> Совершенствование управленческого учета на сельскохозяйственных предприятиях / С. С. </w:t>
      </w:r>
      <w:proofErr w:type="spellStart"/>
      <w:r w:rsidRPr="009E143A">
        <w:rPr>
          <w:rFonts w:ascii="Times New Roman" w:hAnsi="Times New Roman" w:cs="Times New Roman"/>
          <w:sz w:val="28"/>
        </w:rPr>
        <w:t>Затонская</w:t>
      </w:r>
      <w:proofErr w:type="spellEnd"/>
      <w:r w:rsidRPr="009E143A">
        <w:rPr>
          <w:rFonts w:ascii="Times New Roman" w:hAnsi="Times New Roman" w:cs="Times New Roman"/>
          <w:sz w:val="28"/>
        </w:rPr>
        <w:t xml:space="preserve"> // </w:t>
      </w:r>
      <w:r w:rsidR="00BA38F9" w:rsidRPr="009E143A">
        <w:rPr>
          <w:rFonts w:ascii="Times New Roman" w:hAnsi="Times New Roman" w:cs="Times New Roman"/>
          <w:sz w:val="28"/>
        </w:rPr>
        <w:t>электронный научный журнал</w:t>
      </w:r>
      <w:r w:rsidRPr="009E143A">
        <w:rPr>
          <w:rFonts w:ascii="Times New Roman" w:hAnsi="Times New Roman" w:cs="Times New Roman"/>
          <w:sz w:val="28"/>
        </w:rPr>
        <w:t xml:space="preserve">. – 2016. – № 7. – С. 306-309. </w:t>
      </w:r>
    </w:p>
    <w:p w:rsidR="00E1782C" w:rsidRPr="00ED4E3A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 xml:space="preserve">В статье рассматривается роль и значение учётно-экономической информации в принятии решений, необходимость применения совершенных учётных инструментов при разработке и принятии управленческих решений на всех уровнях и требования к новому качеству учётно-информационного обеспечения. </w:t>
      </w:r>
    </w:p>
    <w:p w:rsidR="00E1782C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BA38F9" w:rsidRPr="00BA38F9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A38F9">
        <w:rPr>
          <w:rFonts w:ascii="Times New Roman" w:hAnsi="Times New Roman" w:cs="Times New Roman"/>
          <w:b/>
          <w:sz w:val="28"/>
        </w:rPr>
        <w:t>Ильченко, И. Ю.</w:t>
      </w:r>
      <w:r w:rsidRPr="00BA38F9">
        <w:rPr>
          <w:rFonts w:ascii="Times New Roman" w:hAnsi="Times New Roman" w:cs="Times New Roman"/>
          <w:sz w:val="28"/>
        </w:rPr>
        <w:t xml:space="preserve"> Методические вопросы применения системы «</w:t>
      </w:r>
      <w:proofErr w:type="spellStart"/>
      <w:r w:rsidRPr="00BA38F9">
        <w:rPr>
          <w:rFonts w:ascii="Times New Roman" w:hAnsi="Times New Roman" w:cs="Times New Roman"/>
          <w:sz w:val="28"/>
        </w:rPr>
        <w:t>таргет-костинг</w:t>
      </w:r>
      <w:proofErr w:type="spellEnd"/>
      <w:r w:rsidRPr="00BA38F9">
        <w:rPr>
          <w:rFonts w:ascii="Times New Roman" w:hAnsi="Times New Roman" w:cs="Times New Roman"/>
          <w:sz w:val="28"/>
        </w:rPr>
        <w:t>» и «</w:t>
      </w:r>
      <w:proofErr w:type="spellStart"/>
      <w:r w:rsidRPr="00BA38F9">
        <w:rPr>
          <w:rFonts w:ascii="Times New Roman" w:hAnsi="Times New Roman" w:cs="Times New Roman"/>
          <w:sz w:val="28"/>
        </w:rPr>
        <w:t>кайзен-костинг</w:t>
      </w:r>
      <w:proofErr w:type="spellEnd"/>
      <w:r w:rsidRPr="00BA38F9">
        <w:rPr>
          <w:rFonts w:ascii="Times New Roman" w:hAnsi="Times New Roman" w:cs="Times New Roman"/>
          <w:sz w:val="28"/>
        </w:rPr>
        <w:t xml:space="preserve">» в учетной практике сельскохозяйственных организаций / И. Ю. Ильченко // Актуальные проблемы гуманитарных и естественных наук. – 2016. </w:t>
      </w:r>
      <w:r w:rsidR="00B74D15">
        <w:rPr>
          <w:rFonts w:ascii="Times New Roman" w:hAnsi="Times New Roman" w:cs="Times New Roman"/>
          <w:sz w:val="28"/>
        </w:rPr>
        <w:t xml:space="preserve">– </w:t>
      </w:r>
      <w:r w:rsidRPr="00BA38F9">
        <w:rPr>
          <w:rFonts w:ascii="Times New Roman" w:hAnsi="Times New Roman" w:cs="Times New Roman"/>
          <w:sz w:val="28"/>
        </w:rPr>
        <w:t>№ 5-2. – С. 55-58.</w:t>
      </w:r>
    </w:p>
    <w:p w:rsidR="00BA38F9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 xml:space="preserve">В статье проведен сравнительный анализ и установлена функциональная взаимосвязь между такими методиками </w:t>
      </w:r>
      <w:proofErr w:type="spellStart"/>
      <w:r w:rsidRPr="00ED4E3A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ED4E3A">
        <w:rPr>
          <w:rFonts w:ascii="Times New Roman" w:hAnsi="Times New Roman" w:cs="Times New Roman"/>
          <w:sz w:val="24"/>
        </w:rPr>
        <w:t xml:space="preserve"> сельскохозяйственной продукции, как «</w:t>
      </w:r>
      <w:proofErr w:type="spellStart"/>
      <w:r w:rsidRPr="00ED4E3A">
        <w:rPr>
          <w:rFonts w:ascii="Times New Roman" w:hAnsi="Times New Roman" w:cs="Times New Roman"/>
          <w:sz w:val="24"/>
        </w:rPr>
        <w:t>таргет-костинг</w:t>
      </w:r>
      <w:proofErr w:type="spellEnd"/>
      <w:r w:rsidRPr="00ED4E3A">
        <w:rPr>
          <w:rFonts w:ascii="Times New Roman" w:hAnsi="Times New Roman" w:cs="Times New Roman"/>
          <w:sz w:val="24"/>
        </w:rPr>
        <w:t>» и «</w:t>
      </w:r>
      <w:proofErr w:type="spellStart"/>
      <w:r w:rsidRPr="00ED4E3A">
        <w:rPr>
          <w:rFonts w:ascii="Times New Roman" w:hAnsi="Times New Roman" w:cs="Times New Roman"/>
          <w:sz w:val="24"/>
        </w:rPr>
        <w:t>кайзен-костинг</w:t>
      </w:r>
      <w:proofErr w:type="spellEnd"/>
      <w:r w:rsidRPr="00ED4E3A">
        <w:rPr>
          <w:rFonts w:ascii="Times New Roman" w:hAnsi="Times New Roman" w:cs="Times New Roman"/>
          <w:sz w:val="24"/>
        </w:rPr>
        <w:t xml:space="preserve">». Рассматриваются их достоинства и недостатки. Особое внимание уделено внедрению данных систем в учетную практику организаций. </w:t>
      </w:r>
    </w:p>
    <w:p w:rsidR="00BA38F9" w:rsidRPr="00ED4E3A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ED4E3A" w:rsidRPr="00ED4E3A" w:rsidRDefault="00ED4E3A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ED4E3A">
        <w:rPr>
          <w:rFonts w:ascii="Times New Roman" w:hAnsi="Times New Roman" w:cs="Times New Roman"/>
          <w:b/>
          <w:sz w:val="28"/>
        </w:rPr>
        <w:t>Коваленко, Е. В.</w:t>
      </w:r>
      <w:r w:rsidRPr="00ED4E3A">
        <w:rPr>
          <w:rFonts w:ascii="Times New Roman" w:hAnsi="Times New Roman" w:cs="Times New Roman"/>
          <w:sz w:val="28"/>
        </w:rPr>
        <w:t xml:space="preserve"> Теоретические основы учета и </w:t>
      </w:r>
      <w:proofErr w:type="spellStart"/>
      <w:r w:rsidRPr="00ED4E3A">
        <w:rPr>
          <w:rFonts w:ascii="Times New Roman" w:hAnsi="Times New Roman" w:cs="Times New Roman"/>
          <w:sz w:val="28"/>
        </w:rPr>
        <w:t>калькулирования</w:t>
      </w:r>
      <w:proofErr w:type="spellEnd"/>
      <w:r w:rsidRPr="00ED4E3A">
        <w:rPr>
          <w:rFonts w:ascii="Times New Roman" w:hAnsi="Times New Roman" w:cs="Times New Roman"/>
          <w:sz w:val="28"/>
        </w:rPr>
        <w:t xml:space="preserve"> себестоимости сельскохозяйственной продукции / </w:t>
      </w:r>
      <w:r w:rsidR="00A778BE" w:rsidRPr="00ED4E3A">
        <w:rPr>
          <w:rFonts w:ascii="Times New Roman" w:hAnsi="Times New Roman" w:cs="Times New Roman"/>
          <w:sz w:val="28"/>
        </w:rPr>
        <w:t>Е.</w:t>
      </w:r>
      <w:r w:rsidR="00A778BE">
        <w:rPr>
          <w:rFonts w:ascii="Times New Roman" w:hAnsi="Times New Roman" w:cs="Times New Roman"/>
          <w:sz w:val="28"/>
        </w:rPr>
        <w:t xml:space="preserve"> </w:t>
      </w:r>
      <w:r w:rsidR="00A778BE" w:rsidRPr="00ED4E3A">
        <w:rPr>
          <w:rFonts w:ascii="Times New Roman" w:hAnsi="Times New Roman" w:cs="Times New Roman"/>
          <w:sz w:val="28"/>
        </w:rPr>
        <w:t>В.</w:t>
      </w:r>
      <w:r w:rsidR="00A778BE">
        <w:rPr>
          <w:rFonts w:ascii="Times New Roman" w:hAnsi="Times New Roman" w:cs="Times New Roman"/>
          <w:sz w:val="28"/>
        </w:rPr>
        <w:t xml:space="preserve"> </w:t>
      </w:r>
      <w:r w:rsidRPr="00ED4E3A">
        <w:rPr>
          <w:rFonts w:ascii="Times New Roman" w:hAnsi="Times New Roman" w:cs="Times New Roman"/>
          <w:sz w:val="28"/>
        </w:rPr>
        <w:t xml:space="preserve">Коваленко, И. Р. </w:t>
      </w:r>
      <w:proofErr w:type="spellStart"/>
      <w:r w:rsidRPr="00ED4E3A">
        <w:rPr>
          <w:rFonts w:ascii="Times New Roman" w:hAnsi="Times New Roman" w:cs="Times New Roman"/>
          <w:sz w:val="28"/>
        </w:rPr>
        <w:t>Трушкина</w:t>
      </w:r>
      <w:proofErr w:type="spellEnd"/>
      <w:r w:rsidRPr="00ED4E3A">
        <w:rPr>
          <w:rFonts w:ascii="Times New Roman" w:hAnsi="Times New Roman" w:cs="Times New Roman"/>
          <w:sz w:val="28"/>
        </w:rPr>
        <w:t xml:space="preserve"> // Известия Санкт-Петербургского гос. аграрного ун-та. – 2016. – № 42. – С. 254-258.</w:t>
      </w:r>
    </w:p>
    <w:p w:rsidR="00ED4E3A" w:rsidRDefault="00ED4E3A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 xml:space="preserve">Статья посвящена основам учета и </w:t>
      </w:r>
      <w:proofErr w:type="spellStart"/>
      <w:r w:rsidRPr="00ED4E3A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ED4E3A">
        <w:rPr>
          <w:rFonts w:ascii="Times New Roman" w:hAnsi="Times New Roman" w:cs="Times New Roman"/>
          <w:sz w:val="24"/>
        </w:rPr>
        <w:t xml:space="preserve"> себестоимости сельскохозяйственной продукции. Авторы данной статьи уделяют внимание принципам формирования себестоимости, квалификации затрат, основным принципам учета процессов производства, методам учета затрат и </w:t>
      </w:r>
      <w:proofErr w:type="spellStart"/>
      <w:r w:rsidRPr="00ED4E3A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ED4E3A">
        <w:rPr>
          <w:rFonts w:ascii="Times New Roman" w:hAnsi="Times New Roman" w:cs="Times New Roman"/>
          <w:sz w:val="24"/>
        </w:rPr>
        <w:t xml:space="preserve"> себестоимости продукции.</w:t>
      </w:r>
    </w:p>
    <w:p w:rsidR="000A75F8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BA38F9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E1782C">
        <w:rPr>
          <w:rFonts w:ascii="Times New Roman" w:hAnsi="Times New Roman" w:cs="Times New Roman"/>
          <w:b/>
          <w:sz w:val="28"/>
        </w:rPr>
        <w:t>Особенности бухгалтерского учета и налогообложения займов, полученных от физических лиц</w:t>
      </w:r>
      <w:r w:rsidRPr="00E1782C">
        <w:rPr>
          <w:rFonts w:ascii="Times New Roman" w:hAnsi="Times New Roman" w:cs="Times New Roman"/>
          <w:sz w:val="28"/>
        </w:rPr>
        <w:t xml:space="preserve"> / Т. В. Говорунова [и др.] // Аграрный научный журнал. – 2016. – № 5. – С. 87-90.</w:t>
      </w:r>
    </w:p>
    <w:p w:rsidR="00E1782C" w:rsidRPr="00E1782C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1782C">
        <w:rPr>
          <w:rFonts w:ascii="Times New Roman" w:hAnsi="Times New Roman" w:cs="Times New Roman"/>
          <w:sz w:val="24"/>
        </w:rPr>
        <w:t xml:space="preserve">Проанализировано состояние финансового учета займов, полученных от физических и юридических лиц, выявлены несоответствия между гражданским и </w:t>
      </w:r>
      <w:r w:rsidRPr="00E1782C">
        <w:rPr>
          <w:rFonts w:ascii="Times New Roman" w:hAnsi="Times New Roman" w:cs="Times New Roman"/>
          <w:sz w:val="24"/>
        </w:rPr>
        <w:lastRenderedPageBreak/>
        <w:t xml:space="preserve">налоговым кодексами по вопросам учета заемных средств и </w:t>
      </w:r>
      <w:proofErr w:type="gramStart"/>
      <w:r w:rsidRPr="00E1782C">
        <w:rPr>
          <w:rFonts w:ascii="Times New Roman" w:hAnsi="Times New Roman" w:cs="Times New Roman"/>
          <w:sz w:val="24"/>
        </w:rPr>
        <w:t>недостатки</w:t>
      </w:r>
      <w:proofErr w:type="gramEnd"/>
      <w:r w:rsidRPr="00E1782C">
        <w:rPr>
          <w:rFonts w:ascii="Times New Roman" w:hAnsi="Times New Roman" w:cs="Times New Roman"/>
          <w:sz w:val="24"/>
        </w:rPr>
        <w:t xml:space="preserve"> как при оформлении договора займа, так и при отражении в финансовом учете займа физического лица, а также представлены рекомендации по их ликвидации. </w:t>
      </w:r>
    </w:p>
    <w:p w:rsidR="00E1782C" w:rsidRDefault="00E1782C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0A75F8" w:rsidRPr="000A75F8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A75F8">
        <w:rPr>
          <w:rFonts w:ascii="Times New Roman" w:hAnsi="Times New Roman" w:cs="Times New Roman"/>
          <w:b/>
          <w:sz w:val="28"/>
        </w:rPr>
        <w:t>Самохвалова</w:t>
      </w:r>
      <w:proofErr w:type="spellEnd"/>
      <w:r w:rsidRPr="000A75F8">
        <w:rPr>
          <w:rFonts w:ascii="Times New Roman" w:hAnsi="Times New Roman" w:cs="Times New Roman"/>
          <w:b/>
          <w:sz w:val="28"/>
        </w:rPr>
        <w:t>, А. Ю.</w:t>
      </w:r>
      <w:r w:rsidRPr="000A75F8">
        <w:rPr>
          <w:rFonts w:ascii="Times New Roman" w:hAnsi="Times New Roman" w:cs="Times New Roman"/>
          <w:sz w:val="28"/>
        </w:rPr>
        <w:t xml:space="preserve"> Особенности управления оборотными средствами в сельском хозяйстве / А. Ю. </w:t>
      </w:r>
      <w:proofErr w:type="spellStart"/>
      <w:r w:rsidRPr="000A75F8">
        <w:rPr>
          <w:rFonts w:ascii="Times New Roman" w:hAnsi="Times New Roman" w:cs="Times New Roman"/>
          <w:sz w:val="28"/>
        </w:rPr>
        <w:t>Самохвалова</w:t>
      </w:r>
      <w:proofErr w:type="spellEnd"/>
      <w:r w:rsidRPr="000A75F8">
        <w:rPr>
          <w:rFonts w:ascii="Times New Roman" w:hAnsi="Times New Roman" w:cs="Times New Roman"/>
          <w:sz w:val="28"/>
        </w:rPr>
        <w:t>, С. М. Клевцов // Таврический научный обозреватель. – 2016. – № 7. – С. 66-69.</w:t>
      </w:r>
    </w:p>
    <w:p w:rsidR="000A75F8" w:rsidRPr="00ED4E3A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>В данной статье рассматриваются основные особенности управления оборотными активами на предприятиях агропромышленного комплекса. Описываются этапы управления оборотными активами, а также объекты нормирования.</w:t>
      </w:r>
    </w:p>
    <w:p w:rsidR="000A75F8" w:rsidRPr="00BA38F9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0A75F8" w:rsidRPr="000A75F8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0A75F8">
        <w:rPr>
          <w:rFonts w:ascii="Times New Roman" w:hAnsi="Times New Roman" w:cs="Times New Roman"/>
          <w:b/>
          <w:sz w:val="28"/>
        </w:rPr>
        <w:t xml:space="preserve">Сафина, З. З. </w:t>
      </w:r>
      <w:r w:rsidRPr="000A75F8">
        <w:rPr>
          <w:rFonts w:ascii="Times New Roman" w:hAnsi="Times New Roman" w:cs="Times New Roman"/>
          <w:sz w:val="28"/>
        </w:rPr>
        <w:t xml:space="preserve">Совершенствование организации бухгалтерского учета лизинговых операций в современных условиях хозяйствования / З. З. Сафина, Г. М. </w:t>
      </w:r>
      <w:proofErr w:type="spellStart"/>
      <w:r w:rsidRPr="000A75F8">
        <w:rPr>
          <w:rFonts w:ascii="Times New Roman" w:hAnsi="Times New Roman" w:cs="Times New Roman"/>
          <w:sz w:val="28"/>
        </w:rPr>
        <w:t>Шаймарданова</w:t>
      </w:r>
      <w:proofErr w:type="spellEnd"/>
      <w:r w:rsidRPr="000A75F8">
        <w:rPr>
          <w:rFonts w:ascii="Times New Roman" w:hAnsi="Times New Roman" w:cs="Times New Roman"/>
          <w:sz w:val="28"/>
        </w:rPr>
        <w:t xml:space="preserve"> // Российский электронный научный журнал. – 2016. – № 2. – С. 114-122.</w:t>
      </w:r>
    </w:p>
    <w:p w:rsidR="000A75F8" w:rsidRPr="00ED4E3A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>Экономические проблемы в условиях рыночных отношений требуют получения достоверного знания сущности механизма лизинга с тем, чтобы не только установить его многосторонние характеристики и характер функциональности, но и описать их методы и способы отражения в бухгалтерском учете. В статье раскрыта экономическая сущность лизинга, элементы организации бухгалтерского учета лизинговых операций и пути его улучшения</w:t>
      </w:r>
      <w:r w:rsidR="00BA38F9">
        <w:rPr>
          <w:rFonts w:ascii="Times New Roman" w:hAnsi="Times New Roman" w:cs="Times New Roman"/>
          <w:sz w:val="24"/>
        </w:rPr>
        <w:t>,</w:t>
      </w:r>
      <w:r w:rsidRPr="00ED4E3A">
        <w:rPr>
          <w:rFonts w:ascii="Times New Roman" w:hAnsi="Times New Roman" w:cs="Times New Roman"/>
          <w:sz w:val="24"/>
        </w:rPr>
        <w:t xml:space="preserve"> практическую значимость предложенных мероприятий</w:t>
      </w:r>
      <w:r>
        <w:rPr>
          <w:rFonts w:ascii="Times New Roman" w:hAnsi="Times New Roman" w:cs="Times New Roman"/>
          <w:sz w:val="24"/>
        </w:rPr>
        <w:t>.</w:t>
      </w:r>
      <w:r w:rsidRPr="00ED4E3A">
        <w:rPr>
          <w:rFonts w:ascii="Times New Roman" w:hAnsi="Times New Roman" w:cs="Times New Roman"/>
          <w:sz w:val="24"/>
        </w:rPr>
        <w:t xml:space="preserve"> </w:t>
      </w:r>
    </w:p>
    <w:p w:rsidR="000A75F8" w:rsidRPr="00ED4E3A" w:rsidRDefault="000A75F8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751D83" w:rsidRPr="00751D83" w:rsidRDefault="00751D83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1D83">
        <w:rPr>
          <w:rFonts w:ascii="Times New Roman" w:hAnsi="Times New Roman" w:cs="Times New Roman"/>
          <w:b/>
          <w:sz w:val="28"/>
        </w:rPr>
        <w:t>Фаррахова</w:t>
      </w:r>
      <w:proofErr w:type="spellEnd"/>
      <w:r w:rsidRPr="00751D83">
        <w:rPr>
          <w:rFonts w:ascii="Times New Roman" w:hAnsi="Times New Roman" w:cs="Times New Roman"/>
          <w:b/>
          <w:sz w:val="28"/>
        </w:rPr>
        <w:t>, Ф. Ф.</w:t>
      </w:r>
      <w:r w:rsidRPr="00751D83">
        <w:rPr>
          <w:rFonts w:ascii="Times New Roman" w:hAnsi="Times New Roman" w:cs="Times New Roman"/>
          <w:sz w:val="28"/>
        </w:rPr>
        <w:t xml:space="preserve"> Особенности бухгалтерского учета и налогообложения малого бизнеса в аграрном секторе экономики / Ф. Ф. </w:t>
      </w:r>
      <w:proofErr w:type="spellStart"/>
      <w:r w:rsidRPr="00751D83">
        <w:rPr>
          <w:rFonts w:ascii="Times New Roman" w:hAnsi="Times New Roman" w:cs="Times New Roman"/>
          <w:sz w:val="28"/>
        </w:rPr>
        <w:t>Фаррахова</w:t>
      </w:r>
      <w:proofErr w:type="spellEnd"/>
      <w:r w:rsidRPr="00751D83">
        <w:rPr>
          <w:rFonts w:ascii="Times New Roman" w:hAnsi="Times New Roman" w:cs="Times New Roman"/>
          <w:sz w:val="28"/>
        </w:rPr>
        <w:t xml:space="preserve"> // Российский электронный научный журнал. – 2016. – № 2. – С. 123-129.</w:t>
      </w:r>
    </w:p>
    <w:p w:rsidR="00751D83" w:rsidRPr="00ED4E3A" w:rsidRDefault="00751D83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>Статья посвящена вопросам организации бухгалтерского учета и налогообложения в аграрном секторе экономики в Российской Федерации. Предметом исследования является учет доходов и расходов. В статье рассматриваются значение малого бизнеса в аграрном секторе экономики, критерии, по которым организации относят к субъектам малого бизнеса, новые изменения в бухгалтерском учёте и составления отчетности.</w:t>
      </w:r>
    </w:p>
    <w:p w:rsidR="00751D83" w:rsidRDefault="00751D83" w:rsidP="00BA38F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A38F9" w:rsidRPr="00BA38F9" w:rsidRDefault="00BA38F9" w:rsidP="009E143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A38F9">
        <w:rPr>
          <w:rFonts w:ascii="Times New Roman" w:hAnsi="Times New Roman" w:cs="Times New Roman"/>
          <w:b/>
          <w:sz w:val="28"/>
        </w:rPr>
        <w:t>Федотова Е. А.</w:t>
      </w:r>
      <w:r w:rsidRPr="00BA38F9">
        <w:rPr>
          <w:rFonts w:ascii="Times New Roman" w:hAnsi="Times New Roman" w:cs="Times New Roman"/>
          <w:sz w:val="28"/>
        </w:rPr>
        <w:t xml:space="preserve"> Основные аспекты совершенствования учетной политики в сельскохозяйственных кредитных потребительских кооперативах / Е. А. Федотова // Аграрный научный журнал. – 2016. – №</w:t>
      </w:r>
      <w:r>
        <w:rPr>
          <w:rFonts w:ascii="Times New Roman" w:hAnsi="Times New Roman" w:cs="Times New Roman"/>
          <w:sz w:val="28"/>
        </w:rPr>
        <w:t xml:space="preserve"> </w:t>
      </w:r>
      <w:r w:rsidRPr="00BA38F9">
        <w:rPr>
          <w:rFonts w:ascii="Times New Roman" w:hAnsi="Times New Roman" w:cs="Times New Roman"/>
          <w:sz w:val="28"/>
        </w:rPr>
        <w:t>3. – С. 97-100.</w:t>
      </w:r>
    </w:p>
    <w:p w:rsidR="00BA38F9" w:rsidRDefault="00BA38F9" w:rsidP="009E143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BA38F9">
        <w:rPr>
          <w:rFonts w:ascii="Times New Roman" w:hAnsi="Times New Roman" w:cs="Times New Roman"/>
          <w:sz w:val="24"/>
        </w:rPr>
        <w:t>В современных рыночных условиях сельскохозяйственные кредитные потребительские кооперативы для обеспечения эффективного управления деятельностью формируют с учетом своей специфики и сложившейся системы нормативно-правового регулирования бухгалтерского учета учетную политику. Учетная политика является важнейшим элементом обеспечения достоверной, своевременной, надежной информации в учетной системе управления. В статье определена важность и необходимость разработки учетной политики в сельскохозяйственных кредитных потребительских кооперативах, выявлены основные факторы оказывающие влияние на ее формирование. Разработана структура учетной политики в разрезе ее аспектов и элементов. Уточнено определение учетной политики применительно к сельскохозяйственным кредитным потребительским кооперативам. Даны рекомендации по разработке рабочего плана счетов как основного элемента технического аспекта учетной политики.</w:t>
      </w:r>
    </w:p>
    <w:p w:rsidR="00BA38F9" w:rsidRDefault="00BA38F9" w:rsidP="009E143A">
      <w:pPr>
        <w:pStyle w:val="a7"/>
        <w:widowControl w:val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BA38F9" w:rsidRPr="00BA38F9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A38F9">
        <w:rPr>
          <w:rFonts w:ascii="Times New Roman" w:hAnsi="Times New Roman" w:cs="Times New Roman"/>
          <w:b/>
          <w:sz w:val="28"/>
        </w:rPr>
        <w:lastRenderedPageBreak/>
        <w:t>Черненко, Т. А.</w:t>
      </w:r>
      <w:r w:rsidRPr="00BA38F9">
        <w:rPr>
          <w:rFonts w:ascii="Times New Roman" w:hAnsi="Times New Roman" w:cs="Times New Roman"/>
          <w:sz w:val="28"/>
        </w:rPr>
        <w:t xml:space="preserve"> Управленческий учет затрат и </w:t>
      </w:r>
      <w:proofErr w:type="spellStart"/>
      <w:r w:rsidRPr="00BA38F9">
        <w:rPr>
          <w:rFonts w:ascii="Times New Roman" w:hAnsi="Times New Roman" w:cs="Times New Roman"/>
          <w:sz w:val="28"/>
        </w:rPr>
        <w:t>калькулирование</w:t>
      </w:r>
      <w:proofErr w:type="spellEnd"/>
      <w:r w:rsidRPr="00BA38F9">
        <w:rPr>
          <w:rFonts w:ascii="Times New Roman" w:hAnsi="Times New Roman" w:cs="Times New Roman"/>
          <w:sz w:val="28"/>
        </w:rPr>
        <w:t xml:space="preserve"> себестоимости продукции </w:t>
      </w:r>
      <w:proofErr w:type="spellStart"/>
      <w:r w:rsidRPr="00BA38F9">
        <w:rPr>
          <w:rFonts w:ascii="Times New Roman" w:hAnsi="Times New Roman" w:cs="Times New Roman"/>
          <w:sz w:val="28"/>
        </w:rPr>
        <w:t>страусоводства</w:t>
      </w:r>
      <w:proofErr w:type="spellEnd"/>
      <w:r w:rsidRPr="00BA38F9">
        <w:rPr>
          <w:rFonts w:ascii="Times New Roman" w:hAnsi="Times New Roman" w:cs="Times New Roman"/>
          <w:sz w:val="28"/>
        </w:rPr>
        <w:t xml:space="preserve"> / Т. А. Черненко, Н. В. Кузнецова // Актуальные проблемы гуманитарных и естественных наук. – 2016. – № 5-2. – С. 146-150.</w:t>
      </w:r>
    </w:p>
    <w:p w:rsidR="00751D83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D4E3A">
        <w:rPr>
          <w:rFonts w:ascii="Times New Roman" w:hAnsi="Times New Roman" w:cs="Times New Roman"/>
          <w:sz w:val="24"/>
        </w:rPr>
        <w:t xml:space="preserve">В статье освещаются отдельные вопросы управленческого учета в </w:t>
      </w:r>
      <w:proofErr w:type="spellStart"/>
      <w:r w:rsidRPr="00ED4E3A">
        <w:rPr>
          <w:rFonts w:ascii="Times New Roman" w:hAnsi="Times New Roman" w:cs="Times New Roman"/>
          <w:sz w:val="24"/>
        </w:rPr>
        <w:t>страусоводстве</w:t>
      </w:r>
      <w:proofErr w:type="spellEnd"/>
      <w:r w:rsidRPr="00ED4E3A">
        <w:rPr>
          <w:rFonts w:ascii="Times New Roman" w:hAnsi="Times New Roman" w:cs="Times New Roman"/>
          <w:sz w:val="24"/>
        </w:rPr>
        <w:t xml:space="preserve">. Автором исследована динамика развития данной отрасли в Краснодарском крае, рассмотрен порядок учета затрат и </w:t>
      </w:r>
      <w:proofErr w:type="spellStart"/>
      <w:r w:rsidRPr="00ED4E3A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ED4E3A">
        <w:rPr>
          <w:rFonts w:ascii="Times New Roman" w:hAnsi="Times New Roman" w:cs="Times New Roman"/>
          <w:sz w:val="24"/>
        </w:rPr>
        <w:t xml:space="preserve"> продукции </w:t>
      </w:r>
      <w:proofErr w:type="spellStart"/>
      <w:r w:rsidRPr="00ED4E3A">
        <w:rPr>
          <w:rFonts w:ascii="Times New Roman" w:hAnsi="Times New Roman" w:cs="Times New Roman"/>
          <w:sz w:val="24"/>
        </w:rPr>
        <w:t>страусоводства</w:t>
      </w:r>
      <w:proofErr w:type="spellEnd"/>
      <w:r w:rsidRPr="00ED4E3A">
        <w:rPr>
          <w:rFonts w:ascii="Times New Roman" w:hAnsi="Times New Roman" w:cs="Times New Roman"/>
          <w:sz w:val="24"/>
        </w:rPr>
        <w:t>.</w:t>
      </w:r>
    </w:p>
    <w:p w:rsidR="00BA38F9" w:rsidRPr="00ED4E3A" w:rsidRDefault="00BA38F9" w:rsidP="00BA38F9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D4E3A" w:rsidRPr="00A778BE" w:rsidRDefault="00ED4E3A" w:rsidP="00BA38F9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778BE">
        <w:rPr>
          <w:rFonts w:ascii="Times New Roman" w:hAnsi="Times New Roman" w:cs="Times New Roman"/>
          <w:sz w:val="28"/>
        </w:rPr>
        <w:t>Составитель: Л. М. Бабанина</w:t>
      </w:r>
      <w:bookmarkEnd w:id="0"/>
    </w:p>
    <w:sectPr w:rsidR="00ED4E3A" w:rsidRPr="00A778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CE" w:rsidRDefault="00E04CCE" w:rsidP="00BA38F9">
      <w:pPr>
        <w:spacing w:after="0" w:line="240" w:lineRule="auto"/>
      </w:pPr>
      <w:r>
        <w:separator/>
      </w:r>
    </w:p>
  </w:endnote>
  <w:endnote w:type="continuationSeparator" w:id="0">
    <w:p w:rsidR="00E04CCE" w:rsidRDefault="00E04CCE" w:rsidP="00BA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43566"/>
      <w:docPartObj>
        <w:docPartGallery w:val="Page Numbers (Bottom of Page)"/>
        <w:docPartUnique/>
      </w:docPartObj>
    </w:sdtPr>
    <w:sdtEndPr/>
    <w:sdtContent>
      <w:p w:rsidR="00BA38F9" w:rsidRDefault="00BA38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BE">
          <w:rPr>
            <w:noProof/>
          </w:rPr>
          <w:t>3</w:t>
        </w:r>
        <w:r>
          <w:fldChar w:fldCharType="end"/>
        </w:r>
      </w:p>
    </w:sdtContent>
  </w:sdt>
  <w:p w:rsidR="00BA38F9" w:rsidRDefault="00BA38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CE" w:rsidRDefault="00E04CCE" w:rsidP="00BA38F9">
      <w:pPr>
        <w:spacing w:after="0" w:line="240" w:lineRule="auto"/>
      </w:pPr>
      <w:r>
        <w:separator/>
      </w:r>
    </w:p>
  </w:footnote>
  <w:footnote w:type="continuationSeparator" w:id="0">
    <w:p w:rsidR="00E04CCE" w:rsidRDefault="00E04CCE" w:rsidP="00BA3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B3"/>
    <w:rsid w:val="00022E89"/>
    <w:rsid w:val="00072E1A"/>
    <w:rsid w:val="000A0BB3"/>
    <w:rsid w:val="000A75F8"/>
    <w:rsid w:val="001E082D"/>
    <w:rsid w:val="002A5249"/>
    <w:rsid w:val="0038342E"/>
    <w:rsid w:val="004254DA"/>
    <w:rsid w:val="005313F0"/>
    <w:rsid w:val="005506AC"/>
    <w:rsid w:val="005B6B8A"/>
    <w:rsid w:val="00751D83"/>
    <w:rsid w:val="00887B96"/>
    <w:rsid w:val="009B31AD"/>
    <w:rsid w:val="009E143A"/>
    <w:rsid w:val="009E7D93"/>
    <w:rsid w:val="00A778BE"/>
    <w:rsid w:val="00AD22F8"/>
    <w:rsid w:val="00B74D15"/>
    <w:rsid w:val="00BA3582"/>
    <w:rsid w:val="00BA38F9"/>
    <w:rsid w:val="00BC1F10"/>
    <w:rsid w:val="00C107B6"/>
    <w:rsid w:val="00C708D9"/>
    <w:rsid w:val="00E04CCE"/>
    <w:rsid w:val="00E1782C"/>
    <w:rsid w:val="00ED4E3A"/>
    <w:rsid w:val="00ED788D"/>
    <w:rsid w:val="00F05A93"/>
    <w:rsid w:val="00F64F60"/>
    <w:rsid w:val="00F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7B9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D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E3A"/>
  </w:style>
  <w:style w:type="table" w:styleId="aa">
    <w:name w:val="Table Grid"/>
    <w:basedOn w:val="a1"/>
    <w:uiPriority w:val="59"/>
    <w:rsid w:val="00ED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A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7B9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D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E3A"/>
  </w:style>
  <w:style w:type="table" w:styleId="aa">
    <w:name w:val="Table Grid"/>
    <w:basedOn w:val="a1"/>
    <w:uiPriority w:val="59"/>
    <w:rsid w:val="00ED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A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27</cp:revision>
  <dcterms:created xsi:type="dcterms:W3CDTF">2016-09-21T07:19:00Z</dcterms:created>
  <dcterms:modified xsi:type="dcterms:W3CDTF">2016-10-16T05:41:00Z</dcterms:modified>
</cp:coreProperties>
</file>