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3B1A71" w:rsidRPr="00720F3B" w:rsidTr="00257D14">
        <w:tc>
          <w:tcPr>
            <w:tcW w:w="828" w:type="pct"/>
          </w:tcPr>
          <w:p w:rsidR="003B1A71" w:rsidRPr="00720F3B" w:rsidRDefault="003B1A71" w:rsidP="00257D1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720F3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F8620F" wp14:editId="06D6BDA2">
                  <wp:extent cx="590598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ОНБ логотип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19" cy="3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3B1A71" w:rsidRPr="00720F3B" w:rsidRDefault="003B1A71" w:rsidP="00257D1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720F3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3B1A71" w:rsidRPr="00720F3B" w:rsidRDefault="003B1A71" w:rsidP="00257D1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720F3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3B1A71" w:rsidRPr="003B1A71" w:rsidRDefault="003B1A71" w:rsidP="00AE098F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AE098F" w:rsidRDefault="00AE098F" w:rsidP="00AE098F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Экономика сельского хозяйства</w:t>
      </w:r>
    </w:p>
    <w:p w:rsidR="00A622D1" w:rsidRDefault="00A622D1" w:rsidP="00AE098F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Управление сельским хозяйством</w:t>
      </w:r>
    </w:p>
    <w:p w:rsidR="00511C42" w:rsidRPr="007B23E4" w:rsidRDefault="00511C42" w:rsidP="00511C42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7B23E4">
        <w:rPr>
          <w:rFonts w:ascii="Times New Roman" w:hAnsi="Times New Roman" w:cs="Times New Roman"/>
          <w:b/>
          <w:sz w:val="28"/>
        </w:rPr>
        <w:t>Белоусов, В. М.</w:t>
      </w:r>
      <w:r w:rsidRPr="007B23E4">
        <w:rPr>
          <w:rFonts w:ascii="Times New Roman" w:hAnsi="Times New Roman" w:cs="Times New Roman"/>
          <w:sz w:val="28"/>
        </w:rPr>
        <w:t xml:space="preserve"> Приоритетные направления инновационного развития регионального АПК / В.</w:t>
      </w:r>
      <w:r>
        <w:rPr>
          <w:rFonts w:ascii="Times New Roman" w:hAnsi="Times New Roman" w:cs="Times New Roman"/>
          <w:sz w:val="28"/>
        </w:rPr>
        <w:t xml:space="preserve"> </w:t>
      </w:r>
      <w:r w:rsidRPr="007B23E4">
        <w:rPr>
          <w:rFonts w:ascii="Times New Roman" w:hAnsi="Times New Roman" w:cs="Times New Roman"/>
          <w:sz w:val="28"/>
        </w:rPr>
        <w:t>М. Белоусов // Агропродовольственная политика России. – 2017. – № 8. – С. 27-32.</w:t>
      </w:r>
    </w:p>
    <w:p w:rsidR="00511C42" w:rsidRDefault="00511C42" w:rsidP="00511C42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511C42">
        <w:rPr>
          <w:rFonts w:ascii="Times New Roman" w:hAnsi="Times New Roman" w:cs="Times New Roman"/>
          <w:sz w:val="24"/>
        </w:rPr>
        <w:t>В статье рассматриваются специфические особенности инновационного развития аграрного сектора экономики в современных условиях хозяйствования. Дается оценка и</w:t>
      </w:r>
      <w:r w:rsidRPr="00511C42">
        <w:rPr>
          <w:rFonts w:ascii="Times New Roman" w:hAnsi="Times New Roman" w:cs="Times New Roman"/>
          <w:sz w:val="24"/>
        </w:rPr>
        <w:t>н</w:t>
      </w:r>
      <w:r w:rsidRPr="00511C42">
        <w:rPr>
          <w:rFonts w:ascii="Times New Roman" w:hAnsi="Times New Roman" w:cs="Times New Roman"/>
          <w:sz w:val="24"/>
        </w:rPr>
        <w:t>новационного потенциала сельскохозяйственного производства. Обосновывается необх</w:t>
      </w:r>
      <w:r w:rsidRPr="00511C42">
        <w:rPr>
          <w:rFonts w:ascii="Times New Roman" w:hAnsi="Times New Roman" w:cs="Times New Roman"/>
          <w:sz w:val="24"/>
        </w:rPr>
        <w:t>о</w:t>
      </w:r>
      <w:r w:rsidRPr="00511C42">
        <w:rPr>
          <w:rFonts w:ascii="Times New Roman" w:hAnsi="Times New Roman" w:cs="Times New Roman"/>
          <w:sz w:val="24"/>
        </w:rPr>
        <w:t>димость инновационного развития аграрной сферы экономики путем внедрения технико-технологических, организационно-экономических и социально-экономических иннов</w:t>
      </w:r>
      <w:r w:rsidRPr="00511C42">
        <w:rPr>
          <w:rFonts w:ascii="Times New Roman" w:hAnsi="Times New Roman" w:cs="Times New Roman"/>
          <w:sz w:val="24"/>
        </w:rPr>
        <w:t>а</w:t>
      </w:r>
      <w:r w:rsidRPr="00511C42">
        <w:rPr>
          <w:rFonts w:ascii="Times New Roman" w:hAnsi="Times New Roman" w:cs="Times New Roman"/>
          <w:sz w:val="24"/>
        </w:rPr>
        <w:t>ций. Определены основные направления инновационного развития аграрного сектора эк</w:t>
      </w:r>
      <w:r w:rsidRPr="00511C42">
        <w:rPr>
          <w:rFonts w:ascii="Times New Roman" w:hAnsi="Times New Roman" w:cs="Times New Roman"/>
          <w:sz w:val="24"/>
        </w:rPr>
        <w:t>о</w:t>
      </w:r>
      <w:r w:rsidRPr="00511C42">
        <w:rPr>
          <w:rFonts w:ascii="Times New Roman" w:hAnsi="Times New Roman" w:cs="Times New Roman"/>
          <w:sz w:val="24"/>
        </w:rPr>
        <w:t>номики, способствующие изменению социальной структуры и формированию гражда</w:t>
      </w:r>
      <w:r w:rsidRPr="00511C42">
        <w:rPr>
          <w:rFonts w:ascii="Times New Roman" w:hAnsi="Times New Roman" w:cs="Times New Roman"/>
          <w:sz w:val="24"/>
        </w:rPr>
        <w:t>н</w:t>
      </w:r>
      <w:r w:rsidRPr="00511C42">
        <w:rPr>
          <w:rFonts w:ascii="Times New Roman" w:hAnsi="Times New Roman" w:cs="Times New Roman"/>
          <w:sz w:val="24"/>
        </w:rPr>
        <w:t>ского общества, при высоком уровне реализации экономических интересов, выступающих стимулами и побудительными мотивами к повышению эффективности деятельности ра</w:t>
      </w:r>
      <w:r w:rsidRPr="00511C42">
        <w:rPr>
          <w:rFonts w:ascii="Times New Roman" w:hAnsi="Times New Roman" w:cs="Times New Roman"/>
          <w:sz w:val="24"/>
        </w:rPr>
        <w:t>з</w:t>
      </w:r>
      <w:r w:rsidRPr="00511C42">
        <w:rPr>
          <w:rFonts w:ascii="Times New Roman" w:hAnsi="Times New Roman" w:cs="Times New Roman"/>
          <w:sz w:val="24"/>
        </w:rPr>
        <w:t>личных хозяйствующих субъектов. Результаты исследования расширяют знания об инн</w:t>
      </w:r>
      <w:r w:rsidRPr="00511C42">
        <w:rPr>
          <w:rFonts w:ascii="Times New Roman" w:hAnsi="Times New Roman" w:cs="Times New Roman"/>
          <w:sz w:val="24"/>
        </w:rPr>
        <w:t>о</w:t>
      </w:r>
      <w:r w:rsidRPr="00511C42">
        <w:rPr>
          <w:rFonts w:ascii="Times New Roman" w:hAnsi="Times New Roman" w:cs="Times New Roman"/>
          <w:sz w:val="24"/>
        </w:rPr>
        <w:t>вационных процессах, протекающи</w:t>
      </w:r>
      <w:r>
        <w:rPr>
          <w:rFonts w:ascii="Times New Roman" w:hAnsi="Times New Roman" w:cs="Times New Roman"/>
          <w:sz w:val="24"/>
        </w:rPr>
        <w:t>х в аграрном секторе экономики.</w:t>
      </w:r>
    </w:p>
    <w:p w:rsidR="00511C42" w:rsidRPr="00511C42" w:rsidRDefault="00511C42" w:rsidP="00511C42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FA6B20" w:rsidRPr="00FA6B20" w:rsidRDefault="00FA6B20" w:rsidP="00FA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6B20">
        <w:rPr>
          <w:rFonts w:ascii="Times New Roman" w:hAnsi="Times New Roman" w:cs="Times New Roman"/>
          <w:b/>
          <w:sz w:val="28"/>
        </w:rPr>
        <w:t>Бугай, Ю.</w:t>
      </w:r>
      <w:r w:rsidRPr="00D72E37">
        <w:rPr>
          <w:rFonts w:ascii="Times New Roman" w:hAnsi="Times New Roman" w:cs="Times New Roman"/>
          <w:b/>
          <w:sz w:val="28"/>
        </w:rPr>
        <w:t xml:space="preserve"> </w:t>
      </w:r>
      <w:r w:rsidRPr="00FA6B20">
        <w:rPr>
          <w:rFonts w:ascii="Times New Roman" w:hAnsi="Times New Roman" w:cs="Times New Roman"/>
          <w:b/>
          <w:sz w:val="28"/>
        </w:rPr>
        <w:t>А.</w:t>
      </w:r>
      <w:r w:rsidRPr="00FA6B20">
        <w:rPr>
          <w:rFonts w:ascii="Times New Roman" w:hAnsi="Times New Roman" w:cs="Times New Roman"/>
          <w:sz w:val="28"/>
        </w:rPr>
        <w:t xml:space="preserve"> Экономическая оценка развития агропромышленного комплекса региона с учетом государственной поддержки в условиях </w:t>
      </w:r>
      <w:proofErr w:type="spellStart"/>
      <w:r w:rsidRPr="00FA6B20">
        <w:rPr>
          <w:rFonts w:ascii="Times New Roman" w:hAnsi="Times New Roman" w:cs="Times New Roman"/>
          <w:sz w:val="28"/>
        </w:rPr>
        <w:t>и</w:t>
      </w:r>
      <w:r w:rsidRPr="00FA6B20">
        <w:rPr>
          <w:rFonts w:ascii="Times New Roman" w:hAnsi="Times New Roman" w:cs="Times New Roman"/>
          <w:sz w:val="28"/>
        </w:rPr>
        <w:t>м</w:t>
      </w:r>
      <w:r w:rsidRPr="00FA6B20">
        <w:rPr>
          <w:rFonts w:ascii="Times New Roman" w:hAnsi="Times New Roman" w:cs="Times New Roman"/>
          <w:sz w:val="28"/>
        </w:rPr>
        <w:t>портозамещения</w:t>
      </w:r>
      <w:proofErr w:type="spellEnd"/>
      <w:r w:rsidRPr="00FA6B20">
        <w:rPr>
          <w:rFonts w:ascii="Times New Roman" w:hAnsi="Times New Roman" w:cs="Times New Roman"/>
          <w:sz w:val="28"/>
        </w:rPr>
        <w:t xml:space="preserve"> / Ю.</w:t>
      </w:r>
      <w:r w:rsidRPr="00D72E37">
        <w:rPr>
          <w:rFonts w:ascii="Times New Roman" w:hAnsi="Times New Roman" w:cs="Times New Roman"/>
          <w:sz w:val="28"/>
        </w:rPr>
        <w:t xml:space="preserve"> </w:t>
      </w:r>
      <w:r w:rsidRPr="00FA6B20">
        <w:rPr>
          <w:rFonts w:ascii="Times New Roman" w:hAnsi="Times New Roman" w:cs="Times New Roman"/>
          <w:sz w:val="28"/>
        </w:rPr>
        <w:t xml:space="preserve">А. Бугай // </w:t>
      </w:r>
      <w:proofErr w:type="spellStart"/>
      <w:r w:rsidRPr="00FA6B20">
        <w:rPr>
          <w:rFonts w:ascii="Times New Roman" w:hAnsi="Times New Roman" w:cs="Times New Roman"/>
          <w:sz w:val="28"/>
        </w:rPr>
        <w:t>Вестн</w:t>
      </w:r>
      <w:proofErr w:type="spellEnd"/>
      <w:r w:rsidRPr="00FA6B20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FA6B20">
        <w:rPr>
          <w:rFonts w:ascii="Times New Roman" w:hAnsi="Times New Roman" w:cs="Times New Roman"/>
          <w:sz w:val="28"/>
        </w:rPr>
        <w:t>аграр</w:t>
      </w:r>
      <w:proofErr w:type="spellEnd"/>
      <w:r w:rsidRPr="00FA6B20">
        <w:rPr>
          <w:rFonts w:ascii="Times New Roman" w:hAnsi="Times New Roman" w:cs="Times New Roman"/>
          <w:sz w:val="28"/>
        </w:rPr>
        <w:t>. ун-та. – 2017. – № 11. – С. 193-197.</w:t>
      </w:r>
    </w:p>
    <w:p w:rsidR="00FA6B20" w:rsidRDefault="00FA6B20" w:rsidP="00FA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6B20">
        <w:rPr>
          <w:rFonts w:ascii="Times New Roman" w:hAnsi="Times New Roman" w:cs="Times New Roman"/>
          <w:sz w:val="24"/>
        </w:rPr>
        <w:t>Приводится оценка развития сельскохозяйственной отрасли агропромышленного комплекса Алтайского края с учетом действующих инструментов государственной по</w:t>
      </w:r>
      <w:r w:rsidRPr="00FA6B20">
        <w:rPr>
          <w:rFonts w:ascii="Times New Roman" w:hAnsi="Times New Roman" w:cs="Times New Roman"/>
          <w:sz w:val="24"/>
        </w:rPr>
        <w:t>д</w:t>
      </w:r>
      <w:r w:rsidRPr="00FA6B20">
        <w:rPr>
          <w:rFonts w:ascii="Times New Roman" w:hAnsi="Times New Roman" w:cs="Times New Roman"/>
          <w:sz w:val="24"/>
        </w:rPr>
        <w:t xml:space="preserve">держки. По уровню производства регион входит в первую десятку </w:t>
      </w:r>
      <w:proofErr w:type="spellStart"/>
      <w:r w:rsidRPr="00FA6B20">
        <w:rPr>
          <w:rFonts w:ascii="Times New Roman" w:hAnsi="Times New Roman" w:cs="Times New Roman"/>
          <w:sz w:val="24"/>
        </w:rPr>
        <w:t>аграрно</w:t>
      </w:r>
      <w:proofErr w:type="spellEnd"/>
      <w:r w:rsidRPr="00FA6B20">
        <w:rPr>
          <w:rFonts w:ascii="Times New Roman" w:hAnsi="Times New Roman" w:cs="Times New Roman"/>
          <w:sz w:val="24"/>
        </w:rPr>
        <w:t xml:space="preserve"> ориентирова</w:t>
      </w:r>
      <w:r w:rsidRPr="00FA6B20">
        <w:rPr>
          <w:rFonts w:ascii="Times New Roman" w:hAnsi="Times New Roman" w:cs="Times New Roman"/>
          <w:sz w:val="24"/>
        </w:rPr>
        <w:t>н</w:t>
      </w:r>
      <w:r w:rsidRPr="00FA6B20">
        <w:rPr>
          <w:rFonts w:ascii="Times New Roman" w:hAnsi="Times New Roman" w:cs="Times New Roman"/>
          <w:sz w:val="24"/>
        </w:rPr>
        <w:t>ных территорий, которые производят более 40% сельскохозяйственной продукции и опр</w:t>
      </w:r>
      <w:r w:rsidRPr="00FA6B20">
        <w:rPr>
          <w:rFonts w:ascii="Times New Roman" w:hAnsi="Times New Roman" w:cs="Times New Roman"/>
          <w:sz w:val="24"/>
        </w:rPr>
        <w:t>е</w:t>
      </w:r>
      <w:r w:rsidRPr="00FA6B20">
        <w:rPr>
          <w:rFonts w:ascii="Times New Roman" w:hAnsi="Times New Roman" w:cs="Times New Roman"/>
          <w:sz w:val="24"/>
        </w:rPr>
        <w:t>деляют продовольственную безопасность и экспортный потенциал Российской Федер</w:t>
      </w:r>
      <w:r w:rsidRPr="00FA6B20">
        <w:rPr>
          <w:rFonts w:ascii="Times New Roman" w:hAnsi="Times New Roman" w:cs="Times New Roman"/>
          <w:sz w:val="24"/>
        </w:rPr>
        <w:t>а</w:t>
      </w:r>
      <w:r w:rsidRPr="00FA6B20">
        <w:rPr>
          <w:rFonts w:ascii="Times New Roman" w:hAnsi="Times New Roman" w:cs="Times New Roman"/>
          <w:sz w:val="24"/>
        </w:rPr>
        <w:t>ции. Обобщается уровень государственной ресурсной поддержки сельскохозяйственного производства Алтайского края, которая определяет не только рост объемов сельхозпр</w:t>
      </w:r>
      <w:r w:rsidRPr="00FA6B20">
        <w:rPr>
          <w:rFonts w:ascii="Times New Roman" w:hAnsi="Times New Roman" w:cs="Times New Roman"/>
          <w:sz w:val="24"/>
        </w:rPr>
        <w:t>о</w:t>
      </w:r>
      <w:r w:rsidRPr="00FA6B20">
        <w:rPr>
          <w:rFonts w:ascii="Times New Roman" w:hAnsi="Times New Roman" w:cs="Times New Roman"/>
          <w:sz w:val="24"/>
        </w:rPr>
        <w:t>дукции, но и повышение экономической эффективности производства. Государственная поддержка сельского хозяйства является перспективным инструментом диверсификации российской экономики, а также точкой роста доходов государства от эффективного вл</w:t>
      </w:r>
      <w:r w:rsidRPr="00FA6B20">
        <w:rPr>
          <w:rFonts w:ascii="Times New Roman" w:hAnsi="Times New Roman" w:cs="Times New Roman"/>
          <w:sz w:val="24"/>
        </w:rPr>
        <w:t>о</w:t>
      </w:r>
      <w:r w:rsidRPr="00FA6B20">
        <w:rPr>
          <w:rFonts w:ascii="Times New Roman" w:hAnsi="Times New Roman" w:cs="Times New Roman"/>
          <w:sz w:val="24"/>
        </w:rPr>
        <w:t xml:space="preserve">жения бюджетных ресурсов в привлекательные виды экономической деятельности. </w:t>
      </w:r>
    </w:p>
    <w:p w:rsidR="00FA6B20" w:rsidRPr="00FA6B20" w:rsidRDefault="00FA6B20" w:rsidP="00FA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F3EAA" w:rsidRPr="00DF3EAA" w:rsidRDefault="00DF3EAA" w:rsidP="00DF3EAA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F3EAA">
        <w:rPr>
          <w:rFonts w:ascii="Times New Roman" w:hAnsi="Times New Roman" w:cs="Times New Roman"/>
          <w:b/>
          <w:sz w:val="28"/>
        </w:rPr>
        <w:t>Генералова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DF3EAA">
        <w:rPr>
          <w:rFonts w:ascii="Times New Roman" w:hAnsi="Times New Roman" w:cs="Times New Roman"/>
          <w:b/>
          <w:sz w:val="28"/>
        </w:rPr>
        <w:t xml:space="preserve"> С. В.</w:t>
      </w:r>
      <w:r w:rsidRPr="00DF3EAA">
        <w:rPr>
          <w:rFonts w:ascii="Times New Roman" w:hAnsi="Times New Roman" w:cs="Times New Roman"/>
          <w:sz w:val="28"/>
        </w:rPr>
        <w:t xml:space="preserve"> Диверсификация аграрного производства в конте</w:t>
      </w:r>
      <w:r w:rsidRPr="00DF3EAA">
        <w:rPr>
          <w:rFonts w:ascii="Times New Roman" w:hAnsi="Times New Roman" w:cs="Times New Roman"/>
          <w:sz w:val="28"/>
        </w:rPr>
        <w:t>к</w:t>
      </w:r>
      <w:r w:rsidRPr="00DF3EAA">
        <w:rPr>
          <w:rFonts w:ascii="Times New Roman" w:hAnsi="Times New Roman" w:cs="Times New Roman"/>
          <w:sz w:val="28"/>
        </w:rPr>
        <w:t xml:space="preserve">сте политики </w:t>
      </w:r>
      <w:proofErr w:type="spellStart"/>
      <w:r w:rsidRPr="00DF3EAA">
        <w:rPr>
          <w:rFonts w:ascii="Times New Roman" w:hAnsi="Times New Roman" w:cs="Times New Roman"/>
          <w:sz w:val="28"/>
        </w:rPr>
        <w:t>импортозамещения</w:t>
      </w:r>
      <w:proofErr w:type="spellEnd"/>
      <w:r w:rsidRPr="00DF3EAA">
        <w:rPr>
          <w:rFonts w:ascii="Times New Roman" w:hAnsi="Times New Roman" w:cs="Times New Roman"/>
          <w:sz w:val="28"/>
        </w:rPr>
        <w:t xml:space="preserve"> / С.</w:t>
      </w:r>
      <w:r>
        <w:rPr>
          <w:rFonts w:ascii="Times New Roman" w:hAnsi="Times New Roman" w:cs="Times New Roman"/>
          <w:sz w:val="28"/>
        </w:rPr>
        <w:t xml:space="preserve"> </w:t>
      </w:r>
      <w:r w:rsidRPr="00DF3EAA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DF3EAA">
        <w:rPr>
          <w:rFonts w:ascii="Times New Roman" w:hAnsi="Times New Roman" w:cs="Times New Roman"/>
          <w:sz w:val="28"/>
        </w:rPr>
        <w:t>Генералова</w:t>
      </w:r>
      <w:proofErr w:type="spellEnd"/>
      <w:r w:rsidRPr="00DF3EAA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DF3EAA">
        <w:rPr>
          <w:rFonts w:ascii="Times New Roman" w:hAnsi="Times New Roman" w:cs="Times New Roman"/>
          <w:sz w:val="28"/>
        </w:rPr>
        <w:t>Аграр</w:t>
      </w:r>
      <w:proofErr w:type="spellEnd"/>
      <w:r w:rsidR="0026726F">
        <w:rPr>
          <w:rFonts w:ascii="Times New Roman" w:hAnsi="Times New Roman" w:cs="Times New Roman"/>
          <w:sz w:val="28"/>
        </w:rPr>
        <w:t>.</w:t>
      </w:r>
      <w:r w:rsidRPr="00DF3E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3EAA">
        <w:rPr>
          <w:rFonts w:ascii="Times New Roman" w:hAnsi="Times New Roman" w:cs="Times New Roman"/>
          <w:sz w:val="28"/>
        </w:rPr>
        <w:t>вестн</w:t>
      </w:r>
      <w:proofErr w:type="spellEnd"/>
      <w:r w:rsidR="0026726F">
        <w:rPr>
          <w:rFonts w:ascii="Times New Roman" w:hAnsi="Times New Roman" w:cs="Times New Roman"/>
          <w:sz w:val="28"/>
        </w:rPr>
        <w:t>.</w:t>
      </w:r>
      <w:r w:rsidRPr="00DF3E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3EAA">
        <w:rPr>
          <w:rFonts w:ascii="Times New Roman" w:hAnsi="Times New Roman" w:cs="Times New Roman"/>
          <w:sz w:val="28"/>
        </w:rPr>
        <w:t>Верхн</w:t>
      </w:r>
      <w:r w:rsidRPr="00DF3EAA">
        <w:rPr>
          <w:rFonts w:ascii="Times New Roman" w:hAnsi="Times New Roman" w:cs="Times New Roman"/>
          <w:sz w:val="28"/>
        </w:rPr>
        <w:t>е</w:t>
      </w:r>
      <w:r w:rsidRPr="00DF3EAA">
        <w:rPr>
          <w:rFonts w:ascii="Times New Roman" w:hAnsi="Times New Roman" w:cs="Times New Roman"/>
          <w:sz w:val="28"/>
        </w:rPr>
        <w:t>волжья</w:t>
      </w:r>
      <w:proofErr w:type="spellEnd"/>
      <w:r w:rsidRPr="00DF3EAA">
        <w:rPr>
          <w:rFonts w:ascii="Times New Roman" w:hAnsi="Times New Roman" w:cs="Times New Roman"/>
          <w:sz w:val="28"/>
        </w:rPr>
        <w:t>. – 2017. – №</w:t>
      </w:r>
      <w:r>
        <w:rPr>
          <w:rFonts w:ascii="Times New Roman" w:hAnsi="Times New Roman" w:cs="Times New Roman"/>
          <w:sz w:val="28"/>
        </w:rPr>
        <w:t xml:space="preserve"> </w:t>
      </w:r>
      <w:r w:rsidRPr="00DF3EAA">
        <w:rPr>
          <w:rFonts w:ascii="Times New Roman" w:hAnsi="Times New Roman" w:cs="Times New Roman"/>
          <w:sz w:val="28"/>
        </w:rPr>
        <w:t>3</w:t>
      </w:r>
      <w:r w:rsidR="0026726F">
        <w:rPr>
          <w:rFonts w:ascii="Times New Roman" w:hAnsi="Times New Roman" w:cs="Times New Roman"/>
          <w:sz w:val="28"/>
        </w:rPr>
        <w:t xml:space="preserve"> </w:t>
      </w:r>
      <w:r w:rsidRPr="00DF3EAA">
        <w:rPr>
          <w:rFonts w:ascii="Times New Roman" w:hAnsi="Times New Roman" w:cs="Times New Roman"/>
          <w:sz w:val="28"/>
        </w:rPr>
        <w:t>(20). – С. 110-115.</w:t>
      </w:r>
    </w:p>
    <w:p w:rsidR="00DF3EAA" w:rsidRDefault="00DF3EAA" w:rsidP="00DF3EAA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DF3EAA">
        <w:rPr>
          <w:rFonts w:ascii="Times New Roman" w:hAnsi="Times New Roman" w:cs="Times New Roman"/>
          <w:sz w:val="24"/>
        </w:rPr>
        <w:t xml:space="preserve">Достижение целей политики </w:t>
      </w:r>
      <w:proofErr w:type="spellStart"/>
      <w:r w:rsidRPr="00DF3EAA">
        <w:rPr>
          <w:rFonts w:ascii="Times New Roman" w:hAnsi="Times New Roman" w:cs="Times New Roman"/>
          <w:sz w:val="24"/>
        </w:rPr>
        <w:t>импортозамещения</w:t>
      </w:r>
      <w:proofErr w:type="spellEnd"/>
      <w:r w:rsidRPr="00DF3EAA">
        <w:rPr>
          <w:rFonts w:ascii="Times New Roman" w:hAnsi="Times New Roman" w:cs="Times New Roman"/>
          <w:sz w:val="24"/>
        </w:rPr>
        <w:t xml:space="preserve"> связано с решением одной из стратегических задач национальной экономики - задачей ее диверсификации. </w:t>
      </w:r>
      <w:proofErr w:type="gramStart"/>
      <w:r w:rsidRPr="00DF3EAA">
        <w:rPr>
          <w:rFonts w:ascii="Times New Roman" w:hAnsi="Times New Roman" w:cs="Times New Roman"/>
          <w:sz w:val="24"/>
        </w:rPr>
        <w:t>Диверсиф</w:t>
      </w:r>
      <w:r w:rsidRPr="00DF3EAA">
        <w:rPr>
          <w:rFonts w:ascii="Times New Roman" w:hAnsi="Times New Roman" w:cs="Times New Roman"/>
          <w:sz w:val="24"/>
        </w:rPr>
        <w:t>и</w:t>
      </w:r>
      <w:r w:rsidRPr="00DF3EAA">
        <w:rPr>
          <w:rFonts w:ascii="Times New Roman" w:hAnsi="Times New Roman" w:cs="Times New Roman"/>
          <w:sz w:val="24"/>
        </w:rPr>
        <w:t>кация в сельском хозяйстве означает процесс разностороннего и сбалансированного ра</w:t>
      </w:r>
      <w:r w:rsidRPr="00DF3EAA">
        <w:rPr>
          <w:rFonts w:ascii="Times New Roman" w:hAnsi="Times New Roman" w:cs="Times New Roman"/>
          <w:sz w:val="24"/>
        </w:rPr>
        <w:t>з</w:t>
      </w:r>
      <w:r w:rsidRPr="00DF3EAA">
        <w:rPr>
          <w:rFonts w:ascii="Times New Roman" w:hAnsi="Times New Roman" w:cs="Times New Roman"/>
          <w:sz w:val="24"/>
        </w:rPr>
        <w:t>вития производства конкурентоспособной аграрной продукции с целью достижения пор</w:t>
      </w:r>
      <w:r w:rsidRPr="00DF3EAA">
        <w:rPr>
          <w:rFonts w:ascii="Times New Roman" w:hAnsi="Times New Roman" w:cs="Times New Roman"/>
          <w:sz w:val="24"/>
        </w:rPr>
        <w:t>о</w:t>
      </w:r>
      <w:r w:rsidRPr="00DF3EAA">
        <w:rPr>
          <w:rFonts w:ascii="Times New Roman" w:hAnsi="Times New Roman" w:cs="Times New Roman"/>
          <w:sz w:val="24"/>
        </w:rPr>
        <w:t>говых значений Продовольственной безопасности, преодоления монокультурной напра</w:t>
      </w:r>
      <w:r w:rsidRPr="00DF3EAA">
        <w:rPr>
          <w:rFonts w:ascii="Times New Roman" w:hAnsi="Times New Roman" w:cs="Times New Roman"/>
          <w:sz w:val="24"/>
        </w:rPr>
        <w:t>в</w:t>
      </w:r>
      <w:r w:rsidRPr="00DF3EAA">
        <w:rPr>
          <w:rFonts w:ascii="Times New Roman" w:hAnsi="Times New Roman" w:cs="Times New Roman"/>
          <w:sz w:val="24"/>
        </w:rPr>
        <w:t>ленности аграрного производства и неравномерности развития различных отраслей сел</w:t>
      </w:r>
      <w:r w:rsidRPr="00DF3EAA">
        <w:rPr>
          <w:rFonts w:ascii="Times New Roman" w:hAnsi="Times New Roman" w:cs="Times New Roman"/>
          <w:sz w:val="24"/>
        </w:rPr>
        <w:t>ь</w:t>
      </w:r>
      <w:r w:rsidRPr="00DF3EAA">
        <w:rPr>
          <w:rFonts w:ascii="Times New Roman" w:hAnsi="Times New Roman" w:cs="Times New Roman"/>
          <w:sz w:val="24"/>
        </w:rPr>
        <w:t xml:space="preserve">ского хозяйства, снижения </w:t>
      </w:r>
      <w:proofErr w:type="spellStart"/>
      <w:r w:rsidRPr="00DF3EAA">
        <w:rPr>
          <w:rFonts w:ascii="Times New Roman" w:hAnsi="Times New Roman" w:cs="Times New Roman"/>
          <w:sz w:val="24"/>
        </w:rPr>
        <w:t>импортозависимости</w:t>
      </w:r>
      <w:proofErr w:type="spellEnd"/>
      <w:r w:rsidRPr="00DF3EAA">
        <w:rPr>
          <w:rFonts w:ascii="Times New Roman" w:hAnsi="Times New Roman" w:cs="Times New Roman"/>
          <w:sz w:val="24"/>
        </w:rPr>
        <w:t xml:space="preserve"> агропродовольственного рынка и </w:t>
      </w:r>
      <w:proofErr w:type="spellStart"/>
      <w:r w:rsidRPr="00DF3EAA">
        <w:rPr>
          <w:rFonts w:ascii="Times New Roman" w:hAnsi="Times New Roman" w:cs="Times New Roman"/>
          <w:sz w:val="24"/>
        </w:rPr>
        <w:t>импо</w:t>
      </w:r>
      <w:r w:rsidRPr="00DF3EAA">
        <w:rPr>
          <w:rFonts w:ascii="Times New Roman" w:hAnsi="Times New Roman" w:cs="Times New Roman"/>
          <w:sz w:val="24"/>
        </w:rPr>
        <w:t>р</w:t>
      </w:r>
      <w:r w:rsidRPr="00DF3EAA">
        <w:rPr>
          <w:rFonts w:ascii="Times New Roman" w:hAnsi="Times New Roman" w:cs="Times New Roman"/>
          <w:sz w:val="24"/>
        </w:rPr>
        <w:t>тоемкости</w:t>
      </w:r>
      <w:proofErr w:type="spellEnd"/>
      <w:r w:rsidRPr="00DF3EAA">
        <w:rPr>
          <w:rFonts w:ascii="Times New Roman" w:hAnsi="Times New Roman" w:cs="Times New Roman"/>
          <w:sz w:val="24"/>
        </w:rPr>
        <w:t xml:space="preserve"> аграрной продукции, повышения эффективности использования природно-ресурсного, производственно-экономического, экспортного потенциала в сельском хозя</w:t>
      </w:r>
      <w:r w:rsidRPr="00DF3EAA">
        <w:rPr>
          <w:rFonts w:ascii="Times New Roman" w:hAnsi="Times New Roman" w:cs="Times New Roman"/>
          <w:sz w:val="24"/>
        </w:rPr>
        <w:t>й</w:t>
      </w:r>
      <w:r w:rsidRPr="00DF3EAA">
        <w:rPr>
          <w:rFonts w:ascii="Times New Roman" w:hAnsi="Times New Roman" w:cs="Times New Roman"/>
          <w:sz w:val="24"/>
        </w:rPr>
        <w:t>стве.</w:t>
      </w:r>
      <w:proofErr w:type="gramEnd"/>
      <w:r w:rsidRPr="00DF3EAA">
        <w:rPr>
          <w:rFonts w:ascii="Times New Roman" w:hAnsi="Times New Roman" w:cs="Times New Roman"/>
          <w:sz w:val="24"/>
        </w:rPr>
        <w:t xml:space="preserve"> В статье проведена систематизация аграрной продукции в Российской Федерации по трем основным группам, исходя из имеющегося природно-ресурсного и производственно-</w:t>
      </w:r>
      <w:r w:rsidRPr="00DF3EAA">
        <w:rPr>
          <w:rFonts w:ascii="Times New Roman" w:hAnsi="Times New Roman" w:cs="Times New Roman"/>
          <w:sz w:val="24"/>
        </w:rPr>
        <w:lastRenderedPageBreak/>
        <w:t xml:space="preserve">экономического потенциала в стране, которая позволила наметить основные направления диверсификации, способствующие снижению </w:t>
      </w:r>
      <w:proofErr w:type="spellStart"/>
      <w:r w:rsidRPr="00DF3EAA">
        <w:rPr>
          <w:rFonts w:ascii="Times New Roman" w:hAnsi="Times New Roman" w:cs="Times New Roman"/>
          <w:sz w:val="24"/>
        </w:rPr>
        <w:t>импортозависимости</w:t>
      </w:r>
      <w:proofErr w:type="spellEnd"/>
      <w:r w:rsidRPr="00DF3EAA">
        <w:rPr>
          <w:rFonts w:ascii="Times New Roman" w:hAnsi="Times New Roman" w:cs="Times New Roman"/>
          <w:sz w:val="24"/>
        </w:rPr>
        <w:t xml:space="preserve"> агропродовольстве</w:t>
      </w:r>
      <w:r w:rsidRPr="00DF3EAA">
        <w:rPr>
          <w:rFonts w:ascii="Times New Roman" w:hAnsi="Times New Roman" w:cs="Times New Roman"/>
          <w:sz w:val="24"/>
        </w:rPr>
        <w:t>н</w:t>
      </w:r>
      <w:r w:rsidRPr="00DF3EAA">
        <w:rPr>
          <w:rFonts w:ascii="Times New Roman" w:hAnsi="Times New Roman" w:cs="Times New Roman"/>
          <w:sz w:val="24"/>
        </w:rPr>
        <w:t xml:space="preserve">ного рынка и </w:t>
      </w:r>
      <w:proofErr w:type="spellStart"/>
      <w:r w:rsidRPr="00DF3EAA">
        <w:rPr>
          <w:rFonts w:ascii="Times New Roman" w:hAnsi="Times New Roman" w:cs="Times New Roman"/>
          <w:sz w:val="24"/>
        </w:rPr>
        <w:t>импортоемкости</w:t>
      </w:r>
      <w:proofErr w:type="spellEnd"/>
      <w:r w:rsidRPr="00DF3EAA">
        <w:rPr>
          <w:rFonts w:ascii="Times New Roman" w:hAnsi="Times New Roman" w:cs="Times New Roman"/>
          <w:sz w:val="24"/>
        </w:rPr>
        <w:t xml:space="preserve"> аграрной продукции. Приведены результаты экономич</w:t>
      </w:r>
      <w:r w:rsidRPr="00DF3EAA">
        <w:rPr>
          <w:rFonts w:ascii="Times New Roman" w:hAnsi="Times New Roman" w:cs="Times New Roman"/>
          <w:sz w:val="24"/>
        </w:rPr>
        <w:t>е</w:t>
      </w:r>
      <w:r w:rsidRPr="00DF3EAA">
        <w:rPr>
          <w:rFonts w:ascii="Times New Roman" w:hAnsi="Times New Roman" w:cs="Times New Roman"/>
          <w:sz w:val="24"/>
        </w:rPr>
        <w:t>ского анализа развития отраслей растениеводства и животноводства, которые должны быть охвачены процессом диверсификации. Сделан вывод, что процесс диверсификации должен иметь плановый характер, основываться на глубоких экономических исследов</w:t>
      </w:r>
      <w:r w:rsidRPr="00DF3EAA">
        <w:rPr>
          <w:rFonts w:ascii="Times New Roman" w:hAnsi="Times New Roman" w:cs="Times New Roman"/>
          <w:sz w:val="24"/>
        </w:rPr>
        <w:t>а</w:t>
      </w:r>
      <w:r w:rsidRPr="00DF3EAA">
        <w:rPr>
          <w:rFonts w:ascii="Times New Roman" w:hAnsi="Times New Roman" w:cs="Times New Roman"/>
          <w:sz w:val="24"/>
        </w:rPr>
        <w:t>ниях тенденций и закономерностей развития сельского хозяйства, сопровождаться оце</w:t>
      </w:r>
      <w:r w:rsidRPr="00DF3EAA">
        <w:rPr>
          <w:rFonts w:ascii="Times New Roman" w:hAnsi="Times New Roman" w:cs="Times New Roman"/>
          <w:sz w:val="24"/>
        </w:rPr>
        <w:t>н</w:t>
      </w:r>
      <w:r w:rsidRPr="00DF3EAA">
        <w:rPr>
          <w:rFonts w:ascii="Times New Roman" w:hAnsi="Times New Roman" w:cs="Times New Roman"/>
          <w:sz w:val="24"/>
        </w:rPr>
        <w:t xml:space="preserve">кой </w:t>
      </w:r>
      <w:proofErr w:type="spellStart"/>
      <w:r w:rsidRPr="00DF3EAA">
        <w:rPr>
          <w:rFonts w:ascii="Times New Roman" w:hAnsi="Times New Roman" w:cs="Times New Roman"/>
          <w:sz w:val="24"/>
        </w:rPr>
        <w:t>диверсификационного</w:t>
      </w:r>
      <w:proofErr w:type="spellEnd"/>
      <w:r w:rsidRPr="00DF3EAA">
        <w:rPr>
          <w:rFonts w:ascii="Times New Roman" w:hAnsi="Times New Roman" w:cs="Times New Roman"/>
          <w:sz w:val="24"/>
        </w:rPr>
        <w:t xml:space="preserve"> потенциала в различных регионах России и эффективности его использования. Описаны особенности и результаты этапов процесса диверсификации в сельском хозяйстве в контексте политики </w:t>
      </w:r>
      <w:proofErr w:type="spellStart"/>
      <w:r w:rsidRPr="00DF3EAA">
        <w:rPr>
          <w:rFonts w:ascii="Times New Roman" w:hAnsi="Times New Roman" w:cs="Times New Roman"/>
          <w:sz w:val="24"/>
        </w:rPr>
        <w:t>импортозамещения</w:t>
      </w:r>
      <w:proofErr w:type="spellEnd"/>
      <w:r w:rsidRPr="00DF3EAA">
        <w:rPr>
          <w:rFonts w:ascii="Times New Roman" w:hAnsi="Times New Roman" w:cs="Times New Roman"/>
          <w:sz w:val="24"/>
        </w:rPr>
        <w:t>. Отмечены виды диверс</w:t>
      </w:r>
      <w:r w:rsidRPr="00DF3EAA">
        <w:rPr>
          <w:rFonts w:ascii="Times New Roman" w:hAnsi="Times New Roman" w:cs="Times New Roman"/>
          <w:sz w:val="24"/>
        </w:rPr>
        <w:t>и</w:t>
      </w:r>
      <w:r w:rsidRPr="00DF3EAA">
        <w:rPr>
          <w:rFonts w:ascii="Times New Roman" w:hAnsi="Times New Roman" w:cs="Times New Roman"/>
          <w:sz w:val="24"/>
        </w:rPr>
        <w:t xml:space="preserve">фикации производства аграрной продукции, которые целесообразно развивать на каждом этапе диверсификации. </w:t>
      </w:r>
    </w:p>
    <w:p w:rsidR="00DF3EAA" w:rsidRDefault="00DF3EAA" w:rsidP="00DF3EAA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26726F" w:rsidRDefault="00067792" w:rsidP="0037372E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B95E1C">
        <w:rPr>
          <w:rFonts w:ascii="Times New Roman" w:hAnsi="Times New Roman" w:cs="Times New Roman"/>
          <w:b/>
          <w:sz w:val="28"/>
        </w:rPr>
        <w:t>Ефимова, А. А.</w:t>
      </w:r>
      <w:r w:rsidRPr="00B95E1C">
        <w:rPr>
          <w:rFonts w:ascii="Times New Roman" w:hAnsi="Times New Roman" w:cs="Times New Roman"/>
          <w:sz w:val="28"/>
        </w:rPr>
        <w:t xml:space="preserve"> Стратегия устойчивого развития сельских территорий на примере Псковской области / А. А.</w:t>
      </w:r>
      <w:r>
        <w:rPr>
          <w:rFonts w:ascii="Times New Roman" w:hAnsi="Times New Roman" w:cs="Times New Roman"/>
          <w:sz w:val="28"/>
        </w:rPr>
        <w:t xml:space="preserve"> </w:t>
      </w:r>
      <w:r w:rsidRPr="00B95E1C">
        <w:rPr>
          <w:rFonts w:ascii="Times New Roman" w:hAnsi="Times New Roman" w:cs="Times New Roman"/>
          <w:sz w:val="28"/>
        </w:rPr>
        <w:t>Ефимова, Е. В. Каменская, И. А. Ст</w:t>
      </w:r>
      <w:r w:rsidRPr="00B95E1C">
        <w:rPr>
          <w:rFonts w:ascii="Times New Roman" w:hAnsi="Times New Roman" w:cs="Times New Roman"/>
          <w:sz w:val="28"/>
        </w:rPr>
        <w:t>е</w:t>
      </w:r>
      <w:r w:rsidRPr="00B95E1C">
        <w:rPr>
          <w:rFonts w:ascii="Times New Roman" w:hAnsi="Times New Roman" w:cs="Times New Roman"/>
          <w:sz w:val="28"/>
        </w:rPr>
        <w:t>панова // Владимирский земледелец. – 2017. – № 3. – С.</w:t>
      </w:r>
      <w:r>
        <w:rPr>
          <w:rFonts w:ascii="Times New Roman" w:hAnsi="Times New Roman" w:cs="Times New Roman"/>
          <w:sz w:val="28"/>
        </w:rPr>
        <w:t xml:space="preserve"> </w:t>
      </w:r>
      <w:r w:rsidRPr="00B95E1C">
        <w:rPr>
          <w:rFonts w:ascii="Times New Roman" w:hAnsi="Times New Roman" w:cs="Times New Roman"/>
          <w:sz w:val="28"/>
        </w:rPr>
        <w:t>35-39.</w:t>
      </w:r>
    </w:p>
    <w:p w:rsidR="0037372E" w:rsidRPr="0037372E" w:rsidRDefault="0037372E" w:rsidP="0037372E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AB2E30" w:rsidRPr="00AB2E30" w:rsidRDefault="00C060F7" w:rsidP="0026726F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B2E30">
        <w:rPr>
          <w:rFonts w:ascii="Times New Roman" w:hAnsi="Times New Roman" w:cs="Times New Roman"/>
          <w:b/>
          <w:sz w:val="28"/>
        </w:rPr>
        <w:t>Использование систем сбора и хранения информации в агропр</w:t>
      </w:r>
      <w:r w:rsidRPr="00AB2E30">
        <w:rPr>
          <w:rFonts w:ascii="Times New Roman" w:hAnsi="Times New Roman" w:cs="Times New Roman"/>
          <w:b/>
          <w:sz w:val="28"/>
        </w:rPr>
        <w:t>о</w:t>
      </w:r>
      <w:r w:rsidRPr="00AB2E30">
        <w:rPr>
          <w:rFonts w:ascii="Times New Roman" w:hAnsi="Times New Roman" w:cs="Times New Roman"/>
          <w:b/>
          <w:sz w:val="28"/>
        </w:rPr>
        <w:t>мышленном комплексе</w:t>
      </w:r>
      <w:r w:rsidR="00AB2E30" w:rsidRPr="00AB2E30">
        <w:rPr>
          <w:rFonts w:ascii="Times New Roman" w:hAnsi="Times New Roman" w:cs="Times New Roman"/>
          <w:sz w:val="28"/>
        </w:rPr>
        <w:t xml:space="preserve"> / Н.</w:t>
      </w:r>
      <w:r w:rsidR="00AB2E30">
        <w:rPr>
          <w:rFonts w:ascii="Times New Roman" w:hAnsi="Times New Roman" w:cs="Times New Roman"/>
          <w:sz w:val="28"/>
        </w:rPr>
        <w:t xml:space="preserve"> </w:t>
      </w:r>
      <w:r w:rsidR="00AB2E30" w:rsidRPr="00AB2E30">
        <w:rPr>
          <w:rFonts w:ascii="Times New Roman" w:hAnsi="Times New Roman" w:cs="Times New Roman"/>
          <w:sz w:val="28"/>
        </w:rPr>
        <w:t>П.</w:t>
      </w:r>
      <w:r w:rsidR="00AB2E30">
        <w:rPr>
          <w:rFonts w:ascii="Times New Roman" w:hAnsi="Times New Roman" w:cs="Times New Roman"/>
          <w:sz w:val="28"/>
        </w:rPr>
        <w:t xml:space="preserve"> </w:t>
      </w:r>
      <w:r w:rsidR="00AB2E30" w:rsidRPr="00AB2E30">
        <w:rPr>
          <w:rFonts w:ascii="Times New Roman" w:hAnsi="Times New Roman" w:cs="Times New Roman"/>
          <w:sz w:val="28"/>
        </w:rPr>
        <w:t>Александров</w:t>
      </w:r>
      <w:r w:rsidR="00AB2E30">
        <w:rPr>
          <w:rFonts w:ascii="Times New Roman" w:hAnsi="Times New Roman" w:cs="Times New Roman"/>
          <w:sz w:val="28"/>
        </w:rPr>
        <w:t xml:space="preserve"> </w:t>
      </w:r>
      <w:r w:rsidR="00AB2E30" w:rsidRPr="00AB2E30">
        <w:rPr>
          <w:rFonts w:ascii="Times New Roman" w:hAnsi="Times New Roman" w:cs="Times New Roman"/>
          <w:sz w:val="28"/>
        </w:rPr>
        <w:t>[</w:t>
      </w:r>
      <w:r w:rsidR="00AB2E30">
        <w:rPr>
          <w:rFonts w:ascii="Times New Roman" w:hAnsi="Times New Roman" w:cs="Times New Roman"/>
          <w:sz w:val="28"/>
        </w:rPr>
        <w:t>и др.</w:t>
      </w:r>
      <w:r w:rsidR="00AB2E30" w:rsidRPr="00AB2E30">
        <w:rPr>
          <w:rFonts w:ascii="Times New Roman" w:hAnsi="Times New Roman" w:cs="Times New Roman"/>
          <w:sz w:val="28"/>
        </w:rPr>
        <w:t xml:space="preserve">] // </w:t>
      </w:r>
      <w:proofErr w:type="spellStart"/>
      <w:r w:rsidR="00AB2E30" w:rsidRPr="00AB2E30">
        <w:rPr>
          <w:rFonts w:ascii="Times New Roman" w:hAnsi="Times New Roman" w:cs="Times New Roman"/>
          <w:sz w:val="28"/>
        </w:rPr>
        <w:t>Вестн</w:t>
      </w:r>
      <w:proofErr w:type="spellEnd"/>
      <w:r w:rsidR="0026726F">
        <w:rPr>
          <w:rFonts w:ascii="Times New Roman" w:hAnsi="Times New Roman" w:cs="Times New Roman"/>
          <w:sz w:val="28"/>
        </w:rPr>
        <w:t>.</w:t>
      </w:r>
      <w:r w:rsidR="00AB2E30" w:rsidRPr="00AB2E30">
        <w:rPr>
          <w:rFonts w:ascii="Times New Roman" w:hAnsi="Times New Roman" w:cs="Times New Roman"/>
          <w:sz w:val="28"/>
        </w:rPr>
        <w:t xml:space="preserve"> ИРГСХА. – 2017. – № 81-1. – С. 114-118</w:t>
      </w:r>
      <w:r w:rsidR="0026726F">
        <w:rPr>
          <w:rFonts w:ascii="Times New Roman" w:hAnsi="Times New Roman" w:cs="Times New Roman"/>
          <w:sz w:val="28"/>
        </w:rPr>
        <w:t>.</w:t>
      </w:r>
    </w:p>
    <w:p w:rsidR="00AB2E30" w:rsidRPr="00AB2E30" w:rsidRDefault="00AB2E30" w:rsidP="00AB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2E30">
        <w:rPr>
          <w:rFonts w:ascii="Times New Roman" w:hAnsi="Times New Roman" w:cs="Times New Roman"/>
          <w:sz w:val="24"/>
        </w:rPr>
        <w:t>В статье рассматриваются возможности и перспективы использования систем сб</w:t>
      </w:r>
      <w:r w:rsidRPr="00AB2E30">
        <w:rPr>
          <w:rFonts w:ascii="Times New Roman" w:hAnsi="Times New Roman" w:cs="Times New Roman"/>
          <w:sz w:val="24"/>
        </w:rPr>
        <w:t>о</w:t>
      </w:r>
      <w:r w:rsidRPr="00AB2E30">
        <w:rPr>
          <w:rFonts w:ascii="Times New Roman" w:hAnsi="Times New Roman" w:cs="Times New Roman"/>
          <w:sz w:val="24"/>
        </w:rPr>
        <w:t>ра и хранения информации в агропромышленном комплексе. База данных будут служить основой для разработки новых методов и правил эксплуатации и ремонта технических с</w:t>
      </w:r>
      <w:r w:rsidRPr="00AB2E30">
        <w:rPr>
          <w:rFonts w:ascii="Times New Roman" w:hAnsi="Times New Roman" w:cs="Times New Roman"/>
          <w:sz w:val="24"/>
        </w:rPr>
        <w:t>и</w:t>
      </w:r>
      <w:r w:rsidRPr="00AB2E30">
        <w:rPr>
          <w:rFonts w:ascii="Times New Roman" w:hAnsi="Times New Roman" w:cs="Times New Roman"/>
          <w:sz w:val="24"/>
        </w:rPr>
        <w:t>стем АПК. Все это позволит формировать политику в области инженерного обеспечения, прогнозировать потребность в модернизации технолого-технической системы АПК, пов</w:t>
      </w:r>
      <w:r w:rsidRPr="00AB2E30">
        <w:rPr>
          <w:rFonts w:ascii="Times New Roman" w:hAnsi="Times New Roman" w:cs="Times New Roman"/>
          <w:sz w:val="24"/>
        </w:rPr>
        <w:t>ы</w:t>
      </w:r>
      <w:r w:rsidRPr="00AB2E30">
        <w:rPr>
          <w:rFonts w:ascii="Times New Roman" w:hAnsi="Times New Roman" w:cs="Times New Roman"/>
          <w:sz w:val="24"/>
        </w:rPr>
        <w:t>сить эффективность системы, и как следствие, производительность сельскохозяйственн</w:t>
      </w:r>
      <w:r w:rsidRPr="00AB2E30">
        <w:rPr>
          <w:rFonts w:ascii="Times New Roman" w:hAnsi="Times New Roman" w:cs="Times New Roman"/>
          <w:sz w:val="24"/>
        </w:rPr>
        <w:t>о</w:t>
      </w:r>
      <w:r w:rsidRPr="00AB2E30">
        <w:rPr>
          <w:rFonts w:ascii="Times New Roman" w:hAnsi="Times New Roman" w:cs="Times New Roman"/>
          <w:sz w:val="24"/>
        </w:rPr>
        <w:t xml:space="preserve">го производства в Республике Саха (Якутия). </w:t>
      </w:r>
    </w:p>
    <w:p w:rsidR="00AB2E30" w:rsidRPr="00893814" w:rsidRDefault="00AB2E30" w:rsidP="00DF3EAA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A67991" w:rsidRDefault="00A67991" w:rsidP="000677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991">
        <w:rPr>
          <w:rFonts w:ascii="Times New Roman" w:hAnsi="Times New Roman" w:cs="Times New Roman"/>
          <w:b/>
          <w:sz w:val="28"/>
          <w:szCs w:val="28"/>
        </w:rPr>
        <w:t xml:space="preserve">Киркорова, Л. А. </w:t>
      </w:r>
      <w:r w:rsidRPr="00A67991">
        <w:rPr>
          <w:rFonts w:ascii="Times New Roman" w:hAnsi="Times New Roman" w:cs="Times New Roman"/>
          <w:sz w:val="28"/>
          <w:szCs w:val="28"/>
        </w:rPr>
        <w:t xml:space="preserve">Потери от </w:t>
      </w:r>
      <w:proofErr w:type="spellStart"/>
      <w:r w:rsidRPr="00A67991">
        <w:rPr>
          <w:rFonts w:ascii="Times New Roman" w:hAnsi="Times New Roman" w:cs="Times New Roman"/>
          <w:sz w:val="28"/>
          <w:szCs w:val="28"/>
        </w:rPr>
        <w:t>диспаритета</w:t>
      </w:r>
      <w:proofErr w:type="spellEnd"/>
      <w:r w:rsidRPr="00A67991">
        <w:rPr>
          <w:rFonts w:ascii="Times New Roman" w:hAnsi="Times New Roman" w:cs="Times New Roman"/>
          <w:sz w:val="28"/>
          <w:szCs w:val="28"/>
        </w:rPr>
        <w:t xml:space="preserve"> межотраслевого обмена сел</w:t>
      </w:r>
      <w:r w:rsidRPr="00A67991">
        <w:rPr>
          <w:rFonts w:ascii="Times New Roman" w:hAnsi="Times New Roman" w:cs="Times New Roman"/>
          <w:sz w:val="28"/>
          <w:szCs w:val="28"/>
        </w:rPr>
        <w:t>ь</w:t>
      </w:r>
      <w:r w:rsidRPr="00A67991">
        <w:rPr>
          <w:rFonts w:ascii="Times New Roman" w:hAnsi="Times New Roman" w:cs="Times New Roman"/>
          <w:sz w:val="28"/>
          <w:szCs w:val="28"/>
        </w:rPr>
        <w:t xml:space="preserve">ского хозяйства с другими отраслями агропромышленного комплекса / Л. А. Киркорова, С. А. Ефремов // Известия Санкт-Петербургского гос. </w:t>
      </w:r>
      <w:proofErr w:type="spellStart"/>
      <w:r w:rsidRPr="00A67991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A67991">
        <w:rPr>
          <w:rFonts w:ascii="Times New Roman" w:hAnsi="Times New Roman" w:cs="Times New Roman"/>
          <w:sz w:val="28"/>
          <w:szCs w:val="28"/>
        </w:rPr>
        <w:t>. ун-та. – 2017. – № 3 (48). – С. 192-198.</w:t>
      </w:r>
    </w:p>
    <w:p w:rsidR="00A67991" w:rsidRPr="00AE6333" w:rsidRDefault="00A67991" w:rsidP="00A6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77097" w:rsidRPr="00877097" w:rsidRDefault="00877097" w:rsidP="00877097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77097">
        <w:rPr>
          <w:rFonts w:ascii="Times New Roman" w:hAnsi="Times New Roman" w:cs="Times New Roman"/>
          <w:b/>
          <w:sz w:val="28"/>
        </w:rPr>
        <w:t>К</w:t>
      </w:r>
      <w:proofErr w:type="gramStart"/>
      <w:r w:rsidRPr="00877097">
        <w:rPr>
          <w:rFonts w:ascii="Times New Roman" w:hAnsi="Times New Roman" w:cs="Times New Roman"/>
          <w:b/>
          <w:sz w:val="28"/>
        </w:rPr>
        <w:t>o</w:t>
      </w:r>
      <w:proofErr w:type="gramEnd"/>
      <w:r w:rsidRPr="00877097">
        <w:rPr>
          <w:rFonts w:ascii="Times New Roman" w:hAnsi="Times New Roman" w:cs="Times New Roman"/>
          <w:b/>
          <w:sz w:val="28"/>
        </w:rPr>
        <w:t>вaлева</w:t>
      </w:r>
      <w:proofErr w:type="spellEnd"/>
      <w:r w:rsidRPr="00877097">
        <w:rPr>
          <w:rFonts w:ascii="Times New Roman" w:hAnsi="Times New Roman" w:cs="Times New Roman"/>
          <w:b/>
          <w:sz w:val="28"/>
        </w:rPr>
        <w:t>, И. В</w:t>
      </w:r>
      <w:r w:rsidRPr="00877097">
        <w:rPr>
          <w:rFonts w:ascii="Times New Roman" w:hAnsi="Times New Roman" w:cs="Times New Roman"/>
          <w:sz w:val="28"/>
        </w:rPr>
        <w:t>. Устойчивое развитие сельского хозяйства в условиях государственно-частного партнерства / И.</w:t>
      </w:r>
      <w:r>
        <w:rPr>
          <w:rFonts w:ascii="Times New Roman" w:hAnsi="Times New Roman" w:cs="Times New Roman"/>
          <w:sz w:val="28"/>
        </w:rPr>
        <w:t xml:space="preserve"> </w:t>
      </w:r>
      <w:r w:rsidRPr="0087709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7097">
        <w:rPr>
          <w:rFonts w:ascii="Times New Roman" w:hAnsi="Times New Roman" w:cs="Times New Roman"/>
          <w:sz w:val="28"/>
        </w:rPr>
        <w:t>Кoвaлева</w:t>
      </w:r>
      <w:proofErr w:type="spellEnd"/>
      <w:r w:rsidRPr="00877097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877097">
        <w:rPr>
          <w:rFonts w:ascii="Times New Roman" w:hAnsi="Times New Roman" w:cs="Times New Roman"/>
          <w:sz w:val="28"/>
        </w:rPr>
        <w:t xml:space="preserve">В. Рожкова // </w:t>
      </w:r>
      <w:proofErr w:type="spellStart"/>
      <w:r w:rsidRPr="00877097">
        <w:rPr>
          <w:rFonts w:ascii="Times New Roman" w:hAnsi="Times New Roman" w:cs="Times New Roman"/>
          <w:sz w:val="28"/>
        </w:rPr>
        <w:t>Вестн</w:t>
      </w:r>
      <w:proofErr w:type="spellEnd"/>
      <w:r w:rsidRPr="00877097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877097">
        <w:rPr>
          <w:rFonts w:ascii="Times New Roman" w:hAnsi="Times New Roman" w:cs="Times New Roman"/>
          <w:sz w:val="28"/>
        </w:rPr>
        <w:t>аграр</w:t>
      </w:r>
      <w:proofErr w:type="spellEnd"/>
      <w:r w:rsidRPr="00877097">
        <w:rPr>
          <w:rFonts w:ascii="Times New Roman" w:hAnsi="Times New Roman" w:cs="Times New Roman"/>
          <w:sz w:val="28"/>
        </w:rPr>
        <w:t>. ун-та. – 2017. – № 10. – С. 190-193.</w:t>
      </w:r>
    </w:p>
    <w:p w:rsidR="00877097" w:rsidRDefault="00877097" w:rsidP="006D3282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877097">
        <w:rPr>
          <w:rFonts w:ascii="Times New Roman" w:hAnsi="Times New Roman" w:cs="Times New Roman"/>
          <w:sz w:val="24"/>
        </w:rPr>
        <w:t>Рассматриваются проблемы применения методов и технологий государственно-частного партнерства применительно к отраслям сельского хозяйства, а также концепт</w:t>
      </w:r>
      <w:r w:rsidRPr="00877097">
        <w:rPr>
          <w:rFonts w:ascii="Times New Roman" w:hAnsi="Times New Roman" w:cs="Times New Roman"/>
          <w:sz w:val="24"/>
        </w:rPr>
        <w:t>у</w:t>
      </w:r>
      <w:r w:rsidRPr="00877097">
        <w:rPr>
          <w:rFonts w:ascii="Times New Roman" w:hAnsi="Times New Roman" w:cs="Times New Roman"/>
          <w:sz w:val="24"/>
        </w:rPr>
        <w:t>альные схемы взаимодействия государства и частного сектора экономики на регионал</w:t>
      </w:r>
      <w:r w:rsidRPr="00877097">
        <w:rPr>
          <w:rFonts w:ascii="Times New Roman" w:hAnsi="Times New Roman" w:cs="Times New Roman"/>
          <w:sz w:val="24"/>
        </w:rPr>
        <w:t>ь</w:t>
      </w:r>
      <w:r w:rsidRPr="00877097">
        <w:rPr>
          <w:rFonts w:ascii="Times New Roman" w:hAnsi="Times New Roman" w:cs="Times New Roman"/>
          <w:sz w:val="24"/>
        </w:rPr>
        <w:t xml:space="preserve">ном уровне, позволяющие стимулировать или </w:t>
      </w:r>
      <w:proofErr w:type="spellStart"/>
      <w:r w:rsidRPr="00877097">
        <w:rPr>
          <w:rFonts w:ascii="Times New Roman" w:hAnsi="Times New Roman" w:cs="Times New Roman"/>
          <w:sz w:val="24"/>
        </w:rPr>
        <w:t>дестимулировать</w:t>
      </w:r>
      <w:proofErr w:type="spellEnd"/>
      <w:r w:rsidRPr="00877097">
        <w:rPr>
          <w:rFonts w:ascii="Times New Roman" w:hAnsi="Times New Roman" w:cs="Times New Roman"/>
          <w:sz w:val="24"/>
        </w:rPr>
        <w:t xml:space="preserve"> разработку проектов в с</w:t>
      </w:r>
      <w:r w:rsidRPr="00877097">
        <w:rPr>
          <w:rFonts w:ascii="Times New Roman" w:hAnsi="Times New Roman" w:cs="Times New Roman"/>
          <w:sz w:val="24"/>
        </w:rPr>
        <w:t>о</w:t>
      </w:r>
      <w:r w:rsidRPr="00877097">
        <w:rPr>
          <w:rFonts w:ascii="Times New Roman" w:hAnsi="Times New Roman" w:cs="Times New Roman"/>
          <w:sz w:val="24"/>
        </w:rPr>
        <w:t>ответствии с приоритетными направлениями в регионе; получать оперативную информ</w:t>
      </w:r>
      <w:r w:rsidRPr="00877097">
        <w:rPr>
          <w:rFonts w:ascii="Times New Roman" w:hAnsi="Times New Roman" w:cs="Times New Roman"/>
          <w:sz w:val="24"/>
        </w:rPr>
        <w:t>а</w:t>
      </w:r>
      <w:r w:rsidRPr="00877097">
        <w:rPr>
          <w:rFonts w:ascii="Times New Roman" w:hAnsi="Times New Roman" w:cs="Times New Roman"/>
          <w:sz w:val="24"/>
        </w:rPr>
        <w:t>цию о выборе инвестиционных площадок для частного сектора экономики; оптимизир</w:t>
      </w:r>
      <w:r w:rsidRPr="00877097">
        <w:rPr>
          <w:rFonts w:ascii="Times New Roman" w:hAnsi="Times New Roman" w:cs="Times New Roman"/>
          <w:sz w:val="24"/>
        </w:rPr>
        <w:t>о</w:t>
      </w:r>
      <w:r w:rsidRPr="00877097">
        <w:rPr>
          <w:rFonts w:ascii="Times New Roman" w:hAnsi="Times New Roman" w:cs="Times New Roman"/>
          <w:sz w:val="24"/>
        </w:rPr>
        <w:t>вать величину спроса и предложения рабочей силы в отраслях сельского хозяйства. Это позволяет обеспечить развитие производственной инфраструктуры и улучшить инвест</w:t>
      </w:r>
      <w:r w:rsidRPr="00877097">
        <w:rPr>
          <w:rFonts w:ascii="Times New Roman" w:hAnsi="Times New Roman" w:cs="Times New Roman"/>
          <w:sz w:val="24"/>
        </w:rPr>
        <w:t>и</w:t>
      </w:r>
      <w:r w:rsidRPr="00877097">
        <w:rPr>
          <w:rFonts w:ascii="Times New Roman" w:hAnsi="Times New Roman" w:cs="Times New Roman"/>
          <w:sz w:val="24"/>
        </w:rPr>
        <w:t xml:space="preserve">ционный климат региона за счет реализации инновационных проектов ГЧП. </w:t>
      </w:r>
    </w:p>
    <w:p w:rsidR="006D3282" w:rsidRDefault="006D3282" w:rsidP="006D3282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F865F8" w:rsidRPr="00F865F8" w:rsidRDefault="00F865F8" w:rsidP="00F865F8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77097">
        <w:rPr>
          <w:rFonts w:ascii="Times New Roman" w:hAnsi="Times New Roman" w:cs="Times New Roman"/>
          <w:b/>
          <w:sz w:val="28"/>
        </w:rPr>
        <w:t>К</w:t>
      </w:r>
      <w:proofErr w:type="gramStart"/>
      <w:r w:rsidRPr="00877097">
        <w:rPr>
          <w:rFonts w:ascii="Times New Roman" w:hAnsi="Times New Roman" w:cs="Times New Roman"/>
          <w:b/>
          <w:sz w:val="28"/>
        </w:rPr>
        <w:t>o</w:t>
      </w:r>
      <w:proofErr w:type="gramEnd"/>
      <w:r w:rsidRPr="00877097">
        <w:rPr>
          <w:rFonts w:ascii="Times New Roman" w:hAnsi="Times New Roman" w:cs="Times New Roman"/>
          <w:b/>
          <w:sz w:val="28"/>
        </w:rPr>
        <w:t>вaлева</w:t>
      </w:r>
      <w:proofErr w:type="spellEnd"/>
      <w:r w:rsidRPr="00877097">
        <w:rPr>
          <w:rFonts w:ascii="Times New Roman" w:hAnsi="Times New Roman" w:cs="Times New Roman"/>
          <w:b/>
          <w:sz w:val="28"/>
        </w:rPr>
        <w:t>, И. В</w:t>
      </w:r>
      <w:r w:rsidRPr="00877097">
        <w:rPr>
          <w:rFonts w:ascii="Times New Roman" w:hAnsi="Times New Roman" w:cs="Times New Roman"/>
          <w:sz w:val="28"/>
        </w:rPr>
        <w:t xml:space="preserve">. </w:t>
      </w:r>
      <w:r w:rsidRPr="00F865F8">
        <w:rPr>
          <w:rFonts w:ascii="Times New Roman" w:hAnsi="Times New Roman" w:cs="Times New Roman"/>
          <w:sz w:val="28"/>
        </w:rPr>
        <w:t xml:space="preserve">Развитие сельского хозяйства трансграничных </w:t>
      </w:r>
      <w:proofErr w:type="spellStart"/>
      <w:r w:rsidRPr="00F865F8">
        <w:rPr>
          <w:rFonts w:ascii="Times New Roman" w:hAnsi="Times New Roman" w:cs="Times New Roman"/>
          <w:sz w:val="28"/>
        </w:rPr>
        <w:t>агр</w:t>
      </w:r>
      <w:r w:rsidRPr="00F865F8">
        <w:rPr>
          <w:rFonts w:ascii="Times New Roman" w:hAnsi="Times New Roman" w:cs="Times New Roman"/>
          <w:sz w:val="28"/>
        </w:rPr>
        <w:t>о</w:t>
      </w:r>
      <w:r w:rsidRPr="00F865F8">
        <w:rPr>
          <w:rFonts w:ascii="Times New Roman" w:hAnsi="Times New Roman" w:cs="Times New Roman"/>
          <w:sz w:val="28"/>
        </w:rPr>
        <w:t>ориентированных</w:t>
      </w:r>
      <w:proofErr w:type="spellEnd"/>
      <w:r w:rsidRPr="00F865F8">
        <w:rPr>
          <w:rFonts w:ascii="Times New Roman" w:hAnsi="Times New Roman" w:cs="Times New Roman"/>
          <w:sz w:val="28"/>
        </w:rPr>
        <w:t xml:space="preserve"> регионов: проблемы и перспективы</w:t>
      </w:r>
      <w:r>
        <w:rPr>
          <w:rFonts w:ascii="Times New Roman" w:hAnsi="Times New Roman" w:cs="Times New Roman"/>
          <w:sz w:val="28"/>
        </w:rPr>
        <w:t xml:space="preserve"> /</w:t>
      </w:r>
      <w:r w:rsidRPr="00F865F8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F865F8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F865F8">
        <w:rPr>
          <w:rFonts w:ascii="Times New Roman" w:hAnsi="Times New Roman" w:cs="Times New Roman"/>
          <w:sz w:val="28"/>
        </w:rPr>
        <w:t>Ковалева, У.</w:t>
      </w:r>
      <w:r>
        <w:rPr>
          <w:rFonts w:ascii="Times New Roman" w:hAnsi="Times New Roman" w:cs="Times New Roman"/>
          <w:sz w:val="28"/>
        </w:rPr>
        <w:t xml:space="preserve"> </w:t>
      </w:r>
      <w:r w:rsidRPr="00F865F8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F865F8">
        <w:rPr>
          <w:rFonts w:ascii="Times New Roman" w:hAnsi="Times New Roman" w:cs="Times New Roman"/>
          <w:sz w:val="28"/>
        </w:rPr>
        <w:t>Дабиева</w:t>
      </w:r>
      <w:proofErr w:type="spellEnd"/>
      <w:r w:rsidRPr="00F865F8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F865F8">
        <w:rPr>
          <w:rFonts w:ascii="Times New Roman" w:hAnsi="Times New Roman" w:cs="Times New Roman"/>
          <w:sz w:val="28"/>
        </w:rPr>
        <w:t>Вестн</w:t>
      </w:r>
      <w:proofErr w:type="spellEnd"/>
      <w:r w:rsidRPr="00F865F8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F865F8">
        <w:rPr>
          <w:rFonts w:ascii="Times New Roman" w:hAnsi="Times New Roman" w:cs="Times New Roman"/>
          <w:sz w:val="28"/>
        </w:rPr>
        <w:t>аграр</w:t>
      </w:r>
      <w:proofErr w:type="spellEnd"/>
      <w:r w:rsidRPr="00F865F8">
        <w:rPr>
          <w:rFonts w:ascii="Times New Roman" w:hAnsi="Times New Roman" w:cs="Times New Roman"/>
          <w:sz w:val="28"/>
        </w:rPr>
        <w:t>. ун-та. – 2017. – № 9. – С. 186-190</w:t>
      </w:r>
      <w:r>
        <w:rPr>
          <w:rFonts w:ascii="Times New Roman" w:hAnsi="Times New Roman" w:cs="Times New Roman"/>
          <w:sz w:val="28"/>
        </w:rPr>
        <w:t>.</w:t>
      </w:r>
    </w:p>
    <w:p w:rsidR="00F865F8" w:rsidRPr="00F865F8" w:rsidRDefault="00F865F8" w:rsidP="00F865F8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F865F8">
        <w:rPr>
          <w:rFonts w:ascii="Times New Roman" w:hAnsi="Times New Roman" w:cs="Times New Roman"/>
          <w:sz w:val="24"/>
        </w:rPr>
        <w:lastRenderedPageBreak/>
        <w:t>Рассматриваются проблемы и перспективы развития сельского хозяйства региона в условиях государственного регулирования отраслей сельского хозяйства. Анализируется эффективность производства продукции растениеводства, исследуется взаимосвязь ур</w:t>
      </w:r>
      <w:r w:rsidRPr="00F865F8">
        <w:rPr>
          <w:rFonts w:ascii="Times New Roman" w:hAnsi="Times New Roman" w:cs="Times New Roman"/>
          <w:sz w:val="24"/>
        </w:rPr>
        <w:t>о</w:t>
      </w:r>
      <w:r w:rsidRPr="00F865F8">
        <w:rPr>
          <w:rFonts w:ascii="Times New Roman" w:hAnsi="Times New Roman" w:cs="Times New Roman"/>
          <w:sz w:val="24"/>
        </w:rPr>
        <w:t>жайности зерновых культур и экономических результатов производства зерна в Алта</w:t>
      </w:r>
      <w:r w:rsidRPr="00F865F8">
        <w:rPr>
          <w:rFonts w:ascii="Times New Roman" w:hAnsi="Times New Roman" w:cs="Times New Roman"/>
          <w:sz w:val="24"/>
        </w:rPr>
        <w:t>й</w:t>
      </w:r>
      <w:r w:rsidRPr="00F865F8">
        <w:rPr>
          <w:rFonts w:ascii="Times New Roman" w:hAnsi="Times New Roman" w:cs="Times New Roman"/>
          <w:sz w:val="24"/>
        </w:rPr>
        <w:t>ском крае, факторы, влияющие на эффективность производства сельскохозяйственной продукции. Оценка уровня государственной поддержки позволила сделать выводы об э</w:t>
      </w:r>
      <w:r w:rsidRPr="00F865F8">
        <w:rPr>
          <w:rFonts w:ascii="Times New Roman" w:hAnsi="Times New Roman" w:cs="Times New Roman"/>
          <w:sz w:val="24"/>
        </w:rPr>
        <w:t>ф</w:t>
      </w:r>
      <w:r w:rsidRPr="00F865F8">
        <w:rPr>
          <w:rFonts w:ascii="Times New Roman" w:hAnsi="Times New Roman" w:cs="Times New Roman"/>
          <w:sz w:val="24"/>
        </w:rPr>
        <w:t>фективности погектарных субсидий с учетом различий природно-климатического хара</w:t>
      </w:r>
      <w:r w:rsidRPr="00F865F8">
        <w:rPr>
          <w:rFonts w:ascii="Times New Roman" w:hAnsi="Times New Roman" w:cs="Times New Roman"/>
          <w:sz w:val="24"/>
        </w:rPr>
        <w:t>к</w:t>
      </w:r>
      <w:r w:rsidRPr="00F865F8">
        <w:rPr>
          <w:rFonts w:ascii="Times New Roman" w:hAnsi="Times New Roman" w:cs="Times New Roman"/>
          <w:sz w:val="24"/>
        </w:rPr>
        <w:t>тера в части гидротермического коэффициента, а также повышающих ставок субсидий для хозяйств, занимающихся животноводством и орошением. Приоритетными направл</w:t>
      </w:r>
      <w:r w:rsidRPr="00F865F8">
        <w:rPr>
          <w:rFonts w:ascii="Times New Roman" w:hAnsi="Times New Roman" w:cs="Times New Roman"/>
          <w:sz w:val="24"/>
        </w:rPr>
        <w:t>е</w:t>
      </w:r>
      <w:r w:rsidRPr="00F865F8">
        <w:rPr>
          <w:rFonts w:ascii="Times New Roman" w:hAnsi="Times New Roman" w:cs="Times New Roman"/>
          <w:sz w:val="24"/>
        </w:rPr>
        <w:t xml:space="preserve">ниями </w:t>
      </w:r>
      <w:proofErr w:type="spellStart"/>
      <w:r w:rsidRPr="00F865F8">
        <w:rPr>
          <w:rFonts w:ascii="Times New Roman" w:hAnsi="Times New Roman" w:cs="Times New Roman"/>
          <w:sz w:val="24"/>
        </w:rPr>
        <w:t>импортозамещения</w:t>
      </w:r>
      <w:proofErr w:type="spellEnd"/>
      <w:r w:rsidRPr="00F865F8">
        <w:rPr>
          <w:rFonts w:ascii="Times New Roman" w:hAnsi="Times New Roman" w:cs="Times New Roman"/>
          <w:sz w:val="24"/>
        </w:rPr>
        <w:t xml:space="preserve"> в регионе являются молочное и мясное скотоводство, которые предусматривают реализацию ведомственных целевых программ по поддержке начина</w:t>
      </w:r>
      <w:r w:rsidRPr="00F865F8">
        <w:rPr>
          <w:rFonts w:ascii="Times New Roman" w:hAnsi="Times New Roman" w:cs="Times New Roman"/>
          <w:sz w:val="24"/>
        </w:rPr>
        <w:t>ю</w:t>
      </w:r>
      <w:r w:rsidRPr="00F865F8">
        <w:rPr>
          <w:rFonts w:ascii="Times New Roman" w:hAnsi="Times New Roman" w:cs="Times New Roman"/>
          <w:sz w:val="24"/>
        </w:rPr>
        <w:t xml:space="preserve">щих фермеров и семейных животноводческих ферм в Алтайском крае. </w:t>
      </w:r>
      <w:proofErr w:type="gramStart"/>
      <w:r w:rsidRPr="00F865F8">
        <w:rPr>
          <w:rFonts w:ascii="Times New Roman" w:hAnsi="Times New Roman" w:cs="Times New Roman"/>
          <w:sz w:val="24"/>
        </w:rPr>
        <w:t>Это позволит не только сохранить приоритеты государственной поддержки с учетом обеспечения баланса развития отраслей и их социальной значимости, стимулировать инвестиционную деятел</w:t>
      </w:r>
      <w:r w:rsidRPr="00F865F8">
        <w:rPr>
          <w:rFonts w:ascii="Times New Roman" w:hAnsi="Times New Roman" w:cs="Times New Roman"/>
          <w:sz w:val="24"/>
        </w:rPr>
        <w:t>ь</w:t>
      </w:r>
      <w:r w:rsidRPr="00F865F8">
        <w:rPr>
          <w:rFonts w:ascii="Times New Roman" w:hAnsi="Times New Roman" w:cs="Times New Roman"/>
          <w:sz w:val="24"/>
        </w:rPr>
        <w:t>ность, но и в дальнейшем совершенствовать механизм государственной поддержки на о</w:t>
      </w:r>
      <w:r w:rsidRPr="00F865F8">
        <w:rPr>
          <w:rFonts w:ascii="Times New Roman" w:hAnsi="Times New Roman" w:cs="Times New Roman"/>
          <w:sz w:val="24"/>
        </w:rPr>
        <w:t>с</w:t>
      </w:r>
      <w:r w:rsidRPr="00F865F8">
        <w:rPr>
          <w:rFonts w:ascii="Times New Roman" w:hAnsi="Times New Roman" w:cs="Times New Roman"/>
          <w:sz w:val="24"/>
        </w:rPr>
        <w:t>нове дифференцированного подхода с целью обеспечения равных конкурентных условий производства сельскохозяйственной продукции в регионе, а также способствовать пов</w:t>
      </w:r>
      <w:r w:rsidRPr="00F865F8">
        <w:rPr>
          <w:rFonts w:ascii="Times New Roman" w:hAnsi="Times New Roman" w:cs="Times New Roman"/>
          <w:sz w:val="24"/>
        </w:rPr>
        <w:t>ы</w:t>
      </w:r>
      <w:r w:rsidRPr="00F865F8">
        <w:rPr>
          <w:rFonts w:ascii="Times New Roman" w:hAnsi="Times New Roman" w:cs="Times New Roman"/>
          <w:sz w:val="24"/>
        </w:rPr>
        <w:t xml:space="preserve">шению эффективности использования средств государственной поддержки и устойчивому развитию отраслей сельского хозяйства. </w:t>
      </w:r>
      <w:proofErr w:type="gramEnd"/>
    </w:p>
    <w:p w:rsidR="00877097" w:rsidRPr="00445FDB" w:rsidRDefault="00877097" w:rsidP="00445FD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A622D1" w:rsidRPr="00A622D1" w:rsidRDefault="00A622D1" w:rsidP="00A622D1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622D1">
        <w:rPr>
          <w:rFonts w:ascii="Times New Roman" w:hAnsi="Times New Roman" w:cs="Times New Roman"/>
          <w:b/>
          <w:sz w:val="28"/>
        </w:rPr>
        <w:t>Курдюмов</w:t>
      </w:r>
      <w:proofErr w:type="spellEnd"/>
      <w:r w:rsidRPr="00A622D1">
        <w:rPr>
          <w:rFonts w:ascii="Times New Roman" w:hAnsi="Times New Roman" w:cs="Times New Roman"/>
          <w:b/>
          <w:sz w:val="28"/>
        </w:rPr>
        <w:t>, А. В.</w:t>
      </w:r>
      <w:r w:rsidRPr="00A622D1">
        <w:rPr>
          <w:rFonts w:ascii="Times New Roman" w:hAnsi="Times New Roman" w:cs="Times New Roman"/>
          <w:sz w:val="28"/>
        </w:rPr>
        <w:t xml:space="preserve"> Система управления устойчивым обеспечением пр</w:t>
      </w:r>
      <w:r w:rsidRPr="00A622D1">
        <w:rPr>
          <w:rFonts w:ascii="Times New Roman" w:hAnsi="Times New Roman" w:cs="Times New Roman"/>
          <w:sz w:val="28"/>
        </w:rPr>
        <w:t>о</w:t>
      </w:r>
      <w:r w:rsidRPr="00A622D1">
        <w:rPr>
          <w:rFonts w:ascii="Times New Roman" w:hAnsi="Times New Roman" w:cs="Times New Roman"/>
          <w:sz w:val="28"/>
        </w:rPr>
        <w:t xml:space="preserve">довольственной безопасности России / А. В. </w:t>
      </w:r>
      <w:proofErr w:type="spellStart"/>
      <w:r w:rsidRPr="00A622D1">
        <w:rPr>
          <w:rFonts w:ascii="Times New Roman" w:hAnsi="Times New Roman" w:cs="Times New Roman"/>
          <w:sz w:val="28"/>
        </w:rPr>
        <w:t>Курдюмов</w:t>
      </w:r>
      <w:proofErr w:type="spellEnd"/>
      <w:r w:rsidRPr="00A622D1">
        <w:rPr>
          <w:rFonts w:ascii="Times New Roman" w:hAnsi="Times New Roman" w:cs="Times New Roman"/>
          <w:sz w:val="28"/>
        </w:rPr>
        <w:t xml:space="preserve"> // Агропродовол</w:t>
      </w:r>
      <w:r w:rsidRPr="00A622D1">
        <w:rPr>
          <w:rFonts w:ascii="Times New Roman" w:hAnsi="Times New Roman" w:cs="Times New Roman"/>
          <w:sz w:val="28"/>
        </w:rPr>
        <w:t>ь</w:t>
      </w:r>
      <w:r w:rsidRPr="00A622D1">
        <w:rPr>
          <w:rFonts w:ascii="Times New Roman" w:hAnsi="Times New Roman" w:cs="Times New Roman"/>
          <w:sz w:val="28"/>
        </w:rPr>
        <w:t xml:space="preserve">ственная политика России. – 2017. – № 9. – С. 36-41. </w:t>
      </w:r>
    </w:p>
    <w:p w:rsidR="00A622D1" w:rsidRDefault="00A622D1" w:rsidP="00A622D1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A622D1">
        <w:rPr>
          <w:rFonts w:ascii="Times New Roman" w:hAnsi="Times New Roman" w:cs="Times New Roman"/>
          <w:sz w:val="24"/>
        </w:rPr>
        <w:t>ассмотрена система управления устойчивым обеспечением продовольственной безопасности Российской Федерации.</w:t>
      </w:r>
    </w:p>
    <w:p w:rsidR="004C5811" w:rsidRPr="00A622D1" w:rsidRDefault="004C5811" w:rsidP="00A622D1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A622D1" w:rsidRDefault="00CB0744" w:rsidP="002672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26F">
        <w:rPr>
          <w:rFonts w:ascii="Times New Roman" w:hAnsi="Times New Roman" w:cs="Times New Roman"/>
          <w:b/>
          <w:sz w:val="28"/>
          <w:szCs w:val="28"/>
        </w:rPr>
        <w:t>Маханько</w:t>
      </w:r>
      <w:proofErr w:type="spellEnd"/>
      <w:r w:rsidR="0026726F" w:rsidRPr="0026726F">
        <w:rPr>
          <w:rFonts w:ascii="Times New Roman" w:hAnsi="Times New Roman" w:cs="Times New Roman"/>
          <w:b/>
          <w:sz w:val="28"/>
          <w:szCs w:val="28"/>
        </w:rPr>
        <w:t>,</w:t>
      </w:r>
      <w:r w:rsidRPr="0026726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6726F" w:rsidRPr="00267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26F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26726F">
        <w:rPr>
          <w:rFonts w:ascii="Times New Roman" w:hAnsi="Times New Roman" w:cs="Times New Roman"/>
          <w:sz w:val="28"/>
          <w:szCs w:val="28"/>
        </w:rPr>
        <w:t xml:space="preserve">Проблемы АПК российской федерации в условиях экономических санкций и пути их решения / </w:t>
      </w:r>
      <w:r w:rsidR="0026726F" w:rsidRPr="0026726F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Pr="0026726F">
        <w:rPr>
          <w:rFonts w:ascii="Times New Roman" w:hAnsi="Times New Roman" w:cs="Times New Roman"/>
          <w:sz w:val="28"/>
          <w:szCs w:val="28"/>
        </w:rPr>
        <w:t>Маханько</w:t>
      </w:r>
      <w:proofErr w:type="spellEnd"/>
      <w:r w:rsidRPr="0026726F">
        <w:rPr>
          <w:rFonts w:ascii="Times New Roman" w:hAnsi="Times New Roman" w:cs="Times New Roman"/>
          <w:sz w:val="28"/>
          <w:szCs w:val="28"/>
        </w:rPr>
        <w:t xml:space="preserve"> </w:t>
      </w:r>
      <w:r w:rsidR="0026726F" w:rsidRPr="0026726F">
        <w:rPr>
          <w:rFonts w:ascii="Times New Roman" w:hAnsi="Times New Roman" w:cs="Times New Roman"/>
          <w:sz w:val="28"/>
          <w:szCs w:val="28"/>
        </w:rPr>
        <w:t>// Политематич</w:t>
      </w:r>
      <w:r w:rsidR="0026726F" w:rsidRPr="0026726F">
        <w:rPr>
          <w:rFonts w:ascii="Times New Roman" w:hAnsi="Times New Roman" w:cs="Times New Roman"/>
          <w:sz w:val="28"/>
          <w:szCs w:val="28"/>
        </w:rPr>
        <w:t>е</w:t>
      </w:r>
      <w:r w:rsidR="0026726F" w:rsidRPr="0026726F">
        <w:rPr>
          <w:rFonts w:ascii="Times New Roman" w:hAnsi="Times New Roman" w:cs="Times New Roman"/>
          <w:sz w:val="28"/>
          <w:szCs w:val="28"/>
        </w:rPr>
        <w:t xml:space="preserve">ский сетевой электронный науч. журн. </w:t>
      </w:r>
      <w:r w:rsidR="00F60DB5" w:rsidRPr="0026726F">
        <w:rPr>
          <w:rFonts w:ascii="Times New Roman" w:hAnsi="Times New Roman" w:cs="Times New Roman"/>
          <w:sz w:val="28"/>
          <w:szCs w:val="28"/>
        </w:rPr>
        <w:t>К</w:t>
      </w:r>
      <w:r w:rsidR="0026726F" w:rsidRPr="0026726F">
        <w:rPr>
          <w:rFonts w:ascii="Times New Roman" w:hAnsi="Times New Roman" w:cs="Times New Roman"/>
          <w:sz w:val="28"/>
          <w:szCs w:val="28"/>
        </w:rPr>
        <w:t xml:space="preserve">убанского гос. </w:t>
      </w:r>
      <w:proofErr w:type="spellStart"/>
      <w:r w:rsidR="0026726F" w:rsidRPr="0026726F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="0026726F" w:rsidRPr="0026726F">
        <w:rPr>
          <w:rFonts w:ascii="Times New Roman" w:hAnsi="Times New Roman" w:cs="Times New Roman"/>
          <w:sz w:val="28"/>
          <w:szCs w:val="28"/>
        </w:rPr>
        <w:t xml:space="preserve">. ун-та. – 2017. – № </w:t>
      </w:r>
      <w:r w:rsidRPr="0026726F">
        <w:rPr>
          <w:rFonts w:ascii="Times New Roman" w:hAnsi="Times New Roman" w:cs="Times New Roman"/>
          <w:sz w:val="28"/>
          <w:szCs w:val="28"/>
        </w:rPr>
        <w:t>132. – С. 798-817.</w:t>
      </w:r>
    </w:p>
    <w:p w:rsidR="0026726F" w:rsidRPr="00AE6333" w:rsidRDefault="0026726F" w:rsidP="00AE098F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C74154" w:rsidRPr="00C74154" w:rsidRDefault="00C74154" w:rsidP="00C74154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C74154">
        <w:rPr>
          <w:rFonts w:ascii="Times New Roman" w:hAnsi="Times New Roman" w:cs="Times New Roman"/>
          <w:b/>
          <w:sz w:val="28"/>
        </w:rPr>
        <w:t>Минаков, И. А</w:t>
      </w:r>
      <w:r w:rsidRPr="00C74154">
        <w:rPr>
          <w:rFonts w:ascii="Times New Roman" w:hAnsi="Times New Roman" w:cs="Times New Roman"/>
          <w:sz w:val="28"/>
        </w:rPr>
        <w:t>. Государственная поддержка сельского хозяйства рег</w:t>
      </w:r>
      <w:r w:rsidRPr="00C74154">
        <w:rPr>
          <w:rFonts w:ascii="Times New Roman" w:hAnsi="Times New Roman" w:cs="Times New Roman"/>
          <w:sz w:val="28"/>
        </w:rPr>
        <w:t>и</w:t>
      </w:r>
      <w:r w:rsidRPr="00C74154">
        <w:rPr>
          <w:rFonts w:ascii="Times New Roman" w:hAnsi="Times New Roman" w:cs="Times New Roman"/>
          <w:sz w:val="28"/>
        </w:rPr>
        <w:t xml:space="preserve">она в условиях реализации стратегии </w:t>
      </w:r>
      <w:proofErr w:type="spellStart"/>
      <w:r w:rsidRPr="00C74154">
        <w:rPr>
          <w:rFonts w:ascii="Times New Roman" w:hAnsi="Times New Roman" w:cs="Times New Roman"/>
          <w:sz w:val="28"/>
        </w:rPr>
        <w:t>импортозамещения</w:t>
      </w:r>
      <w:proofErr w:type="spellEnd"/>
      <w:r w:rsidRPr="00C74154">
        <w:rPr>
          <w:rFonts w:ascii="Times New Roman" w:hAnsi="Times New Roman" w:cs="Times New Roman"/>
          <w:sz w:val="28"/>
        </w:rPr>
        <w:t xml:space="preserve"> / И. А. Минаков, В. А. Кувшинов // Агропродовольственная политика России. – 2017. – № 7. – С. 57-63.</w:t>
      </w:r>
    </w:p>
    <w:p w:rsidR="00C74154" w:rsidRDefault="00C74154" w:rsidP="006D3282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C74154">
        <w:rPr>
          <w:rFonts w:ascii="Times New Roman" w:hAnsi="Times New Roman" w:cs="Times New Roman"/>
          <w:sz w:val="24"/>
        </w:rPr>
        <w:t>В условиях международных санкций и ответного эмбарго на ввоз продуктов пит</w:t>
      </w:r>
      <w:r w:rsidRPr="00C74154">
        <w:rPr>
          <w:rFonts w:ascii="Times New Roman" w:hAnsi="Times New Roman" w:cs="Times New Roman"/>
          <w:sz w:val="24"/>
        </w:rPr>
        <w:t>а</w:t>
      </w:r>
      <w:r w:rsidRPr="00C74154">
        <w:rPr>
          <w:rFonts w:ascii="Times New Roman" w:hAnsi="Times New Roman" w:cs="Times New Roman"/>
          <w:sz w:val="24"/>
        </w:rPr>
        <w:t xml:space="preserve">ния решить проблему обеспечения населения страны отечественным продовольствием возможно путем реализации стратегии </w:t>
      </w:r>
      <w:proofErr w:type="spellStart"/>
      <w:r w:rsidRPr="00C74154">
        <w:rPr>
          <w:rFonts w:ascii="Times New Roman" w:hAnsi="Times New Roman" w:cs="Times New Roman"/>
          <w:sz w:val="24"/>
        </w:rPr>
        <w:t>импортозамещения</w:t>
      </w:r>
      <w:proofErr w:type="spellEnd"/>
      <w:r w:rsidRPr="00C74154">
        <w:rPr>
          <w:rFonts w:ascii="Times New Roman" w:hAnsi="Times New Roman" w:cs="Times New Roman"/>
          <w:sz w:val="24"/>
        </w:rPr>
        <w:t>. Важную роль в обеспечении продовольственной безопасности России играет Тамбовская область, имеющая благопр</w:t>
      </w:r>
      <w:r w:rsidRPr="00C74154">
        <w:rPr>
          <w:rFonts w:ascii="Times New Roman" w:hAnsi="Times New Roman" w:cs="Times New Roman"/>
          <w:sz w:val="24"/>
        </w:rPr>
        <w:t>и</w:t>
      </w:r>
      <w:r w:rsidRPr="00C74154">
        <w:rPr>
          <w:rFonts w:ascii="Times New Roman" w:hAnsi="Times New Roman" w:cs="Times New Roman"/>
          <w:sz w:val="24"/>
        </w:rPr>
        <w:t>ятные условия для производства многих видов сельскохозяйственной продукции. По об</w:t>
      </w:r>
      <w:r w:rsidRPr="00C74154">
        <w:rPr>
          <w:rFonts w:ascii="Times New Roman" w:hAnsi="Times New Roman" w:cs="Times New Roman"/>
          <w:sz w:val="24"/>
        </w:rPr>
        <w:t>ъ</w:t>
      </w:r>
      <w:r w:rsidRPr="00C74154">
        <w:rPr>
          <w:rFonts w:ascii="Times New Roman" w:hAnsi="Times New Roman" w:cs="Times New Roman"/>
          <w:sz w:val="24"/>
        </w:rPr>
        <w:t>ему производства валовой продукции сельского хозяйства область занимает 11 место в Российской Федерации. Реализация приоритетного национального проекта «Развитие АПК» и Государственных программ развития сельского хозяйства и регулирования ры</w:t>
      </w:r>
      <w:r w:rsidRPr="00C74154">
        <w:rPr>
          <w:rFonts w:ascii="Times New Roman" w:hAnsi="Times New Roman" w:cs="Times New Roman"/>
          <w:sz w:val="24"/>
        </w:rPr>
        <w:t>н</w:t>
      </w:r>
      <w:r w:rsidRPr="00C74154">
        <w:rPr>
          <w:rFonts w:ascii="Times New Roman" w:hAnsi="Times New Roman" w:cs="Times New Roman"/>
          <w:sz w:val="24"/>
        </w:rPr>
        <w:t>ков сельскохозяйственной продукции, сырья и продовольствия позволила увеличить пр</w:t>
      </w:r>
      <w:r w:rsidRPr="00C74154">
        <w:rPr>
          <w:rFonts w:ascii="Times New Roman" w:hAnsi="Times New Roman" w:cs="Times New Roman"/>
          <w:sz w:val="24"/>
        </w:rPr>
        <w:t>о</w:t>
      </w:r>
      <w:r w:rsidRPr="00C74154">
        <w:rPr>
          <w:rFonts w:ascii="Times New Roman" w:hAnsi="Times New Roman" w:cs="Times New Roman"/>
          <w:sz w:val="24"/>
        </w:rPr>
        <w:t>изводство многих видов сельскохозяйственной продукции: зерна, семян подсолнечника, сахарной свеклы, картофеля, скота и птицы (в убойном весе). Однако за этот же период в регионе сократилось производство овощей, фруктов, молока и яиц. Основными причин</w:t>
      </w:r>
      <w:r w:rsidRPr="00C74154">
        <w:rPr>
          <w:rFonts w:ascii="Times New Roman" w:hAnsi="Times New Roman" w:cs="Times New Roman"/>
          <w:sz w:val="24"/>
        </w:rPr>
        <w:t>а</w:t>
      </w:r>
      <w:r w:rsidRPr="00C74154">
        <w:rPr>
          <w:rFonts w:ascii="Times New Roman" w:hAnsi="Times New Roman" w:cs="Times New Roman"/>
          <w:sz w:val="24"/>
        </w:rPr>
        <w:t>ми спада производства являются низкая инвестиционная привлекательность этих отра</w:t>
      </w:r>
      <w:r w:rsidRPr="00C74154">
        <w:rPr>
          <w:rFonts w:ascii="Times New Roman" w:hAnsi="Times New Roman" w:cs="Times New Roman"/>
          <w:sz w:val="24"/>
        </w:rPr>
        <w:t>с</w:t>
      </w:r>
      <w:r w:rsidRPr="00C74154">
        <w:rPr>
          <w:rFonts w:ascii="Times New Roman" w:hAnsi="Times New Roman" w:cs="Times New Roman"/>
          <w:sz w:val="24"/>
        </w:rPr>
        <w:t>лей, высокая изношенность основных производственных фондов и низкая обеспеченность финансовыми и инвестиционными ресурсами сельскохозяйственных товаропроизводит</w:t>
      </w:r>
      <w:r w:rsidRPr="00C74154">
        <w:rPr>
          <w:rFonts w:ascii="Times New Roman" w:hAnsi="Times New Roman" w:cs="Times New Roman"/>
          <w:sz w:val="24"/>
        </w:rPr>
        <w:t>е</w:t>
      </w:r>
      <w:r w:rsidRPr="00C74154">
        <w:rPr>
          <w:rFonts w:ascii="Times New Roman" w:hAnsi="Times New Roman" w:cs="Times New Roman"/>
          <w:sz w:val="24"/>
        </w:rPr>
        <w:lastRenderedPageBreak/>
        <w:t xml:space="preserve">лей. Рассмотрены размер, структура и основные мероприятия государственной поддержки сельского хозяйства региона и обоснованы пути ее совершенствования с целью решения проблемы </w:t>
      </w:r>
      <w:proofErr w:type="spellStart"/>
      <w:r w:rsidRPr="00C74154">
        <w:rPr>
          <w:rFonts w:ascii="Times New Roman" w:hAnsi="Times New Roman" w:cs="Times New Roman"/>
          <w:sz w:val="24"/>
        </w:rPr>
        <w:t>импортозамещения</w:t>
      </w:r>
      <w:proofErr w:type="spellEnd"/>
      <w:r w:rsidRPr="00C74154">
        <w:rPr>
          <w:rFonts w:ascii="Times New Roman" w:hAnsi="Times New Roman" w:cs="Times New Roman"/>
          <w:sz w:val="24"/>
        </w:rPr>
        <w:t xml:space="preserve"> на региональном агропродовольственном рынке. </w:t>
      </w:r>
    </w:p>
    <w:p w:rsidR="004C76C1" w:rsidRPr="00C74154" w:rsidRDefault="004C76C1" w:rsidP="00C74154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265BD3" w:rsidRPr="00265BD3" w:rsidRDefault="00265BD3" w:rsidP="00265BD3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265BD3">
        <w:rPr>
          <w:rFonts w:ascii="Times New Roman" w:hAnsi="Times New Roman" w:cs="Times New Roman"/>
          <w:b/>
          <w:sz w:val="28"/>
        </w:rPr>
        <w:t>Михайлова, Н. С.</w:t>
      </w:r>
      <w:r w:rsidRPr="00265BD3">
        <w:rPr>
          <w:rFonts w:ascii="Times New Roman" w:hAnsi="Times New Roman" w:cs="Times New Roman"/>
          <w:sz w:val="28"/>
        </w:rPr>
        <w:t xml:space="preserve"> Методы экономической политики в АПК / Н.</w:t>
      </w:r>
      <w:r>
        <w:rPr>
          <w:rFonts w:ascii="Times New Roman" w:hAnsi="Times New Roman" w:cs="Times New Roman"/>
          <w:sz w:val="28"/>
        </w:rPr>
        <w:t xml:space="preserve"> </w:t>
      </w:r>
      <w:r w:rsidRPr="00265BD3">
        <w:rPr>
          <w:rFonts w:ascii="Times New Roman" w:hAnsi="Times New Roman" w:cs="Times New Roman"/>
          <w:sz w:val="28"/>
        </w:rPr>
        <w:t>С. Михайлова // Агропродовольственная политика России. – 2017. – № 4. – С. 2-4.</w:t>
      </w:r>
    </w:p>
    <w:p w:rsidR="00265BD3" w:rsidRDefault="00265BD3" w:rsidP="00265BD3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265BD3">
        <w:rPr>
          <w:rFonts w:ascii="Times New Roman" w:hAnsi="Times New Roman" w:cs="Times New Roman"/>
          <w:sz w:val="24"/>
        </w:rPr>
        <w:t>Цель исследования - рассмотреть существующую систему методов экономической политики в агропромышленном комплексе России и обозначить проблемы в части кла</w:t>
      </w:r>
      <w:r w:rsidRPr="00265BD3">
        <w:rPr>
          <w:rFonts w:ascii="Times New Roman" w:hAnsi="Times New Roman" w:cs="Times New Roman"/>
          <w:sz w:val="24"/>
        </w:rPr>
        <w:t>с</w:t>
      </w:r>
      <w:r w:rsidRPr="00265BD3">
        <w:rPr>
          <w:rFonts w:ascii="Times New Roman" w:hAnsi="Times New Roman" w:cs="Times New Roman"/>
          <w:sz w:val="24"/>
        </w:rPr>
        <w:t>сификации методов его управления и регулирования. В статье раскрыты основные направления экономической политики АПК, возможности возобновления экономического роста страны за счет новых источников и эффективного управления. По итогам реализ</w:t>
      </w:r>
      <w:r w:rsidRPr="00265BD3">
        <w:rPr>
          <w:rFonts w:ascii="Times New Roman" w:hAnsi="Times New Roman" w:cs="Times New Roman"/>
          <w:sz w:val="24"/>
        </w:rPr>
        <w:t>а</w:t>
      </w:r>
      <w:r w:rsidRPr="00265BD3">
        <w:rPr>
          <w:rFonts w:ascii="Times New Roman" w:hAnsi="Times New Roman" w:cs="Times New Roman"/>
          <w:sz w:val="24"/>
        </w:rPr>
        <w:t>ции государственных программ, направленных на развитие сельского хозяйства России, большинство экспертов приходит к выводу о необходимости отказа от политики ускоре</w:t>
      </w:r>
      <w:r w:rsidRPr="00265BD3">
        <w:rPr>
          <w:rFonts w:ascii="Times New Roman" w:hAnsi="Times New Roman" w:cs="Times New Roman"/>
          <w:sz w:val="24"/>
        </w:rPr>
        <w:t>н</w:t>
      </w:r>
      <w:r w:rsidRPr="00265BD3">
        <w:rPr>
          <w:rFonts w:ascii="Times New Roman" w:hAnsi="Times New Roman" w:cs="Times New Roman"/>
          <w:sz w:val="24"/>
        </w:rPr>
        <w:t xml:space="preserve">ного </w:t>
      </w:r>
      <w:proofErr w:type="spellStart"/>
      <w:r w:rsidRPr="00265BD3">
        <w:rPr>
          <w:rFonts w:ascii="Times New Roman" w:hAnsi="Times New Roman" w:cs="Times New Roman"/>
          <w:sz w:val="24"/>
        </w:rPr>
        <w:t>импортозамещения</w:t>
      </w:r>
      <w:proofErr w:type="spellEnd"/>
      <w:r w:rsidRPr="00265BD3">
        <w:rPr>
          <w:rFonts w:ascii="Times New Roman" w:hAnsi="Times New Roman" w:cs="Times New Roman"/>
          <w:sz w:val="24"/>
        </w:rPr>
        <w:t xml:space="preserve">, как антикризисного мероприятия в сложившейся ситуации </w:t>
      </w:r>
      <w:proofErr w:type="spellStart"/>
      <w:r w:rsidRPr="00265BD3">
        <w:rPr>
          <w:rFonts w:ascii="Times New Roman" w:hAnsi="Times New Roman" w:cs="Times New Roman"/>
          <w:sz w:val="24"/>
        </w:rPr>
        <w:t>сан</w:t>
      </w:r>
      <w:r w:rsidRPr="00265BD3">
        <w:rPr>
          <w:rFonts w:ascii="Times New Roman" w:hAnsi="Times New Roman" w:cs="Times New Roman"/>
          <w:sz w:val="24"/>
        </w:rPr>
        <w:t>к</w:t>
      </w:r>
      <w:r w:rsidRPr="00265BD3">
        <w:rPr>
          <w:rFonts w:ascii="Times New Roman" w:hAnsi="Times New Roman" w:cs="Times New Roman"/>
          <w:sz w:val="24"/>
        </w:rPr>
        <w:t>ционной</w:t>
      </w:r>
      <w:proofErr w:type="spellEnd"/>
      <w:r w:rsidRPr="00265BD3">
        <w:rPr>
          <w:rFonts w:ascii="Times New Roman" w:hAnsi="Times New Roman" w:cs="Times New Roman"/>
          <w:sz w:val="24"/>
        </w:rPr>
        <w:t xml:space="preserve"> борьбы. Таким образом, переориентации приоритетных направлений будет з</w:t>
      </w:r>
      <w:r w:rsidRPr="00265BD3">
        <w:rPr>
          <w:rFonts w:ascii="Times New Roman" w:hAnsi="Times New Roman" w:cs="Times New Roman"/>
          <w:sz w:val="24"/>
        </w:rPr>
        <w:t>а</w:t>
      </w:r>
      <w:r w:rsidRPr="00265BD3">
        <w:rPr>
          <w:rFonts w:ascii="Times New Roman" w:hAnsi="Times New Roman" w:cs="Times New Roman"/>
          <w:sz w:val="24"/>
        </w:rPr>
        <w:t>трагивать ряд продуктов, систему льготного кредитования, вопросы повышения уровня жизни сельского населения, инфраструктуры и конкурентоспособности производимой продукции. В скорректированных целях действующей Государственной программе на 2013 - 2020 гг. нет прямой взаимосвязи с положениями, обозначенными в Доктрине пр</w:t>
      </w:r>
      <w:r w:rsidRPr="00265BD3">
        <w:rPr>
          <w:rFonts w:ascii="Times New Roman" w:hAnsi="Times New Roman" w:cs="Times New Roman"/>
          <w:sz w:val="24"/>
        </w:rPr>
        <w:t>о</w:t>
      </w:r>
      <w:r w:rsidRPr="00265BD3">
        <w:rPr>
          <w:rFonts w:ascii="Times New Roman" w:hAnsi="Times New Roman" w:cs="Times New Roman"/>
          <w:sz w:val="24"/>
        </w:rPr>
        <w:t>довольственной безопасности. Особо выделяется проблема по невозвратности средств или неполной их оборачиваемости в системе учета сельскохозяйственных предприятий.</w:t>
      </w:r>
    </w:p>
    <w:p w:rsidR="00265BD3" w:rsidRPr="00265BD3" w:rsidRDefault="00265BD3" w:rsidP="00265BD3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A13072" w:rsidRPr="00A13072" w:rsidRDefault="00A13072" w:rsidP="00A13072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A13072">
        <w:rPr>
          <w:rFonts w:ascii="Times New Roman" w:hAnsi="Times New Roman" w:cs="Times New Roman"/>
          <w:b/>
          <w:sz w:val="28"/>
        </w:rPr>
        <w:t>Михайлова, Н. С.</w:t>
      </w:r>
      <w:r w:rsidRPr="00A13072">
        <w:rPr>
          <w:rFonts w:ascii="Times New Roman" w:hAnsi="Times New Roman" w:cs="Times New Roman"/>
          <w:sz w:val="28"/>
        </w:rPr>
        <w:t xml:space="preserve"> Система государственной поддержки экспорта в АПК / Н. С. Михайлова // Агропродовольственная политика России. – 2017. – № 6. – С. 51-55.</w:t>
      </w:r>
    </w:p>
    <w:p w:rsidR="00A13072" w:rsidRDefault="00A13072" w:rsidP="00A13072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195B48" w:rsidRDefault="00195B48" w:rsidP="0019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95B48">
        <w:rPr>
          <w:rFonts w:ascii="Times New Roman" w:hAnsi="Times New Roman" w:cs="Times New Roman"/>
          <w:b/>
          <w:sz w:val="28"/>
        </w:rPr>
        <w:t>Нуркужаев</w:t>
      </w:r>
      <w:proofErr w:type="spellEnd"/>
      <w:r w:rsidRPr="00195B48">
        <w:rPr>
          <w:rFonts w:ascii="Times New Roman" w:hAnsi="Times New Roman" w:cs="Times New Roman"/>
          <w:b/>
          <w:sz w:val="28"/>
        </w:rPr>
        <w:t>, Ж. М.</w:t>
      </w:r>
      <w:r w:rsidRPr="00195B48">
        <w:rPr>
          <w:rFonts w:ascii="Times New Roman" w:hAnsi="Times New Roman" w:cs="Times New Roman"/>
          <w:sz w:val="28"/>
        </w:rPr>
        <w:t xml:space="preserve"> Рекомендуемые модели государственной поддер</w:t>
      </w:r>
      <w:r w:rsidRPr="00195B48">
        <w:rPr>
          <w:rFonts w:ascii="Times New Roman" w:hAnsi="Times New Roman" w:cs="Times New Roman"/>
          <w:sz w:val="28"/>
        </w:rPr>
        <w:t>ж</w:t>
      </w:r>
      <w:r w:rsidRPr="00195B48">
        <w:rPr>
          <w:rFonts w:ascii="Times New Roman" w:hAnsi="Times New Roman" w:cs="Times New Roman"/>
          <w:sz w:val="28"/>
        </w:rPr>
        <w:t xml:space="preserve">ки развития АПК в странах ЕАЭС / Ж. М. </w:t>
      </w:r>
      <w:proofErr w:type="spellStart"/>
      <w:r w:rsidRPr="00195B48">
        <w:rPr>
          <w:rFonts w:ascii="Times New Roman" w:hAnsi="Times New Roman" w:cs="Times New Roman"/>
          <w:sz w:val="28"/>
        </w:rPr>
        <w:t>Нуркужаев</w:t>
      </w:r>
      <w:proofErr w:type="spellEnd"/>
      <w:r w:rsidRPr="00195B48">
        <w:rPr>
          <w:rFonts w:ascii="Times New Roman" w:hAnsi="Times New Roman" w:cs="Times New Roman"/>
          <w:sz w:val="28"/>
        </w:rPr>
        <w:t xml:space="preserve">, Л. Т. </w:t>
      </w:r>
      <w:proofErr w:type="spellStart"/>
      <w:r w:rsidRPr="00195B48">
        <w:rPr>
          <w:rFonts w:ascii="Times New Roman" w:hAnsi="Times New Roman" w:cs="Times New Roman"/>
          <w:sz w:val="28"/>
        </w:rPr>
        <w:t>Алшембаева</w:t>
      </w:r>
      <w:proofErr w:type="spellEnd"/>
      <w:r w:rsidRPr="00195B48">
        <w:rPr>
          <w:rFonts w:ascii="Times New Roman" w:hAnsi="Times New Roman" w:cs="Times New Roman"/>
          <w:sz w:val="28"/>
        </w:rPr>
        <w:t xml:space="preserve"> // Горное сел</w:t>
      </w:r>
      <w:proofErr w:type="gramStart"/>
      <w:r w:rsidR="0026726F">
        <w:rPr>
          <w:rFonts w:ascii="Times New Roman" w:hAnsi="Times New Roman" w:cs="Times New Roman"/>
          <w:sz w:val="28"/>
        </w:rPr>
        <w:t>.</w:t>
      </w:r>
      <w:proofErr w:type="gramEnd"/>
      <w:r w:rsidRPr="00195B4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95B48">
        <w:rPr>
          <w:rFonts w:ascii="Times New Roman" w:hAnsi="Times New Roman" w:cs="Times New Roman"/>
          <w:sz w:val="28"/>
        </w:rPr>
        <w:t>х</w:t>
      </w:r>
      <w:proofErr w:type="gramEnd"/>
      <w:r w:rsidRPr="00195B48">
        <w:rPr>
          <w:rFonts w:ascii="Times New Roman" w:hAnsi="Times New Roman" w:cs="Times New Roman"/>
          <w:sz w:val="28"/>
        </w:rPr>
        <w:t>оз</w:t>
      </w:r>
      <w:r w:rsidR="0026726F">
        <w:rPr>
          <w:rFonts w:ascii="Times New Roman" w:hAnsi="Times New Roman" w:cs="Times New Roman"/>
          <w:sz w:val="28"/>
        </w:rPr>
        <w:t>-</w:t>
      </w:r>
      <w:r w:rsidRPr="00195B48">
        <w:rPr>
          <w:rFonts w:ascii="Times New Roman" w:hAnsi="Times New Roman" w:cs="Times New Roman"/>
          <w:sz w:val="28"/>
        </w:rPr>
        <w:t>во. – 2017. – № 3. – С. 11-20.</w:t>
      </w:r>
    </w:p>
    <w:p w:rsidR="00195B48" w:rsidRPr="002B15C4" w:rsidRDefault="00195B48" w:rsidP="0019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3454D" w:rsidRPr="00A3454D" w:rsidRDefault="00A3454D" w:rsidP="00A3454D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3454D">
        <w:rPr>
          <w:rFonts w:ascii="Times New Roman" w:hAnsi="Times New Roman" w:cs="Times New Roman"/>
          <w:b/>
          <w:sz w:val="28"/>
        </w:rPr>
        <w:t>Осиневич</w:t>
      </w:r>
      <w:proofErr w:type="spellEnd"/>
      <w:r w:rsidRPr="00A3454D">
        <w:rPr>
          <w:rFonts w:ascii="Times New Roman" w:hAnsi="Times New Roman" w:cs="Times New Roman"/>
          <w:b/>
          <w:sz w:val="28"/>
        </w:rPr>
        <w:t>, Л. М</w:t>
      </w:r>
      <w:r w:rsidRPr="00A3454D">
        <w:rPr>
          <w:rFonts w:ascii="Times New Roman" w:hAnsi="Times New Roman" w:cs="Times New Roman"/>
          <w:sz w:val="28"/>
        </w:rPr>
        <w:t>. Развитие российского кредитного рынка и эффекти</w:t>
      </w:r>
      <w:r w:rsidRPr="00A3454D">
        <w:rPr>
          <w:rFonts w:ascii="Times New Roman" w:hAnsi="Times New Roman" w:cs="Times New Roman"/>
          <w:sz w:val="28"/>
        </w:rPr>
        <w:t>в</w:t>
      </w:r>
      <w:r w:rsidRPr="00A3454D">
        <w:rPr>
          <w:rFonts w:ascii="Times New Roman" w:hAnsi="Times New Roman" w:cs="Times New Roman"/>
          <w:sz w:val="28"/>
        </w:rPr>
        <w:t>ность работы агропромышленного комплекса / Л.</w:t>
      </w:r>
      <w:r>
        <w:rPr>
          <w:rFonts w:ascii="Times New Roman" w:hAnsi="Times New Roman" w:cs="Times New Roman"/>
          <w:sz w:val="28"/>
        </w:rPr>
        <w:t xml:space="preserve"> </w:t>
      </w:r>
      <w:r w:rsidRPr="00A3454D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A3454D">
        <w:rPr>
          <w:rFonts w:ascii="Times New Roman" w:hAnsi="Times New Roman" w:cs="Times New Roman"/>
          <w:sz w:val="28"/>
        </w:rPr>
        <w:t>Осиневич</w:t>
      </w:r>
      <w:proofErr w:type="spellEnd"/>
      <w:r w:rsidRPr="00A3454D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A3454D">
        <w:rPr>
          <w:rFonts w:ascii="Times New Roman" w:hAnsi="Times New Roman" w:cs="Times New Roman"/>
          <w:sz w:val="28"/>
        </w:rPr>
        <w:t>И. Сп</w:t>
      </w:r>
      <w:r w:rsidRPr="00A3454D">
        <w:rPr>
          <w:rFonts w:ascii="Times New Roman" w:hAnsi="Times New Roman" w:cs="Times New Roman"/>
          <w:sz w:val="28"/>
        </w:rPr>
        <w:t>и</w:t>
      </w:r>
      <w:r w:rsidRPr="00A3454D">
        <w:rPr>
          <w:rFonts w:ascii="Times New Roman" w:hAnsi="Times New Roman" w:cs="Times New Roman"/>
          <w:sz w:val="28"/>
        </w:rPr>
        <w:t xml:space="preserve">цына // </w:t>
      </w:r>
      <w:proofErr w:type="spellStart"/>
      <w:r w:rsidRPr="00A3454D">
        <w:rPr>
          <w:rFonts w:ascii="Times New Roman" w:hAnsi="Times New Roman" w:cs="Times New Roman"/>
          <w:sz w:val="28"/>
        </w:rPr>
        <w:t>Вестн</w:t>
      </w:r>
      <w:proofErr w:type="spellEnd"/>
      <w:r w:rsidRPr="00A3454D">
        <w:rPr>
          <w:rFonts w:ascii="Times New Roman" w:hAnsi="Times New Roman" w:cs="Times New Roman"/>
          <w:sz w:val="28"/>
        </w:rPr>
        <w:t>. Курской гос. с.-х. акад. – 2016. – № 7. – С. 74-77</w:t>
      </w:r>
      <w:r>
        <w:rPr>
          <w:rFonts w:ascii="Times New Roman" w:hAnsi="Times New Roman" w:cs="Times New Roman"/>
          <w:sz w:val="28"/>
        </w:rPr>
        <w:t>.</w:t>
      </w:r>
    </w:p>
    <w:p w:rsidR="00265BD3" w:rsidRDefault="00265BD3" w:rsidP="00A13072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106B24" w:rsidRDefault="00106B24" w:rsidP="00C40B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26F">
        <w:rPr>
          <w:rFonts w:ascii="Times New Roman" w:hAnsi="Times New Roman" w:cs="Times New Roman"/>
          <w:b/>
          <w:sz w:val="28"/>
          <w:szCs w:val="28"/>
        </w:rPr>
        <w:t>Папахчян</w:t>
      </w:r>
      <w:proofErr w:type="spellEnd"/>
      <w:r w:rsidRPr="0026726F">
        <w:rPr>
          <w:rFonts w:ascii="Times New Roman" w:hAnsi="Times New Roman" w:cs="Times New Roman"/>
          <w:b/>
          <w:sz w:val="28"/>
          <w:szCs w:val="28"/>
        </w:rPr>
        <w:t xml:space="preserve"> И. А.</w:t>
      </w:r>
      <w:r w:rsidRPr="0026726F">
        <w:rPr>
          <w:rFonts w:ascii="Times New Roman" w:hAnsi="Times New Roman" w:cs="Times New Roman"/>
          <w:sz w:val="28"/>
          <w:szCs w:val="28"/>
        </w:rPr>
        <w:t xml:space="preserve"> Современные инструменты госрегулирования сел</w:t>
      </w:r>
      <w:r w:rsidRPr="0026726F">
        <w:rPr>
          <w:rFonts w:ascii="Times New Roman" w:hAnsi="Times New Roman" w:cs="Times New Roman"/>
          <w:sz w:val="28"/>
          <w:szCs w:val="28"/>
        </w:rPr>
        <w:t>ь</w:t>
      </w:r>
      <w:r w:rsidRPr="0026726F">
        <w:rPr>
          <w:rFonts w:ascii="Times New Roman" w:hAnsi="Times New Roman" w:cs="Times New Roman"/>
          <w:sz w:val="28"/>
          <w:szCs w:val="28"/>
        </w:rPr>
        <w:t xml:space="preserve">хозпроизводства / </w:t>
      </w:r>
      <w:proofErr w:type="spellStart"/>
      <w:r w:rsidRPr="0026726F">
        <w:rPr>
          <w:rFonts w:ascii="Times New Roman" w:hAnsi="Times New Roman" w:cs="Times New Roman"/>
          <w:sz w:val="28"/>
          <w:szCs w:val="28"/>
        </w:rPr>
        <w:t>Папахчян</w:t>
      </w:r>
      <w:proofErr w:type="spellEnd"/>
      <w:r w:rsidRPr="0026726F">
        <w:rPr>
          <w:rFonts w:ascii="Times New Roman" w:hAnsi="Times New Roman" w:cs="Times New Roman"/>
          <w:sz w:val="28"/>
          <w:szCs w:val="28"/>
        </w:rPr>
        <w:t xml:space="preserve"> И.А., Толмачев А.В. // </w:t>
      </w:r>
      <w:r w:rsidR="0026726F" w:rsidRPr="0026726F">
        <w:rPr>
          <w:rFonts w:ascii="Times New Roman" w:hAnsi="Times New Roman" w:cs="Times New Roman"/>
          <w:sz w:val="28"/>
          <w:szCs w:val="28"/>
        </w:rPr>
        <w:t>// Политематический с</w:t>
      </w:r>
      <w:r w:rsidR="0026726F" w:rsidRPr="0026726F">
        <w:rPr>
          <w:rFonts w:ascii="Times New Roman" w:hAnsi="Times New Roman" w:cs="Times New Roman"/>
          <w:sz w:val="28"/>
          <w:szCs w:val="28"/>
        </w:rPr>
        <w:t>е</w:t>
      </w:r>
      <w:r w:rsidR="0026726F" w:rsidRPr="0026726F">
        <w:rPr>
          <w:rFonts w:ascii="Times New Roman" w:hAnsi="Times New Roman" w:cs="Times New Roman"/>
          <w:sz w:val="28"/>
          <w:szCs w:val="28"/>
        </w:rPr>
        <w:t xml:space="preserve">тевой электронный науч. журн. </w:t>
      </w:r>
      <w:r w:rsidR="00F60DB5" w:rsidRPr="0026726F">
        <w:rPr>
          <w:rFonts w:ascii="Times New Roman" w:hAnsi="Times New Roman" w:cs="Times New Roman"/>
          <w:sz w:val="28"/>
          <w:szCs w:val="28"/>
        </w:rPr>
        <w:t>К</w:t>
      </w:r>
      <w:r w:rsidR="0026726F" w:rsidRPr="0026726F">
        <w:rPr>
          <w:rFonts w:ascii="Times New Roman" w:hAnsi="Times New Roman" w:cs="Times New Roman"/>
          <w:sz w:val="28"/>
          <w:szCs w:val="28"/>
        </w:rPr>
        <w:t xml:space="preserve">убанского гос. </w:t>
      </w:r>
      <w:proofErr w:type="spellStart"/>
      <w:r w:rsidR="0026726F" w:rsidRPr="0026726F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="0026726F" w:rsidRPr="0026726F">
        <w:rPr>
          <w:rFonts w:ascii="Times New Roman" w:hAnsi="Times New Roman" w:cs="Times New Roman"/>
          <w:sz w:val="28"/>
          <w:szCs w:val="28"/>
        </w:rPr>
        <w:t xml:space="preserve">. ун-та. – 2017. – № </w:t>
      </w:r>
      <w:r w:rsidRPr="0026726F">
        <w:rPr>
          <w:rFonts w:ascii="Times New Roman" w:hAnsi="Times New Roman" w:cs="Times New Roman"/>
          <w:sz w:val="28"/>
          <w:szCs w:val="28"/>
        </w:rPr>
        <w:t>132. – С. 464-483.</w:t>
      </w:r>
    </w:p>
    <w:p w:rsidR="002B15C4" w:rsidRPr="002B15C4" w:rsidRDefault="002B15C4" w:rsidP="00C40B6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40B61" w:rsidRDefault="00C40B61" w:rsidP="00C40B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AD4">
        <w:rPr>
          <w:rFonts w:ascii="Times New Roman" w:hAnsi="Times New Roman" w:cs="Times New Roman"/>
          <w:b/>
          <w:sz w:val="28"/>
          <w:szCs w:val="28"/>
        </w:rPr>
        <w:t>Пинская</w:t>
      </w:r>
      <w:proofErr w:type="spellEnd"/>
      <w:r w:rsidRPr="004E1AD4">
        <w:rPr>
          <w:rFonts w:ascii="Times New Roman" w:hAnsi="Times New Roman" w:cs="Times New Roman"/>
          <w:b/>
          <w:sz w:val="28"/>
          <w:szCs w:val="28"/>
        </w:rPr>
        <w:t>, М. Р.</w:t>
      </w:r>
      <w:r w:rsidRPr="00573DE3">
        <w:rPr>
          <w:rFonts w:ascii="Times New Roman" w:hAnsi="Times New Roman" w:cs="Times New Roman"/>
          <w:sz w:val="28"/>
          <w:szCs w:val="28"/>
        </w:rPr>
        <w:t xml:space="preserve"> </w:t>
      </w:r>
      <w:r w:rsidRPr="004E1AD4">
        <w:rPr>
          <w:rFonts w:ascii="Times New Roman" w:hAnsi="Times New Roman" w:cs="Times New Roman"/>
          <w:sz w:val="28"/>
          <w:szCs w:val="28"/>
        </w:rPr>
        <w:t>Налоговая политика в области регулирования аграрн</w:t>
      </w:r>
      <w:r w:rsidRPr="004E1AD4">
        <w:rPr>
          <w:rFonts w:ascii="Times New Roman" w:hAnsi="Times New Roman" w:cs="Times New Roman"/>
          <w:sz w:val="28"/>
          <w:szCs w:val="28"/>
        </w:rPr>
        <w:t>о</w:t>
      </w:r>
      <w:r w:rsidRPr="004E1AD4">
        <w:rPr>
          <w:rFonts w:ascii="Times New Roman" w:hAnsi="Times New Roman" w:cs="Times New Roman"/>
          <w:sz w:val="28"/>
          <w:szCs w:val="28"/>
        </w:rPr>
        <w:t>го сектора экономики в условиях членства России в ЕАЭС</w:t>
      </w:r>
      <w:r w:rsidRPr="00573DE3">
        <w:rPr>
          <w:rFonts w:ascii="Times New Roman" w:hAnsi="Times New Roman" w:cs="Times New Roman"/>
          <w:sz w:val="28"/>
          <w:szCs w:val="28"/>
        </w:rPr>
        <w:t xml:space="preserve">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DE3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573DE3">
        <w:rPr>
          <w:rFonts w:ascii="Times New Roman" w:hAnsi="Times New Roman" w:cs="Times New Roman"/>
          <w:sz w:val="28"/>
          <w:szCs w:val="28"/>
        </w:rPr>
        <w:t>Пинская</w:t>
      </w:r>
      <w:proofErr w:type="spellEnd"/>
      <w:r w:rsidRPr="00573DE3">
        <w:rPr>
          <w:rFonts w:ascii="Times New Roman" w:hAnsi="Times New Roman" w:cs="Times New Roman"/>
          <w:sz w:val="28"/>
          <w:szCs w:val="28"/>
        </w:rPr>
        <w:t xml:space="preserve"> // Известия </w:t>
      </w:r>
      <w:proofErr w:type="spellStart"/>
      <w:r w:rsidRPr="00573DE3">
        <w:rPr>
          <w:rFonts w:ascii="Times New Roman" w:hAnsi="Times New Roman" w:cs="Times New Roman"/>
          <w:sz w:val="28"/>
          <w:szCs w:val="28"/>
        </w:rPr>
        <w:t>Тимирязевской</w:t>
      </w:r>
      <w:proofErr w:type="spellEnd"/>
      <w:r w:rsidRPr="00573DE3">
        <w:rPr>
          <w:rFonts w:ascii="Times New Roman" w:hAnsi="Times New Roman" w:cs="Times New Roman"/>
          <w:sz w:val="28"/>
          <w:szCs w:val="28"/>
        </w:rPr>
        <w:t xml:space="preserve"> с.-х. акад. – 2017. – № 4. – С. 99-113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B61" w:rsidRPr="002B15C4" w:rsidRDefault="00C40B61" w:rsidP="00C40B6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06C2D" w:rsidRDefault="00E06C2D" w:rsidP="00E0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C4">
        <w:rPr>
          <w:rFonts w:ascii="Times New Roman" w:hAnsi="Times New Roman" w:cs="Times New Roman"/>
          <w:b/>
          <w:sz w:val="28"/>
          <w:szCs w:val="28"/>
        </w:rPr>
        <w:t>Попова, Л. В.</w:t>
      </w:r>
      <w:r w:rsidRPr="002B15C4">
        <w:rPr>
          <w:rFonts w:ascii="Times New Roman" w:hAnsi="Times New Roman" w:cs="Times New Roman"/>
          <w:sz w:val="28"/>
          <w:szCs w:val="28"/>
        </w:rPr>
        <w:t xml:space="preserve"> Воспроизводство машинно-тракторного парка в сел</w:t>
      </w:r>
      <w:r w:rsidRPr="002B15C4">
        <w:rPr>
          <w:rFonts w:ascii="Times New Roman" w:hAnsi="Times New Roman" w:cs="Times New Roman"/>
          <w:sz w:val="28"/>
          <w:szCs w:val="28"/>
        </w:rPr>
        <w:t>ь</w:t>
      </w:r>
      <w:r w:rsidRPr="002B15C4">
        <w:rPr>
          <w:rFonts w:ascii="Times New Roman" w:hAnsi="Times New Roman" w:cs="Times New Roman"/>
          <w:sz w:val="28"/>
          <w:szCs w:val="28"/>
        </w:rPr>
        <w:t>ском хозяйстве Волгоградской области: проблемы и тенденции / Л. В. Поп</w:t>
      </w:r>
      <w:r w:rsidRPr="002B15C4">
        <w:rPr>
          <w:rFonts w:ascii="Times New Roman" w:hAnsi="Times New Roman" w:cs="Times New Roman"/>
          <w:sz w:val="28"/>
          <w:szCs w:val="28"/>
        </w:rPr>
        <w:t>о</w:t>
      </w:r>
      <w:r w:rsidRPr="002B15C4">
        <w:rPr>
          <w:rFonts w:ascii="Times New Roman" w:hAnsi="Times New Roman" w:cs="Times New Roman"/>
          <w:sz w:val="28"/>
          <w:szCs w:val="28"/>
        </w:rPr>
        <w:t xml:space="preserve">ва, А. Г. </w:t>
      </w:r>
      <w:proofErr w:type="spellStart"/>
      <w:r w:rsidRPr="002B15C4">
        <w:rPr>
          <w:rFonts w:ascii="Times New Roman" w:hAnsi="Times New Roman" w:cs="Times New Roman"/>
          <w:sz w:val="28"/>
          <w:szCs w:val="28"/>
        </w:rPr>
        <w:t>Досова</w:t>
      </w:r>
      <w:proofErr w:type="spellEnd"/>
      <w:r w:rsidRPr="002B15C4">
        <w:rPr>
          <w:rFonts w:ascii="Times New Roman" w:hAnsi="Times New Roman" w:cs="Times New Roman"/>
          <w:sz w:val="28"/>
          <w:szCs w:val="28"/>
        </w:rPr>
        <w:t xml:space="preserve"> // Известия Нижневолжского </w:t>
      </w:r>
      <w:proofErr w:type="spellStart"/>
      <w:r w:rsidRPr="002B15C4">
        <w:rPr>
          <w:rFonts w:ascii="Times New Roman" w:hAnsi="Times New Roman" w:cs="Times New Roman"/>
          <w:sz w:val="28"/>
          <w:szCs w:val="28"/>
        </w:rPr>
        <w:t>агроун-го</w:t>
      </w:r>
      <w:proofErr w:type="spellEnd"/>
      <w:r w:rsidRPr="002B15C4">
        <w:rPr>
          <w:rFonts w:ascii="Times New Roman" w:hAnsi="Times New Roman" w:cs="Times New Roman"/>
          <w:sz w:val="28"/>
          <w:szCs w:val="28"/>
        </w:rPr>
        <w:t xml:space="preserve"> комплекса: наука и высшее профессиональное образование. – 2017. – № 3. – С. 274-281.</w:t>
      </w:r>
    </w:p>
    <w:p w:rsidR="00741C6F" w:rsidRDefault="00741C6F" w:rsidP="00741C6F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B23E4">
        <w:rPr>
          <w:rFonts w:ascii="Times New Roman" w:hAnsi="Times New Roman" w:cs="Times New Roman"/>
          <w:b/>
          <w:sz w:val="28"/>
        </w:rPr>
        <w:lastRenderedPageBreak/>
        <w:t>Сёмин</w:t>
      </w:r>
      <w:proofErr w:type="spellEnd"/>
      <w:r w:rsidRPr="007B23E4">
        <w:rPr>
          <w:rFonts w:ascii="Times New Roman" w:hAnsi="Times New Roman" w:cs="Times New Roman"/>
          <w:b/>
          <w:sz w:val="28"/>
        </w:rPr>
        <w:t>, А. Н.</w:t>
      </w:r>
      <w:r w:rsidRPr="007B23E4">
        <w:rPr>
          <w:rFonts w:ascii="Times New Roman" w:hAnsi="Times New Roman" w:cs="Times New Roman"/>
          <w:sz w:val="28"/>
        </w:rPr>
        <w:t xml:space="preserve"> О проекте стратегии устойчивого социально-экономического развития агропромышленного комплекса России на период до 2030 года: размышления и предложения / А.</w:t>
      </w:r>
      <w:r>
        <w:rPr>
          <w:rFonts w:ascii="Times New Roman" w:hAnsi="Times New Roman" w:cs="Times New Roman"/>
          <w:sz w:val="28"/>
        </w:rPr>
        <w:t xml:space="preserve"> </w:t>
      </w:r>
      <w:r w:rsidRPr="007B23E4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7B23E4">
        <w:rPr>
          <w:rFonts w:ascii="Times New Roman" w:hAnsi="Times New Roman" w:cs="Times New Roman"/>
          <w:sz w:val="28"/>
        </w:rPr>
        <w:t>Сёмин</w:t>
      </w:r>
      <w:proofErr w:type="spellEnd"/>
      <w:r w:rsidRPr="007B23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7B23E4">
        <w:rPr>
          <w:rFonts w:ascii="Times New Roman" w:hAnsi="Times New Roman" w:cs="Times New Roman"/>
          <w:sz w:val="28"/>
        </w:rPr>
        <w:t>Агропродовол</w:t>
      </w:r>
      <w:r w:rsidRPr="007B23E4">
        <w:rPr>
          <w:rFonts w:ascii="Times New Roman" w:hAnsi="Times New Roman" w:cs="Times New Roman"/>
          <w:sz w:val="28"/>
        </w:rPr>
        <w:t>ь</w:t>
      </w:r>
      <w:r w:rsidRPr="007B23E4">
        <w:rPr>
          <w:rFonts w:ascii="Times New Roman" w:hAnsi="Times New Roman" w:cs="Times New Roman"/>
          <w:sz w:val="28"/>
        </w:rPr>
        <w:t>ственная политика России. – 2017. – № 9. – С. 51-55.</w:t>
      </w:r>
    </w:p>
    <w:p w:rsidR="0026726F" w:rsidRPr="002B15C4" w:rsidRDefault="0026726F" w:rsidP="00741C6F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190F1F" w:rsidRDefault="004C5811" w:rsidP="00741C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43">
        <w:rPr>
          <w:rFonts w:ascii="Times New Roman" w:hAnsi="Times New Roman" w:cs="Times New Roman"/>
          <w:b/>
          <w:sz w:val="28"/>
          <w:szCs w:val="28"/>
        </w:rPr>
        <w:t>Смирнов, В. В.</w:t>
      </w:r>
      <w:r w:rsidRPr="00EA70CE">
        <w:rPr>
          <w:rFonts w:ascii="Times New Roman" w:hAnsi="Times New Roman" w:cs="Times New Roman"/>
          <w:sz w:val="28"/>
          <w:szCs w:val="28"/>
        </w:rPr>
        <w:t xml:space="preserve"> </w:t>
      </w:r>
      <w:r w:rsidRPr="00536043">
        <w:rPr>
          <w:rFonts w:ascii="Times New Roman" w:hAnsi="Times New Roman" w:cs="Times New Roman"/>
          <w:sz w:val="28"/>
          <w:szCs w:val="28"/>
        </w:rPr>
        <w:t xml:space="preserve">Возможности регионального сельского хозяйства в </w:t>
      </w:r>
      <w:proofErr w:type="spellStart"/>
      <w:r w:rsidRPr="00536043">
        <w:rPr>
          <w:rFonts w:ascii="Times New Roman" w:hAnsi="Times New Roman" w:cs="Times New Roman"/>
          <w:sz w:val="28"/>
          <w:szCs w:val="28"/>
        </w:rPr>
        <w:t>импортозамещении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EA70C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C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CE">
        <w:rPr>
          <w:rFonts w:ascii="Times New Roman" w:hAnsi="Times New Roman" w:cs="Times New Roman"/>
          <w:sz w:val="28"/>
          <w:szCs w:val="28"/>
        </w:rPr>
        <w:t>Смирнов,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CE">
        <w:rPr>
          <w:rFonts w:ascii="Times New Roman" w:hAnsi="Times New Roman" w:cs="Times New Roman"/>
          <w:sz w:val="28"/>
          <w:szCs w:val="28"/>
        </w:rPr>
        <w:t xml:space="preserve">В. Толмачев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EC1359">
        <w:rPr>
          <w:rFonts w:ascii="Times New Roman" w:hAnsi="Times New Roman" w:cs="Times New Roman"/>
          <w:sz w:val="28"/>
          <w:szCs w:val="28"/>
        </w:rPr>
        <w:t>Политематический с</w:t>
      </w:r>
      <w:r w:rsidRPr="00EC1359">
        <w:rPr>
          <w:rFonts w:ascii="Times New Roman" w:hAnsi="Times New Roman" w:cs="Times New Roman"/>
          <w:sz w:val="28"/>
          <w:szCs w:val="28"/>
        </w:rPr>
        <w:t>е</w:t>
      </w:r>
      <w:r w:rsidRPr="00EC1359">
        <w:rPr>
          <w:rFonts w:ascii="Times New Roman" w:hAnsi="Times New Roman" w:cs="Times New Roman"/>
          <w:sz w:val="28"/>
          <w:szCs w:val="28"/>
        </w:rPr>
        <w:t>тевой электронный науч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1359">
        <w:rPr>
          <w:rFonts w:ascii="Times New Roman" w:hAnsi="Times New Roman" w:cs="Times New Roman"/>
          <w:sz w:val="28"/>
          <w:szCs w:val="28"/>
        </w:rPr>
        <w:t>журн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кубанского гос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359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ун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C135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. – 2017. – № 131. – С. </w:t>
      </w:r>
      <w:r w:rsidRPr="00EA70CE">
        <w:rPr>
          <w:rFonts w:ascii="Times New Roman" w:hAnsi="Times New Roman" w:cs="Times New Roman"/>
          <w:sz w:val="28"/>
          <w:szCs w:val="28"/>
        </w:rPr>
        <w:t>232-246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811" w:rsidRPr="00AE6333" w:rsidRDefault="004C5811" w:rsidP="00741C6F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3A6DED" w:rsidRDefault="003A6DED" w:rsidP="003A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DED">
        <w:rPr>
          <w:rFonts w:ascii="Times New Roman" w:hAnsi="Times New Roman" w:cs="Times New Roman"/>
          <w:b/>
          <w:sz w:val="28"/>
          <w:szCs w:val="28"/>
        </w:rPr>
        <w:t>Состояние и тенденции развития сельскохозяйственной коопер</w:t>
      </w:r>
      <w:r w:rsidRPr="003A6DED">
        <w:rPr>
          <w:rFonts w:ascii="Times New Roman" w:hAnsi="Times New Roman" w:cs="Times New Roman"/>
          <w:b/>
          <w:sz w:val="28"/>
          <w:szCs w:val="28"/>
        </w:rPr>
        <w:t>а</w:t>
      </w:r>
      <w:r w:rsidRPr="003A6DED">
        <w:rPr>
          <w:rFonts w:ascii="Times New Roman" w:hAnsi="Times New Roman" w:cs="Times New Roman"/>
          <w:b/>
          <w:sz w:val="28"/>
          <w:szCs w:val="28"/>
        </w:rPr>
        <w:t>ции</w:t>
      </w:r>
      <w:r w:rsidRPr="003A6DED">
        <w:rPr>
          <w:rFonts w:ascii="Times New Roman" w:hAnsi="Times New Roman" w:cs="Times New Roman"/>
          <w:sz w:val="28"/>
          <w:szCs w:val="28"/>
        </w:rPr>
        <w:t xml:space="preserve"> / О. В. </w:t>
      </w:r>
      <w:proofErr w:type="spellStart"/>
      <w:r w:rsidRPr="003A6DED">
        <w:rPr>
          <w:rFonts w:ascii="Times New Roman" w:hAnsi="Times New Roman" w:cs="Times New Roman"/>
          <w:sz w:val="28"/>
          <w:szCs w:val="28"/>
        </w:rPr>
        <w:t>Зволинская</w:t>
      </w:r>
      <w:proofErr w:type="spellEnd"/>
      <w:r w:rsidRPr="003A6DED">
        <w:rPr>
          <w:rFonts w:ascii="Times New Roman" w:hAnsi="Times New Roman" w:cs="Times New Roman"/>
          <w:sz w:val="28"/>
          <w:szCs w:val="28"/>
        </w:rPr>
        <w:t xml:space="preserve"> [и др.] // Известия Нижневолжского </w:t>
      </w:r>
      <w:proofErr w:type="spellStart"/>
      <w:r w:rsidRPr="003A6DED">
        <w:rPr>
          <w:rFonts w:ascii="Times New Roman" w:hAnsi="Times New Roman" w:cs="Times New Roman"/>
          <w:sz w:val="28"/>
          <w:szCs w:val="28"/>
        </w:rPr>
        <w:t>агроун-го</w:t>
      </w:r>
      <w:proofErr w:type="spellEnd"/>
      <w:r w:rsidRPr="003A6DED">
        <w:rPr>
          <w:rFonts w:ascii="Times New Roman" w:hAnsi="Times New Roman" w:cs="Times New Roman"/>
          <w:sz w:val="28"/>
          <w:szCs w:val="28"/>
        </w:rPr>
        <w:t xml:space="preserve"> ко</w:t>
      </w:r>
      <w:r w:rsidRPr="003A6DED">
        <w:rPr>
          <w:rFonts w:ascii="Times New Roman" w:hAnsi="Times New Roman" w:cs="Times New Roman"/>
          <w:sz w:val="28"/>
          <w:szCs w:val="28"/>
        </w:rPr>
        <w:t>м</w:t>
      </w:r>
      <w:r w:rsidRPr="003A6DED">
        <w:rPr>
          <w:rFonts w:ascii="Times New Roman" w:hAnsi="Times New Roman" w:cs="Times New Roman"/>
          <w:sz w:val="28"/>
          <w:szCs w:val="28"/>
        </w:rPr>
        <w:t>плекса: наука и высшее профессиональное образование. – 2017. – № 3. – С. 281-288.</w:t>
      </w:r>
    </w:p>
    <w:p w:rsidR="003A6DED" w:rsidRPr="00AE6333" w:rsidRDefault="003A6DED" w:rsidP="003A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87A7F" w:rsidRPr="00087A7F" w:rsidRDefault="00087A7F" w:rsidP="0008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87A7F">
        <w:rPr>
          <w:rFonts w:ascii="Times New Roman" w:hAnsi="Times New Roman" w:cs="Times New Roman"/>
          <w:b/>
          <w:sz w:val="28"/>
        </w:rPr>
        <w:t>Степанько</w:t>
      </w:r>
      <w:proofErr w:type="spellEnd"/>
      <w:r w:rsidRPr="00087A7F">
        <w:rPr>
          <w:rFonts w:ascii="Times New Roman" w:hAnsi="Times New Roman" w:cs="Times New Roman"/>
          <w:b/>
          <w:sz w:val="28"/>
        </w:rPr>
        <w:t>, А. А.</w:t>
      </w:r>
      <w:r w:rsidRPr="00087A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7A7F">
        <w:rPr>
          <w:rFonts w:ascii="Times New Roman" w:hAnsi="Times New Roman" w:cs="Times New Roman"/>
          <w:sz w:val="28"/>
        </w:rPr>
        <w:t>Агропотенциал</w:t>
      </w:r>
      <w:proofErr w:type="spellEnd"/>
      <w:r w:rsidRPr="00087A7F">
        <w:rPr>
          <w:rFonts w:ascii="Times New Roman" w:hAnsi="Times New Roman" w:cs="Times New Roman"/>
          <w:sz w:val="28"/>
        </w:rPr>
        <w:t xml:space="preserve"> Дальнего Востока России и его и</w:t>
      </w:r>
      <w:r w:rsidRPr="00087A7F">
        <w:rPr>
          <w:rFonts w:ascii="Times New Roman" w:hAnsi="Times New Roman" w:cs="Times New Roman"/>
          <w:sz w:val="28"/>
        </w:rPr>
        <w:t>с</w:t>
      </w:r>
      <w:r w:rsidRPr="00087A7F">
        <w:rPr>
          <w:rFonts w:ascii="Times New Roman" w:hAnsi="Times New Roman" w:cs="Times New Roman"/>
          <w:sz w:val="28"/>
        </w:rPr>
        <w:t xml:space="preserve">пользование в условиях продовольственных санкций / А. А. </w:t>
      </w:r>
      <w:proofErr w:type="spellStart"/>
      <w:r w:rsidRPr="00087A7F">
        <w:rPr>
          <w:rFonts w:ascii="Times New Roman" w:hAnsi="Times New Roman" w:cs="Times New Roman"/>
          <w:sz w:val="28"/>
        </w:rPr>
        <w:t>Степанько</w:t>
      </w:r>
      <w:proofErr w:type="spellEnd"/>
      <w:r w:rsidRPr="00087A7F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087A7F">
        <w:rPr>
          <w:rFonts w:ascii="Times New Roman" w:hAnsi="Times New Roman" w:cs="Times New Roman"/>
          <w:sz w:val="28"/>
        </w:rPr>
        <w:t>Вестн</w:t>
      </w:r>
      <w:proofErr w:type="spellEnd"/>
      <w:r w:rsidRPr="00087A7F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087A7F">
        <w:rPr>
          <w:rFonts w:ascii="Times New Roman" w:hAnsi="Times New Roman" w:cs="Times New Roman"/>
          <w:sz w:val="28"/>
        </w:rPr>
        <w:t>аграр</w:t>
      </w:r>
      <w:proofErr w:type="spellEnd"/>
      <w:r w:rsidRPr="00087A7F">
        <w:rPr>
          <w:rFonts w:ascii="Times New Roman" w:hAnsi="Times New Roman" w:cs="Times New Roman"/>
          <w:sz w:val="28"/>
        </w:rPr>
        <w:t>. ун-та. – 2017. – № 10. – С. 71-76.</w:t>
      </w:r>
    </w:p>
    <w:p w:rsidR="002B15C4" w:rsidRDefault="00087A7F" w:rsidP="002B15C4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87A7F">
        <w:rPr>
          <w:rFonts w:ascii="Times New Roman" w:hAnsi="Times New Roman" w:cs="Times New Roman"/>
          <w:sz w:val="24"/>
        </w:rPr>
        <w:t>В настоящее время на российском Дальнем Востоке, как и в России в целом, наблюдалась значительная зависимость от импорта продовольствия. В связи с этим ос</w:t>
      </w:r>
      <w:r w:rsidRPr="00087A7F">
        <w:rPr>
          <w:rFonts w:ascii="Times New Roman" w:hAnsi="Times New Roman" w:cs="Times New Roman"/>
          <w:sz w:val="24"/>
        </w:rPr>
        <w:t>о</w:t>
      </w:r>
      <w:r w:rsidRPr="00087A7F">
        <w:rPr>
          <w:rFonts w:ascii="Times New Roman" w:hAnsi="Times New Roman" w:cs="Times New Roman"/>
          <w:sz w:val="24"/>
        </w:rPr>
        <w:t xml:space="preserve">бенно актуальна проблема продовольственной безопасности страны. Одной из ключевых задач данной проблемы является проведение оценки </w:t>
      </w:r>
      <w:proofErr w:type="gramStart"/>
      <w:r w:rsidRPr="00087A7F">
        <w:rPr>
          <w:rFonts w:ascii="Times New Roman" w:hAnsi="Times New Roman" w:cs="Times New Roman"/>
          <w:sz w:val="24"/>
        </w:rPr>
        <w:t>имеющегося</w:t>
      </w:r>
      <w:proofErr w:type="gramEnd"/>
      <w:r w:rsidRPr="00087A7F">
        <w:rPr>
          <w:rFonts w:ascii="Times New Roman" w:hAnsi="Times New Roman" w:cs="Times New Roman"/>
          <w:sz w:val="24"/>
        </w:rPr>
        <w:t xml:space="preserve"> на Дальнем Востоке </w:t>
      </w:r>
      <w:proofErr w:type="spellStart"/>
      <w:r w:rsidRPr="00087A7F">
        <w:rPr>
          <w:rFonts w:ascii="Times New Roman" w:hAnsi="Times New Roman" w:cs="Times New Roman"/>
          <w:sz w:val="24"/>
        </w:rPr>
        <w:t>а</w:t>
      </w:r>
      <w:r w:rsidRPr="00087A7F">
        <w:rPr>
          <w:rFonts w:ascii="Times New Roman" w:hAnsi="Times New Roman" w:cs="Times New Roman"/>
          <w:sz w:val="24"/>
        </w:rPr>
        <w:t>г</w:t>
      </w:r>
      <w:r w:rsidRPr="00087A7F">
        <w:rPr>
          <w:rFonts w:ascii="Times New Roman" w:hAnsi="Times New Roman" w:cs="Times New Roman"/>
          <w:sz w:val="24"/>
        </w:rPr>
        <w:t>ропотенциала</w:t>
      </w:r>
      <w:proofErr w:type="spellEnd"/>
      <w:r w:rsidRPr="00087A7F">
        <w:rPr>
          <w:rFonts w:ascii="Times New Roman" w:hAnsi="Times New Roman" w:cs="Times New Roman"/>
          <w:sz w:val="24"/>
        </w:rPr>
        <w:t xml:space="preserve"> и выявление проблем, связанных с оценкой трансформации в сельскохозя</w:t>
      </w:r>
      <w:r w:rsidRPr="00087A7F">
        <w:rPr>
          <w:rFonts w:ascii="Times New Roman" w:hAnsi="Times New Roman" w:cs="Times New Roman"/>
          <w:sz w:val="24"/>
        </w:rPr>
        <w:t>й</w:t>
      </w:r>
      <w:r w:rsidRPr="00087A7F">
        <w:rPr>
          <w:rFonts w:ascii="Times New Roman" w:hAnsi="Times New Roman" w:cs="Times New Roman"/>
          <w:sz w:val="24"/>
        </w:rPr>
        <w:t xml:space="preserve">ственном использовании земель. Собственный </w:t>
      </w:r>
      <w:proofErr w:type="spellStart"/>
      <w:r w:rsidRPr="00087A7F">
        <w:rPr>
          <w:rFonts w:ascii="Times New Roman" w:hAnsi="Times New Roman" w:cs="Times New Roman"/>
          <w:sz w:val="24"/>
        </w:rPr>
        <w:t>агропотенциал</w:t>
      </w:r>
      <w:proofErr w:type="spellEnd"/>
      <w:r w:rsidRPr="00087A7F">
        <w:rPr>
          <w:rFonts w:ascii="Times New Roman" w:hAnsi="Times New Roman" w:cs="Times New Roman"/>
          <w:sz w:val="24"/>
        </w:rPr>
        <w:t xml:space="preserve"> (включая земельные ресу</w:t>
      </w:r>
      <w:r w:rsidRPr="00087A7F">
        <w:rPr>
          <w:rFonts w:ascii="Times New Roman" w:hAnsi="Times New Roman" w:cs="Times New Roman"/>
          <w:sz w:val="24"/>
        </w:rPr>
        <w:t>р</w:t>
      </w:r>
      <w:r w:rsidRPr="00087A7F">
        <w:rPr>
          <w:rFonts w:ascii="Times New Roman" w:hAnsi="Times New Roman" w:cs="Times New Roman"/>
          <w:sz w:val="24"/>
        </w:rPr>
        <w:t>сы) Дальнего Востока достаточно велик и позволяет удовлетворять не только собственные потребности в основных видах продовольствия, но и обеспечить экспорт ряда экологич</w:t>
      </w:r>
      <w:r w:rsidRPr="00087A7F">
        <w:rPr>
          <w:rFonts w:ascii="Times New Roman" w:hAnsi="Times New Roman" w:cs="Times New Roman"/>
          <w:sz w:val="24"/>
        </w:rPr>
        <w:t>е</w:t>
      </w:r>
      <w:r w:rsidRPr="00087A7F">
        <w:rPr>
          <w:rFonts w:ascii="Times New Roman" w:hAnsi="Times New Roman" w:cs="Times New Roman"/>
          <w:sz w:val="24"/>
        </w:rPr>
        <w:t>ски чистой продукции. Рассматриваются теоретические и прикладные аспекты сельскох</w:t>
      </w:r>
      <w:r w:rsidRPr="00087A7F">
        <w:rPr>
          <w:rFonts w:ascii="Times New Roman" w:hAnsi="Times New Roman" w:cs="Times New Roman"/>
          <w:sz w:val="24"/>
        </w:rPr>
        <w:t>о</w:t>
      </w:r>
      <w:r w:rsidRPr="00087A7F">
        <w:rPr>
          <w:rFonts w:ascii="Times New Roman" w:hAnsi="Times New Roman" w:cs="Times New Roman"/>
          <w:sz w:val="24"/>
        </w:rPr>
        <w:t xml:space="preserve">зяйственного использования земель. Приведены потенциальные оценки использования земель в сельскохозяйственном секторе производства в различных </w:t>
      </w:r>
      <w:proofErr w:type="spellStart"/>
      <w:r w:rsidRPr="00087A7F">
        <w:rPr>
          <w:rFonts w:ascii="Times New Roman" w:hAnsi="Times New Roman" w:cs="Times New Roman"/>
          <w:sz w:val="24"/>
        </w:rPr>
        <w:t>агрогеографических</w:t>
      </w:r>
      <w:proofErr w:type="spellEnd"/>
      <w:r w:rsidRPr="00087A7F">
        <w:rPr>
          <w:rFonts w:ascii="Times New Roman" w:hAnsi="Times New Roman" w:cs="Times New Roman"/>
          <w:sz w:val="24"/>
        </w:rPr>
        <w:t xml:space="preserve"> условиях дальневосточного региона. Дана агроэкологическая характеристика сельскох</w:t>
      </w:r>
      <w:r w:rsidRPr="00087A7F">
        <w:rPr>
          <w:rFonts w:ascii="Times New Roman" w:hAnsi="Times New Roman" w:cs="Times New Roman"/>
          <w:sz w:val="24"/>
        </w:rPr>
        <w:t>о</w:t>
      </w:r>
      <w:r w:rsidRPr="00087A7F">
        <w:rPr>
          <w:rFonts w:ascii="Times New Roman" w:hAnsi="Times New Roman" w:cs="Times New Roman"/>
          <w:sz w:val="24"/>
        </w:rPr>
        <w:t>зяйственных территорий, выявлены наиболее благоприятные территории для ведения многоотраслевого товарного сельскохозяйственного производства. Проведен анализ и</w:t>
      </w:r>
      <w:r w:rsidRPr="00087A7F">
        <w:rPr>
          <w:rFonts w:ascii="Times New Roman" w:hAnsi="Times New Roman" w:cs="Times New Roman"/>
          <w:sz w:val="24"/>
        </w:rPr>
        <w:t>с</w:t>
      </w:r>
      <w:r w:rsidRPr="00087A7F">
        <w:rPr>
          <w:rFonts w:ascii="Times New Roman" w:hAnsi="Times New Roman" w:cs="Times New Roman"/>
          <w:sz w:val="24"/>
        </w:rPr>
        <w:t xml:space="preserve">пользования земельных ресурсов и инвентаризация </w:t>
      </w:r>
      <w:proofErr w:type="spellStart"/>
      <w:r w:rsidRPr="00087A7F">
        <w:rPr>
          <w:rFonts w:ascii="Times New Roman" w:hAnsi="Times New Roman" w:cs="Times New Roman"/>
          <w:sz w:val="24"/>
        </w:rPr>
        <w:t>агропотенциала</w:t>
      </w:r>
      <w:proofErr w:type="spellEnd"/>
      <w:r w:rsidRPr="00087A7F">
        <w:rPr>
          <w:rFonts w:ascii="Times New Roman" w:hAnsi="Times New Roman" w:cs="Times New Roman"/>
          <w:sz w:val="24"/>
        </w:rPr>
        <w:t xml:space="preserve"> сельскохозяйстве</w:t>
      </w:r>
      <w:r w:rsidRPr="00087A7F">
        <w:rPr>
          <w:rFonts w:ascii="Times New Roman" w:hAnsi="Times New Roman" w:cs="Times New Roman"/>
          <w:sz w:val="24"/>
        </w:rPr>
        <w:t>н</w:t>
      </w:r>
      <w:r w:rsidRPr="00087A7F">
        <w:rPr>
          <w:rFonts w:ascii="Times New Roman" w:hAnsi="Times New Roman" w:cs="Times New Roman"/>
          <w:sz w:val="24"/>
        </w:rPr>
        <w:t>ных территорий Дальнего Востока. Показана возможность товарного производства сел</w:t>
      </w:r>
      <w:r w:rsidRPr="00087A7F">
        <w:rPr>
          <w:rFonts w:ascii="Times New Roman" w:hAnsi="Times New Roman" w:cs="Times New Roman"/>
          <w:sz w:val="24"/>
        </w:rPr>
        <w:t>ь</w:t>
      </w:r>
      <w:r w:rsidRPr="00087A7F">
        <w:rPr>
          <w:rFonts w:ascii="Times New Roman" w:hAnsi="Times New Roman" w:cs="Times New Roman"/>
          <w:sz w:val="24"/>
        </w:rPr>
        <w:t>скохозяйственной продукции. Приведены характеристики природных условий для разв</w:t>
      </w:r>
      <w:r w:rsidRPr="00087A7F">
        <w:rPr>
          <w:rFonts w:ascii="Times New Roman" w:hAnsi="Times New Roman" w:cs="Times New Roman"/>
          <w:sz w:val="24"/>
        </w:rPr>
        <w:t>и</w:t>
      </w:r>
      <w:r w:rsidRPr="00087A7F">
        <w:rPr>
          <w:rFonts w:ascii="Times New Roman" w:hAnsi="Times New Roman" w:cs="Times New Roman"/>
          <w:sz w:val="24"/>
        </w:rPr>
        <w:t xml:space="preserve">тия здесь различных отраслей сельского хозяйства, включая, как </w:t>
      </w:r>
      <w:proofErr w:type="spellStart"/>
      <w:r w:rsidRPr="00087A7F">
        <w:rPr>
          <w:rFonts w:ascii="Times New Roman" w:hAnsi="Times New Roman" w:cs="Times New Roman"/>
          <w:sz w:val="24"/>
        </w:rPr>
        <w:t>рисосеяние</w:t>
      </w:r>
      <w:proofErr w:type="spellEnd"/>
      <w:r w:rsidRPr="00087A7F">
        <w:rPr>
          <w:rFonts w:ascii="Times New Roman" w:hAnsi="Times New Roman" w:cs="Times New Roman"/>
          <w:sz w:val="24"/>
        </w:rPr>
        <w:t>, так и севе</w:t>
      </w:r>
      <w:r w:rsidRPr="00087A7F">
        <w:rPr>
          <w:rFonts w:ascii="Times New Roman" w:hAnsi="Times New Roman" w:cs="Times New Roman"/>
          <w:sz w:val="24"/>
        </w:rPr>
        <w:t>р</w:t>
      </w:r>
      <w:r w:rsidRPr="00087A7F">
        <w:rPr>
          <w:rFonts w:ascii="Times New Roman" w:hAnsi="Times New Roman" w:cs="Times New Roman"/>
          <w:sz w:val="24"/>
        </w:rPr>
        <w:t>ное оленеводство. Анализ агроэкологических условий позволил сделать вывод о том, что территория Приморского края является наиболее благоприятной для ведения многоотра</w:t>
      </w:r>
      <w:r w:rsidRPr="00087A7F">
        <w:rPr>
          <w:rFonts w:ascii="Times New Roman" w:hAnsi="Times New Roman" w:cs="Times New Roman"/>
          <w:sz w:val="24"/>
        </w:rPr>
        <w:t>с</w:t>
      </w:r>
      <w:r w:rsidRPr="00087A7F">
        <w:rPr>
          <w:rFonts w:ascii="Times New Roman" w:hAnsi="Times New Roman" w:cs="Times New Roman"/>
          <w:sz w:val="24"/>
        </w:rPr>
        <w:t xml:space="preserve">левого земледелия и животноводства. Показаны виды деятельности в сельском хозяйстве Приморья. </w:t>
      </w:r>
    </w:p>
    <w:p w:rsidR="003A3AA7" w:rsidRPr="003A3AA7" w:rsidRDefault="003A3AA7" w:rsidP="002B15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A3AA7">
        <w:rPr>
          <w:rFonts w:ascii="Times New Roman" w:hAnsi="Times New Roman" w:cs="Times New Roman"/>
          <w:b/>
          <w:sz w:val="28"/>
        </w:rPr>
        <w:t>Стожко</w:t>
      </w:r>
      <w:proofErr w:type="spellEnd"/>
      <w:r w:rsidRPr="003A3AA7">
        <w:rPr>
          <w:rFonts w:ascii="Times New Roman" w:hAnsi="Times New Roman" w:cs="Times New Roman"/>
          <w:b/>
          <w:sz w:val="28"/>
        </w:rPr>
        <w:t>, Д. К.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A3AA7">
        <w:rPr>
          <w:rFonts w:ascii="Times New Roman" w:hAnsi="Times New Roman" w:cs="Times New Roman"/>
          <w:sz w:val="28"/>
        </w:rPr>
        <w:t>Естественно-исторические</w:t>
      </w:r>
      <w:proofErr w:type="gramEnd"/>
      <w:r w:rsidRPr="003A3AA7">
        <w:rPr>
          <w:rFonts w:ascii="Times New Roman" w:hAnsi="Times New Roman" w:cs="Times New Roman"/>
          <w:sz w:val="28"/>
        </w:rPr>
        <w:t xml:space="preserve"> факторы повышения конк</w:t>
      </w:r>
      <w:r w:rsidRPr="003A3AA7">
        <w:rPr>
          <w:rFonts w:ascii="Times New Roman" w:hAnsi="Times New Roman" w:cs="Times New Roman"/>
          <w:sz w:val="28"/>
        </w:rPr>
        <w:t>у</w:t>
      </w:r>
      <w:r w:rsidRPr="003A3AA7">
        <w:rPr>
          <w:rFonts w:ascii="Times New Roman" w:hAnsi="Times New Roman" w:cs="Times New Roman"/>
          <w:sz w:val="28"/>
        </w:rPr>
        <w:t>рентоспособности аграрной экономики России /</w:t>
      </w:r>
      <w:r>
        <w:rPr>
          <w:rFonts w:ascii="Times New Roman" w:hAnsi="Times New Roman" w:cs="Times New Roman"/>
          <w:sz w:val="28"/>
        </w:rPr>
        <w:t xml:space="preserve"> </w:t>
      </w:r>
      <w:r w:rsidRPr="003A3AA7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3A3AA7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A7">
        <w:rPr>
          <w:rFonts w:ascii="Times New Roman" w:hAnsi="Times New Roman" w:cs="Times New Roman"/>
          <w:sz w:val="28"/>
        </w:rPr>
        <w:t>Стожко</w:t>
      </w:r>
      <w:proofErr w:type="spellEnd"/>
      <w:r w:rsidRPr="003A3AA7">
        <w:rPr>
          <w:rFonts w:ascii="Times New Roman" w:hAnsi="Times New Roman" w:cs="Times New Roman"/>
          <w:sz w:val="28"/>
        </w:rPr>
        <w:t>, К.</w:t>
      </w:r>
      <w:r>
        <w:rPr>
          <w:rFonts w:ascii="Times New Roman" w:hAnsi="Times New Roman" w:cs="Times New Roman"/>
          <w:sz w:val="28"/>
        </w:rPr>
        <w:t xml:space="preserve"> </w:t>
      </w:r>
      <w:r w:rsidRPr="003A3AA7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3A3AA7">
        <w:rPr>
          <w:rFonts w:ascii="Times New Roman" w:hAnsi="Times New Roman" w:cs="Times New Roman"/>
          <w:sz w:val="28"/>
        </w:rPr>
        <w:t>Стожко</w:t>
      </w:r>
      <w:proofErr w:type="spellEnd"/>
      <w:r w:rsidRPr="003A3AA7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3A3AA7">
        <w:rPr>
          <w:rFonts w:ascii="Times New Roman" w:hAnsi="Times New Roman" w:cs="Times New Roman"/>
          <w:sz w:val="28"/>
        </w:rPr>
        <w:t>Аграр</w:t>
      </w:r>
      <w:proofErr w:type="spellEnd"/>
      <w:r w:rsidR="00F60DB5">
        <w:rPr>
          <w:rFonts w:ascii="Times New Roman" w:hAnsi="Times New Roman" w:cs="Times New Roman"/>
          <w:sz w:val="28"/>
        </w:rPr>
        <w:t>.</w:t>
      </w:r>
      <w:r w:rsidRPr="003A3A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A7">
        <w:rPr>
          <w:rFonts w:ascii="Times New Roman" w:hAnsi="Times New Roman" w:cs="Times New Roman"/>
          <w:sz w:val="28"/>
        </w:rPr>
        <w:t>вестн</w:t>
      </w:r>
      <w:proofErr w:type="spellEnd"/>
      <w:r w:rsidR="00F60DB5">
        <w:rPr>
          <w:rFonts w:ascii="Times New Roman" w:hAnsi="Times New Roman" w:cs="Times New Roman"/>
          <w:sz w:val="28"/>
        </w:rPr>
        <w:t>.</w:t>
      </w:r>
      <w:r w:rsidRPr="003A3A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AA7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3A3AA7">
        <w:rPr>
          <w:rFonts w:ascii="Times New Roman" w:hAnsi="Times New Roman" w:cs="Times New Roman"/>
          <w:sz w:val="28"/>
        </w:rPr>
        <w:t xml:space="preserve">. – 2017. </w:t>
      </w:r>
      <w:r>
        <w:rPr>
          <w:rFonts w:ascii="Times New Roman" w:hAnsi="Times New Roman" w:cs="Times New Roman"/>
          <w:sz w:val="28"/>
        </w:rPr>
        <w:t>–</w:t>
      </w:r>
      <w:r w:rsidRPr="003A3AA7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3A3AA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3A3AA7">
        <w:rPr>
          <w:rFonts w:ascii="Times New Roman" w:hAnsi="Times New Roman" w:cs="Times New Roman"/>
          <w:sz w:val="28"/>
        </w:rPr>
        <w:t>(20). – С. 115-124.</w:t>
      </w:r>
    </w:p>
    <w:p w:rsidR="003A3AA7" w:rsidRPr="003A3AA7" w:rsidRDefault="003A3AA7" w:rsidP="003A3AA7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6D3282" w:rsidRDefault="00190F1F" w:rsidP="006D3282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B23E4">
        <w:rPr>
          <w:rFonts w:ascii="Times New Roman" w:hAnsi="Times New Roman" w:cs="Times New Roman"/>
          <w:b/>
          <w:sz w:val="28"/>
        </w:rPr>
        <w:t xml:space="preserve">Стрельников, А. В. </w:t>
      </w:r>
      <w:r w:rsidRPr="007B23E4">
        <w:rPr>
          <w:rFonts w:ascii="Times New Roman" w:hAnsi="Times New Roman" w:cs="Times New Roman"/>
          <w:sz w:val="28"/>
        </w:rPr>
        <w:t xml:space="preserve">Обоснование </w:t>
      </w:r>
      <w:proofErr w:type="gramStart"/>
      <w:r w:rsidRPr="007B23E4">
        <w:rPr>
          <w:rFonts w:ascii="Times New Roman" w:hAnsi="Times New Roman" w:cs="Times New Roman"/>
          <w:sz w:val="28"/>
        </w:rPr>
        <w:t>тенденций реализации сценарных вариантов развития аграрного производства</w:t>
      </w:r>
      <w:proofErr w:type="gramEnd"/>
      <w:r w:rsidRPr="007B23E4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7B23E4">
        <w:rPr>
          <w:rFonts w:ascii="Times New Roman" w:hAnsi="Times New Roman" w:cs="Times New Roman"/>
          <w:sz w:val="28"/>
        </w:rPr>
        <w:t>В. Стрельников // Агропр</w:t>
      </w:r>
      <w:r w:rsidRPr="007B23E4">
        <w:rPr>
          <w:rFonts w:ascii="Times New Roman" w:hAnsi="Times New Roman" w:cs="Times New Roman"/>
          <w:sz w:val="28"/>
        </w:rPr>
        <w:t>о</w:t>
      </w:r>
      <w:r w:rsidRPr="007B23E4">
        <w:rPr>
          <w:rFonts w:ascii="Times New Roman" w:hAnsi="Times New Roman" w:cs="Times New Roman"/>
          <w:sz w:val="28"/>
        </w:rPr>
        <w:t>довольственная политика России. – 2017. – № 8. – С. 102-109</w:t>
      </w:r>
      <w:r>
        <w:rPr>
          <w:rFonts w:ascii="Times New Roman" w:hAnsi="Times New Roman" w:cs="Times New Roman"/>
          <w:sz w:val="28"/>
        </w:rPr>
        <w:t>.</w:t>
      </w:r>
    </w:p>
    <w:p w:rsidR="00190F1F" w:rsidRDefault="00190F1F" w:rsidP="006D3282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190F1F">
        <w:rPr>
          <w:rFonts w:ascii="Times New Roman" w:hAnsi="Times New Roman" w:cs="Times New Roman"/>
          <w:sz w:val="24"/>
        </w:rPr>
        <w:t>Текущее состо</w:t>
      </w:r>
      <w:r w:rsidRPr="00190F1F">
        <w:rPr>
          <w:rFonts w:ascii="Times New Roman" w:hAnsi="Times New Roman" w:cs="Times New Roman"/>
          <w:sz w:val="24"/>
        </w:rPr>
        <w:t>я</w:t>
      </w:r>
      <w:r w:rsidRPr="00190F1F">
        <w:rPr>
          <w:rFonts w:ascii="Times New Roman" w:hAnsi="Times New Roman" w:cs="Times New Roman"/>
          <w:sz w:val="24"/>
        </w:rPr>
        <w:t xml:space="preserve">ние сельского хозяйства в целом и сельских товаропроизводителей </w:t>
      </w:r>
      <w:r w:rsidRPr="00190F1F">
        <w:rPr>
          <w:rFonts w:ascii="Times New Roman" w:hAnsi="Times New Roman" w:cs="Times New Roman"/>
          <w:sz w:val="24"/>
        </w:rPr>
        <w:lastRenderedPageBreak/>
        <w:t>в частности требует выработки современных подходов к анализу и оценке развития агра</w:t>
      </w:r>
      <w:r w:rsidRPr="00190F1F">
        <w:rPr>
          <w:rFonts w:ascii="Times New Roman" w:hAnsi="Times New Roman" w:cs="Times New Roman"/>
          <w:sz w:val="24"/>
        </w:rPr>
        <w:t>р</w:t>
      </w:r>
      <w:r w:rsidRPr="00190F1F">
        <w:rPr>
          <w:rFonts w:ascii="Times New Roman" w:hAnsi="Times New Roman" w:cs="Times New Roman"/>
          <w:sz w:val="24"/>
        </w:rPr>
        <w:t>ного производства как процесса и результата его качественного обновления. Воздействие внутренних и внешних условий и факторов на функционирование сельского хозяйства влияет на равн</w:t>
      </w:r>
      <w:r w:rsidRPr="00190F1F">
        <w:rPr>
          <w:rFonts w:ascii="Times New Roman" w:hAnsi="Times New Roman" w:cs="Times New Roman"/>
          <w:sz w:val="24"/>
        </w:rPr>
        <w:t>о</w:t>
      </w:r>
      <w:r w:rsidRPr="00190F1F">
        <w:rPr>
          <w:rFonts w:ascii="Times New Roman" w:hAnsi="Times New Roman" w:cs="Times New Roman"/>
          <w:sz w:val="24"/>
        </w:rPr>
        <w:t>весное положение хозяйствующих субъектов и выражается в нелинейном и циклическом характере протекающих внутри них изменений посредством смены усто</w:t>
      </w:r>
      <w:r w:rsidRPr="00190F1F">
        <w:rPr>
          <w:rFonts w:ascii="Times New Roman" w:hAnsi="Times New Roman" w:cs="Times New Roman"/>
          <w:sz w:val="24"/>
        </w:rPr>
        <w:t>й</w:t>
      </w:r>
      <w:r w:rsidRPr="00190F1F">
        <w:rPr>
          <w:rFonts w:ascii="Times New Roman" w:hAnsi="Times New Roman" w:cs="Times New Roman"/>
          <w:sz w:val="24"/>
        </w:rPr>
        <w:t>чивых и н</w:t>
      </w:r>
      <w:r w:rsidRPr="00190F1F">
        <w:rPr>
          <w:rFonts w:ascii="Times New Roman" w:hAnsi="Times New Roman" w:cs="Times New Roman"/>
          <w:sz w:val="24"/>
        </w:rPr>
        <w:t>е</w:t>
      </w:r>
      <w:r w:rsidRPr="00190F1F">
        <w:rPr>
          <w:rFonts w:ascii="Times New Roman" w:hAnsi="Times New Roman" w:cs="Times New Roman"/>
          <w:sz w:val="24"/>
        </w:rPr>
        <w:t>устойчивых состояний аграрного производства. Принятие организационно-управленческих решений на основе использования сценарных подходов к развитию а</w:t>
      </w:r>
      <w:r w:rsidRPr="00190F1F">
        <w:rPr>
          <w:rFonts w:ascii="Times New Roman" w:hAnsi="Times New Roman" w:cs="Times New Roman"/>
          <w:sz w:val="24"/>
        </w:rPr>
        <w:t>г</w:t>
      </w:r>
      <w:r w:rsidRPr="00190F1F">
        <w:rPr>
          <w:rFonts w:ascii="Times New Roman" w:hAnsi="Times New Roman" w:cs="Times New Roman"/>
          <w:sz w:val="24"/>
        </w:rPr>
        <w:t>рарного производства в долгосрочной перспективе способствует формированию эконом</w:t>
      </w:r>
      <w:r w:rsidRPr="00190F1F">
        <w:rPr>
          <w:rFonts w:ascii="Times New Roman" w:hAnsi="Times New Roman" w:cs="Times New Roman"/>
          <w:sz w:val="24"/>
        </w:rPr>
        <w:t>и</w:t>
      </w:r>
      <w:r w:rsidRPr="00190F1F">
        <w:rPr>
          <w:rFonts w:ascii="Times New Roman" w:hAnsi="Times New Roman" w:cs="Times New Roman"/>
          <w:sz w:val="24"/>
        </w:rPr>
        <w:t xml:space="preserve">ки инновационного типа с учетом социально-экономических, производственно-технологических и природно-экологических преобразований. </w:t>
      </w:r>
    </w:p>
    <w:p w:rsidR="00736EBC" w:rsidRPr="00190F1F" w:rsidRDefault="00736EBC" w:rsidP="00190F1F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7516B3" w:rsidRPr="007B23E4" w:rsidRDefault="007516B3" w:rsidP="007516B3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7B23E4">
        <w:rPr>
          <w:rFonts w:ascii="Times New Roman" w:hAnsi="Times New Roman" w:cs="Times New Roman"/>
          <w:b/>
          <w:sz w:val="28"/>
        </w:rPr>
        <w:t>Трифонова, М. Ф.</w:t>
      </w:r>
      <w:r w:rsidRPr="007B23E4">
        <w:rPr>
          <w:rFonts w:ascii="Times New Roman" w:hAnsi="Times New Roman" w:cs="Times New Roman"/>
          <w:sz w:val="28"/>
        </w:rPr>
        <w:t xml:space="preserve"> К теории вопроса совершенствования управления процессом индустриализации сельскохозяйственного производства / М.</w:t>
      </w:r>
      <w:r>
        <w:rPr>
          <w:rFonts w:ascii="Times New Roman" w:hAnsi="Times New Roman" w:cs="Times New Roman"/>
          <w:sz w:val="28"/>
        </w:rPr>
        <w:t xml:space="preserve"> </w:t>
      </w:r>
      <w:r w:rsidRPr="007B23E4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Pr="007B23E4">
        <w:rPr>
          <w:rFonts w:ascii="Times New Roman" w:hAnsi="Times New Roman" w:cs="Times New Roman"/>
          <w:sz w:val="28"/>
        </w:rPr>
        <w:t>Трифонова, М.</w:t>
      </w:r>
      <w:r>
        <w:rPr>
          <w:rFonts w:ascii="Times New Roman" w:hAnsi="Times New Roman" w:cs="Times New Roman"/>
          <w:sz w:val="28"/>
        </w:rPr>
        <w:t xml:space="preserve"> </w:t>
      </w:r>
      <w:r w:rsidRPr="007B23E4">
        <w:rPr>
          <w:rFonts w:ascii="Times New Roman" w:hAnsi="Times New Roman" w:cs="Times New Roman"/>
          <w:sz w:val="28"/>
        </w:rPr>
        <w:t>Н. Малыш // Агропродовольственная политика России. – 2017. – № 8. – С. 51-54.</w:t>
      </w:r>
    </w:p>
    <w:p w:rsidR="007516B3" w:rsidRDefault="007516B3" w:rsidP="007516B3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443EE8">
        <w:rPr>
          <w:rFonts w:ascii="Times New Roman" w:hAnsi="Times New Roman" w:cs="Times New Roman"/>
          <w:sz w:val="24"/>
        </w:rPr>
        <w:t>В статье индустриализация сельскохозяйственного производства рассматривается как межотраслевая проблема, так как кроме концентрации производства, его специализ</w:t>
      </w:r>
      <w:r w:rsidRPr="00443EE8">
        <w:rPr>
          <w:rFonts w:ascii="Times New Roman" w:hAnsi="Times New Roman" w:cs="Times New Roman"/>
          <w:sz w:val="24"/>
        </w:rPr>
        <w:t>а</w:t>
      </w:r>
      <w:r w:rsidRPr="00443EE8">
        <w:rPr>
          <w:rFonts w:ascii="Times New Roman" w:hAnsi="Times New Roman" w:cs="Times New Roman"/>
          <w:sz w:val="24"/>
        </w:rPr>
        <w:t>ции и кооперации, она требует усиления разделения труда между сельским хозяйством и другими отраслями народного хозяйства, более высокого уровня обобществления и укрепления агропромышленного комплекса страны в целом. Обосновывается необход</w:t>
      </w:r>
      <w:r w:rsidRPr="00443EE8">
        <w:rPr>
          <w:rFonts w:ascii="Times New Roman" w:hAnsi="Times New Roman" w:cs="Times New Roman"/>
          <w:sz w:val="24"/>
        </w:rPr>
        <w:t>и</w:t>
      </w:r>
      <w:r w:rsidRPr="00443EE8">
        <w:rPr>
          <w:rFonts w:ascii="Times New Roman" w:hAnsi="Times New Roman" w:cs="Times New Roman"/>
          <w:sz w:val="24"/>
        </w:rPr>
        <w:t>мость создания и постоянного совершенствования основы индустриализации произво</w:t>
      </w:r>
      <w:r w:rsidRPr="00443EE8">
        <w:rPr>
          <w:rFonts w:ascii="Times New Roman" w:hAnsi="Times New Roman" w:cs="Times New Roman"/>
          <w:sz w:val="24"/>
        </w:rPr>
        <w:t>д</w:t>
      </w:r>
      <w:r w:rsidRPr="00443EE8">
        <w:rPr>
          <w:rFonts w:ascii="Times New Roman" w:hAnsi="Times New Roman" w:cs="Times New Roman"/>
          <w:sz w:val="24"/>
        </w:rPr>
        <w:t xml:space="preserve">ства его материально-технической базы, повышения эффективности выделяемых на эти цели капиталовложений. </w:t>
      </w:r>
      <w:proofErr w:type="gramStart"/>
      <w:r w:rsidRPr="00443EE8">
        <w:rPr>
          <w:rFonts w:ascii="Times New Roman" w:hAnsi="Times New Roman" w:cs="Times New Roman"/>
          <w:sz w:val="24"/>
        </w:rPr>
        <w:t>Решение этих и других связанных с ними проблем зависит от полноты учета и использования целого комплекса факторов: наличия квалифицированных механизаторских кадров; организации и использования новых форм техники; уровня р</w:t>
      </w:r>
      <w:r w:rsidRPr="00443EE8">
        <w:rPr>
          <w:rFonts w:ascii="Times New Roman" w:hAnsi="Times New Roman" w:cs="Times New Roman"/>
          <w:sz w:val="24"/>
        </w:rPr>
        <w:t>у</w:t>
      </w:r>
      <w:r w:rsidRPr="00443EE8">
        <w:rPr>
          <w:rFonts w:ascii="Times New Roman" w:hAnsi="Times New Roman" w:cs="Times New Roman"/>
          <w:sz w:val="24"/>
        </w:rPr>
        <w:t>ководства работой машинно-тракторного парка; организации технического и технолог</w:t>
      </w:r>
      <w:r w:rsidRPr="00443EE8">
        <w:rPr>
          <w:rFonts w:ascii="Times New Roman" w:hAnsi="Times New Roman" w:cs="Times New Roman"/>
          <w:sz w:val="24"/>
        </w:rPr>
        <w:t>и</w:t>
      </w:r>
      <w:r w:rsidRPr="00443EE8">
        <w:rPr>
          <w:rFonts w:ascii="Times New Roman" w:hAnsi="Times New Roman" w:cs="Times New Roman"/>
          <w:sz w:val="24"/>
        </w:rPr>
        <w:t>ческого обслуживания машинно-тракторных агрегатов; культурно-бытовых условий раб</w:t>
      </w:r>
      <w:r w:rsidRPr="00443EE8">
        <w:rPr>
          <w:rFonts w:ascii="Times New Roman" w:hAnsi="Times New Roman" w:cs="Times New Roman"/>
          <w:sz w:val="24"/>
        </w:rPr>
        <w:t>о</w:t>
      </w:r>
      <w:r w:rsidRPr="00443EE8">
        <w:rPr>
          <w:rFonts w:ascii="Times New Roman" w:hAnsi="Times New Roman" w:cs="Times New Roman"/>
          <w:sz w:val="24"/>
        </w:rPr>
        <w:t>ты механизаторов; условий материального и морального стимулирования работников м</w:t>
      </w:r>
      <w:r w:rsidRPr="00443EE8">
        <w:rPr>
          <w:rFonts w:ascii="Times New Roman" w:hAnsi="Times New Roman" w:cs="Times New Roman"/>
          <w:sz w:val="24"/>
        </w:rPr>
        <w:t>а</w:t>
      </w:r>
      <w:r w:rsidRPr="00443EE8">
        <w:rPr>
          <w:rFonts w:ascii="Times New Roman" w:hAnsi="Times New Roman" w:cs="Times New Roman"/>
          <w:sz w:val="24"/>
        </w:rPr>
        <w:t>териально-технического парка и ряд других.</w:t>
      </w:r>
      <w:proofErr w:type="gramEnd"/>
      <w:r w:rsidRPr="00443EE8">
        <w:rPr>
          <w:rFonts w:ascii="Times New Roman" w:hAnsi="Times New Roman" w:cs="Times New Roman"/>
          <w:sz w:val="24"/>
        </w:rPr>
        <w:t xml:space="preserve"> По каждому из этих факторов требуется ра</w:t>
      </w:r>
      <w:r w:rsidRPr="00443EE8">
        <w:rPr>
          <w:rFonts w:ascii="Times New Roman" w:hAnsi="Times New Roman" w:cs="Times New Roman"/>
          <w:sz w:val="24"/>
        </w:rPr>
        <w:t>з</w:t>
      </w:r>
      <w:r w:rsidRPr="00443EE8">
        <w:rPr>
          <w:rFonts w:ascii="Times New Roman" w:hAnsi="Times New Roman" w:cs="Times New Roman"/>
          <w:sz w:val="24"/>
        </w:rPr>
        <w:t>работать комплексы мероприятий по повышению эффективности индустриализации. Ра</w:t>
      </w:r>
      <w:r w:rsidRPr="00443EE8">
        <w:rPr>
          <w:rFonts w:ascii="Times New Roman" w:hAnsi="Times New Roman" w:cs="Times New Roman"/>
          <w:sz w:val="24"/>
        </w:rPr>
        <w:t>с</w:t>
      </w:r>
      <w:r w:rsidRPr="00443EE8">
        <w:rPr>
          <w:rFonts w:ascii="Times New Roman" w:hAnsi="Times New Roman" w:cs="Times New Roman"/>
          <w:sz w:val="24"/>
        </w:rPr>
        <w:t>сматриваются этапы разработки и последовательность внедрения организационно-технологических проектов производства сельскохозяйственной продукции на индустр</w:t>
      </w:r>
      <w:r w:rsidRPr="00443EE8">
        <w:rPr>
          <w:rFonts w:ascii="Times New Roman" w:hAnsi="Times New Roman" w:cs="Times New Roman"/>
          <w:sz w:val="24"/>
        </w:rPr>
        <w:t>и</w:t>
      </w:r>
      <w:r w:rsidRPr="00443EE8">
        <w:rPr>
          <w:rFonts w:ascii="Times New Roman" w:hAnsi="Times New Roman" w:cs="Times New Roman"/>
          <w:sz w:val="24"/>
        </w:rPr>
        <w:t xml:space="preserve">альной основе. </w:t>
      </w:r>
    </w:p>
    <w:p w:rsidR="00927BB8" w:rsidRPr="00443EE8" w:rsidRDefault="00927BB8" w:rsidP="007516B3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CF2C4D" w:rsidRPr="00CF2C4D" w:rsidRDefault="00CF2C4D" w:rsidP="00CF2C4D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F2C4D">
        <w:rPr>
          <w:rFonts w:ascii="Times New Roman" w:hAnsi="Times New Roman" w:cs="Times New Roman"/>
          <w:b/>
          <w:sz w:val="28"/>
        </w:rPr>
        <w:t>Чикурова</w:t>
      </w:r>
      <w:proofErr w:type="spellEnd"/>
      <w:r w:rsidRPr="00CF2C4D">
        <w:rPr>
          <w:rFonts w:ascii="Times New Roman" w:hAnsi="Times New Roman" w:cs="Times New Roman"/>
          <w:b/>
          <w:sz w:val="28"/>
        </w:rPr>
        <w:t xml:space="preserve">, Т. Ю. </w:t>
      </w:r>
      <w:r w:rsidRPr="00CF2C4D">
        <w:rPr>
          <w:rFonts w:ascii="Times New Roman" w:hAnsi="Times New Roman" w:cs="Times New Roman"/>
          <w:sz w:val="28"/>
        </w:rPr>
        <w:t>Интеграция агропромышленного комплекса и тури</w:t>
      </w:r>
      <w:r w:rsidRPr="00CF2C4D">
        <w:rPr>
          <w:rFonts w:ascii="Times New Roman" w:hAnsi="Times New Roman" w:cs="Times New Roman"/>
          <w:sz w:val="28"/>
        </w:rPr>
        <w:t>з</w:t>
      </w:r>
      <w:r w:rsidRPr="00CF2C4D">
        <w:rPr>
          <w:rFonts w:ascii="Times New Roman" w:hAnsi="Times New Roman" w:cs="Times New Roman"/>
          <w:sz w:val="28"/>
        </w:rPr>
        <w:t xml:space="preserve">ма / Т. Ю. </w:t>
      </w:r>
      <w:proofErr w:type="spellStart"/>
      <w:r w:rsidRPr="00CF2C4D">
        <w:rPr>
          <w:rFonts w:ascii="Times New Roman" w:hAnsi="Times New Roman" w:cs="Times New Roman"/>
          <w:sz w:val="28"/>
        </w:rPr>
        <w:t>Чикурова</w:t>
      </w:r>
      <w:proofErr w:type="spellEnd"/>
      <w:r w:rsidRPr="00CF2C4D">
        <w:rPr>
          <w:rFonts w:ascii="Times New Roman" w:hAnsi="Times New Roman" w:cs="Times New Roman"/>
          <w:sz w:val="28"/>
        </w:rPr>
        <w:t xml:space="preserve"> // Агропродовольственная политика России. – 2017. – № 6. – С. 87-90.</w:t>
      </w:r>
    </w:p>
    <w:p w:rsidR="00CF2C4D" w:rsidRPr="00CF2C4D" w:rsidRDefault="00CF2C4D" w:rsidP="00CF2C4D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CF2C4D">
        <w:rPr>
          <w:rFonts w:ascii="Times New Roman" w:hAnsi="Times New Roman" w:cs="Times New Roman"/>
          <w:sz w:val="24"/>
        </w:rPr>
        <w:t>Цель исследования - определить основные факторы и возможные механизмы инт</w:t>
      </w:r>
      <w:r w:rsidRPr="00CF2C4D">
        <w:rPr>
          <w:rFonts w:ascii="Times New Roman" w:hAnsi="Times New Roman" w:cs="Times New Roman"/>
          <w:sz w:val="24"/>
        </w:rPr>
        <w:t>е</w:t>
      </w:r>
      <w:r w:rsidRPr="00CF2C4D">
        <w:rPr>
          <w:rFonts w:ascii="Times New Roman" w:hAnsi="Times New Roman" w:cs="Times New Roman"/>
          <w:sz w:val="24"/>
        </w:rPr>
        <w:t>грационного взаимодействия субъектов агропромышленного комплекса со структурами туристического бизнеса. Отмечается, что процессы интегрирования на разных уровнях агропромышленного комплекса смогут улучшить экономическое состояние как сельск</w:t>
      </w:r>
      <w:r w:rsidRPr="00CF2C4D">
        <w:rPr>
          <w:rFonts w:ascii="Times New Roman" w:hAnsi="Times New Roman" w:cs="Times New Roman"/>
          <w:sz w:val="24"/>
        </w:rPr>
        <w:t>о</w:t>
      </w:r>
      <w:r w:rsidRPr="00CF2C4D">
        <w:rPr>
          <w:rFonts w:ascii="Times New Roman" w:hAnsi="Times New Roman" w:cs="Times New Roman"/>
          <w:sz w:val="24"/>
        </w:rPr>
        <w:t>хозяйственных, так и несельскохозяйственных предприятий. АПК и туристские кластеры представляют собой синтез различных видов интеграции, что в условиях рыночных отн</w:t>
      </w:r>
      <w:r w:rsidRPr="00CF2C4D">
        <w:rPr>
          <w:rFonts w:ascii="Times New Roman" w:hAnsi="Times New Roman" w:cs="Times New Roman"/>
          <w:sz w:val="24"/>
        </w:rPr>
        <w:t>о</w:t>
      </w:r>
      <w:r w:rsidRPr="00CF2C4D">
        <w:rPr>
          <w:rFonts w:ascii="Times New Roman" w:hAnsi="Times New Roman" w:cs="Times New Roman"/>
          <w:sz w:val="24"/>
        </w:rPr>
        <w:t>шений повысит их устойчивость и будет способствовать эффективному функциониров</w:t>
      </w:r>
      <w:r w:rsidRPr="00CF2C4D">
        <w:rPr>
          <w:rFonts w:ascii="Times New Roman" w:hAnsi="Times New Roman" w:cs="Times New Roman"/>
          <w:sz w:val="24"/>
        </w:rPr>
        <w:t>а</w:t>
      </w:r>
      <w:r w:rsidRPr="00CF2C4D">
        <w:rPr>
          <w:rFonts w:ascii="Times New Roman" w:hAnsi="Times New Roman" w:cs="Times New Roman"/>
          <w:sz w:val="24"/>
        </w:rPr>
        <w:t>нию всего хозяйственного механизма территории в целом. Интегрированные агропр</w:t>
      </w:r>
      <w:r w:rsidRPr="00CF2C4D">
        <w:rPr>
          <w:rFonts w:ascii="Times New Roman" w:hAnsi="Times New Roman" w:cs="Times New Roman"/>
          <w:sz w:val="24"/>
        </w:rPr>
        <w:t>о</w:t>
      </w:r>
      <w:r w:rsidRPr="00CF2C4D">
        <w:rPr>
          <w:rFonts w:ascii="Times New Roman" w:hAnsi="Times New Roman" w:cs="Times New Roman"/>
          <w:sz w:val="24"/>
        </w:rPr>
        <w:t>мышленные комплексы и туристские кластеры займут социально-экономическую нишу на рынке, что позволит им взаимодействовать между собой и приносить пользу обществу. Также с целью повышения эффективности АПК осуществляется государственное регул</w:t>
      </w:r>
      <w:r w:rsidRPr="00CF2C4D">
        <w:rPr>
          <w:rFonts w:ascii="Times New Roman" w:hAnsi="Times New Roman" w:cs="Times New Roman"/>
          <w:sz w:val="24"/>
        </w:rPr>
        <w:t>и</w:t>
      </w:r>
      <w:r w:rsidRPr="00CF2C4D">
        <w:rPr>
          <w:rFonts w:ascii="Times New Roman" w:hAnsi="Times New Roman" w:cs="Times New Roman"/>
          <w:sz w:val="24"/>
        </w:rPr>
        <w:t xml:space="preserve">рование сельского хозяйства и смежной с ним туристской деятельности. </w:t>
      </w:r>
    </w:p>
    <w:p w:rsidR="00F60DB5" w:rsidRDefault="00F60DB5" w:rsidP="00CF2C4D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1C7934" w:rsidRPr="00F60DB5" w:rsidRDefault="001C7934" w:rsidP="00CF2C4D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404F20" w:rsidRDefault="00404F20" w:rsidP="00CF2C4D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Планирование</w:t>
      </w:r>
      <w:r w:rsidR="00F60DB5">
        <w:rPr>
          <w:rFonts w:ascii="Times New Roman" w:hAnsi="Times New Roman" w:cs="Times New Roman"/>
          <w:b/>
          <w:sz w:val="28"/>
        </w:rPr>
        <w:t xml:space="preserve"> и прогнозирование</w:t>
      </w:r>
    </w:p>
    <w:p w:rsidR="00404F20" w:rsidRPr="006F759E" w:rsidRDefault="00404F20" w:rsidP="00404F20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F759E">
        <w:rPr>
          <w:rFonts w:ascii="Times New Roman" w:hAnsi="Times New Roman" w:cs="Times New Roman"/>
          <w:b/>
          <w:sz w:val="28"/>
        </w:rPr>
        <w:t>Беспахотный</w:t>
      </w:r>
      <w:proofErr w:type="spellEnd"/>
      <w:r w:rsidRPr="006F759E">
        <w:rPr>
          <w:rFonts w:ascii="Times New Roman" w:hAnsi="Times New Roman" w:cs="Times New Roman"/>
          <w:b/>
          <w:sz w:val="28"/>
        </w:rPr>
        <w:t>, Г. В.</w:t>
      </w:r>
      <w:r>
        <w:rPr>
          <w:rFonts w:ascii="Times New Roman" w:hAnsi="Times New Roman" w:cs="Times New Roman"/>
          <w:sz w:val="28"/>
        </w:rPr>
        <w:t xml:space="preserve"> </w:t>
      </w:r>
      <w:r w:rsidRPr="006F759E">
        <w:rPr>
          <w:rFonts w:ascii="Times New Roman" w:hAnsi="Times New Roman" w:cs="Times New Roman"/>
          <w:sz w:val="28"/>
        </w:rPr>
        <w:t>Совершенствование механизмов планирования в АПК</w:t>
      </w:r>
      <w:r>
        <w:rPr>
          <w:rFonts w:ascii="Times New Roman" w:hAnsi="Times New Roman" w:cs="Times New Roman"/>
          <w:sz w:val="28"/>
        </w:rPr>
        <w:t xml:space="preserve"> / </w:t>
      </w:r>
      <w:r w:rsidRPr="006F759E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6F759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759E">
        <w:rPr>
          <w:rFonts w:ascii="Times New Roman" w:hAnsi="Times New Roman" w:cs="Times New Roman"/>
          <w:sz w:val="28"/>
        </w:rPr>
        <w:t>Беспахотный</w:t>
      </w:r>
      <w:proofErr w:type="spellEnd"/>
      <w:r w:rsidRPr="006F759E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6F759E">
        <w:rPr>
          <w:rFonts w:ascii="Times New Roman" w:hAnsi="Times New Roman" w:cs="Times New Roman"/>
          <w:sz w:val="28"/>
        </w:rPr>
        <w:t>А. Капитонов // Агропродовольственная пол</w:t>
      </w:r>
      <w:r w:rsidRPr="006F759E">
        <w:rPr>
          <w:rFonts w:ascii="Times New Roman" w:hAnsi="Times New Roman" w:cs="Times New Roman"/>
          <w:sz w:val="28"/>
        </w:rPr>
        <w:t>и</w:t>
      </w:r>
      <w:r w:rsidRPr="006F759E">
        <w:rPr>
          <w:rFonts w:ascii="Times New Roman" w:hAnsi="Times New Roman" w:cs="Times New Roman"/>
          <w:sz w:val="28"/>
        </w:rPr>
        <w:t>тика России. – 2017. – № 6. – С. 28-34.</w:t>
      </w:r>
    </w:p>
    <w:p w:rsidR="00404F20" w:rsidRPr="00404F20" w:rsidRDefault="00404F20" w:rsidP="00404F20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404F20">
        <w:rPr>
          <w:rFonts w:ascii="Times New Roman" w:hAnsi="Times New Roman" w:cs="Times New Roman"/>
          <w:sz w:val="24"/>
        </w:rPr>
        <w:t>В статье приведены результаты анализа действующих механизмов планирования сельского хозяйства на федеральном и региональном уровнях. Обоснованы направления совершенствования планирования, обеспечивающие повышение заинтересованности уч</w:t>
      </w:r>
      <w:r w:rsidRPr="00404F20">
        <w:rPr>
          <w:rFonts w:ascii="Times New Roman" w:hAnsi="Times New Roman" w:cs="Times New Roman"/>
          <w:sz w:val="24"/>
        </w:rPr>
        <w:t>а</w:t>
      </w:r>
      <w:r w:rsidRPr="00404F20">
        <w:rPr>
          <w:rFonts w:ascii="Times New Roman" w:hAnsi="Times New Roman" w:cs="Times New Roman"/>
          <w:sz w:val="24"/>
        </w:rPr>
        <w:t xml:space="preserve">стия </w:t>
      </w:r>
      <w:proofErr w:type="spellStart"/>
      <w:r w:rsidRPr="00404F20">
        <w:rPr>
          <w:rFonts w:ascii="Times New Roman" w:hAnsi="Times New Roman" w:cs="Times New Roman"/>
          <w:sz w:val="24"/>
        </w:rPr>
        <w:t>сельхозтоваропроизводителей</w:t>
      </w:r>
      <w:proofErr w:type="spellEnd"/>
      <w:r w:rsidRPr="00404F20">
        <w:rPr>
          <w:rFonts w:ascii="Times New Roman" w:hAnsi="Times New Roman" w:cs="Times New Roman"/>
          <w:sz w:val="24"/>
        </w:rPr>
        <w:t xml:space="preserve"> в реализации государственных программ. </w:t>
      </w:r>
    </w:p>
    <w:p w:rsidR="00404F20" w:rsidRPr="00AE6333" w:rsidRDefault="00404F20" w:rsidP="00AE098F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36511C" w:rsidRDefault="0036511C" w:rsidP="00AE098F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Земельные фонды и их использование</w:t>
      </w:r>
    </w:p>
    <w:p w:rsidR="0036511C" w:rsidRPr="0036511C" w:rsidRDefault="0036511C" w:rsidP="00F60D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511C">
        <w:rPr>
          <w:rFonts w:ascii="Times New Roman" w:hAnsi="Times New Roman" w:cs="Times New Roman"/>
          <w:b/>
          <w:sz w:val="28"/>
        </w:rPr>
        <w:t>Байкалова, Т. В.</w:t>
      </w:r>
      <w:r w:rsidRPr="0036511C">
        <w:rPr>
          <w:rFonts w:ascii="Times New Roman" w:hAnsi="Times New Roman" w:cs="Times New Roman"/>
          <w:sz w:val="28"/>
        </w:rPr>
        <w:t xml:space="preserve"> Определение площади и кадастровой стоимости з</w:t>
      </w:r>
      <w:r w:rsidRPr="0036511C">
        <w:rPr>
          <w:rFonts w:ascii="Times New Roman" w:hAnsi="Times New Roman" w:cs="Times New Roman"/>
          <w:sz w:val="28"/>
        </w:rPr>
        <w:t>е</w:t>
      </w:r>
      <w:r w:rsidRPr="0036511C">
        <w:rPr>
          <w:rFonts w:ascii="Times New Roman" w:hAnsi="Times New Roman" w:cs="Times New Roman"/>
          <w:sz w:val="28"/>
        </w:rPr>
        <w:t xml:space="preserve">мельных участков сельскохозяйственного назначения с учетом углов наклона местности / Т. В. Байкалова, Л. А. Карпова, Г. Г. </w:t>
      </w:r>
      <w:proofErr w:type="gramStart"/>
      <w:r w:rsidRPr="0036511C">
        <w:rPr>
          <w:rFonts w:ascii="Times New Roman" w:hAnsi="Times New Roman" w:cs="Times New Roman"/>
          <w:sz w:val="28"/>
        </w:rPr>
        <w:t>Морковкин</w:t>
      </w:r>
      <w:proofErr w:type="gramEnd"/>
      <w:r w:rsidRPr="0036511C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36511C">
        <w:rPr>
          <w:rFonts w:ascii="Times New Roman" w:hAnsi="Times New Roman" w:cs="Times New Roman"/>
          <w:sz w:val="28"/>
        </w:rPr>
        <w:t>Вестн</w:t>
      </w:r>
      <w:proofErr w:type="spellEnd"/>
      <w:r w:rsidRPr="0036511C">
        <w:rPr>
          <w:rFonts w:ascii="Times New Roman" w:hAnsi="Times New Roman" w:cs="Times New Roman"/>
          <w:sz w:val="28"/>
        </w:rPr>
        <w:t>. Алта</w:t>
      </w:r>
      <w:r w:rsidRPr="0036511C">
        <w:rPr>
          <w:rFonts w:ascii="Times New Roman" w:hAnsi="Times New Roman" w:cs="Times New Roman"/>
          <w:sz w:val="28"/>
        </w:rPr>
        <w:t>й</w:t>
      </w:r>
      <w:r w:rsidRPr="0036511C">
        <w:rPr>
          <w:rFonts w:ascii="Times New Roman" w:hAnsi="Times New Roman" w:cs="Times New Roman"/>
          <w:sz w:val="28"/>
        </w:rPr>
        <w:t xml:space="preserve">ского гос. </w:t>
      </w:r>
      <w:proofErr w:type="spellStart"/>
      <w:r w:rsidRPr="0036511C">
        <w:rPr>
          <w:rFonts w:ascii="Times New Roman" w:hAnsi="Times New Roman" w:cs="Times New Roman"/>
          <w:sz w:val="28"/>
        </w:rPr>
        <w:t>аграр</w:t>
      </w:r>
      <w:proofErr w:type="spellEnd"/>
      <w:r w:rsidRPr="0036511C">
        <w:rPr>
          <w:rFonts w:ascii="Times New Roman" w:hAnsi="Times New Roman" w:cs="Times New Roman"/>
          <w:sz w:val="28"/>
        </w:rPr>
        <w:t>. ун-та. – 2017. – № 11. – С. 64-71.</w:t>
      </w:r>
    </w:p>
    <w:p w:rsidR="0036511C" w:rsidRDefault="0036511C" w:rsidP="00365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6511C">
        <w:rPr>
          <w:rFonts w:ascii="Times New Roman" w:hAnsi="Times New Roman" w:cs="Times New Roman"/>
          <w:sz w:val="24"/>
        </w:rPr>
        <w:t>Рассматривается возможность учета углов наклона местности, полученных с п</w:t>
      </w:r>
      <w:r w:rsidRPr="0036511C">
        <w:rPr>
          <w:rFonts w:ascii="Times New Roman" w:hAnsi="Times New Roman" w:cs="Times New Roman"/>
          <w:sz w:val="24"/>
        </w:rPr>
        <w:t>о</w:t>
      </w:r>
      <w:r w:rsidRPr="0036511C">
        <w:rPr>
          <w:rFonts w:ascii="Times New Roman" w:hAnsi="Times New Roman" w:cs="Times New Roman"/>
          <w:sz w:val="24"/>
        </w:rPr>
        <w:t>мощью цифровых трехмерных моделей рельефа, при определении площади и кадастровой стоимости земельных участков сельскохозяйственного назначения Красногорского и С</w:t>
      </w:r>
      <w:r w:rsidRPr="0036511C">
        <w:rPr>
          <w:rFonts w:ascii="Times New Roman" w:hAnsi="Times New Roman" w:cs="Times New Roman"/>
          <w:sz w:val="24"/>
        </w:rPr>
        <w:t>о</w:t>
      </w:r>
      <w:r w:rsidRPr="0036511C">
        <w:rPr>
          <w:rFonts w:ascii="Times New Roman" w:hAnsi="Times New Roman" w:cs="Times New Roman"/>
          <w:sz w:val="24"/>
        </w:rPr>
        <w:t xml:space="preserve">ветского районов Алтайского края. В результате работы проведены модельные расчеты для определения </w:t>
      </w:r>
      <w:proofErr w:type="gramStart"/>
      <w:r w:rsidRPr="0036511C">
        <w:rPr>
          <w:rFonts w:ascii="Times New Roman" w:hAnsi="Times New Roman" w:cs="Times New Roman"/>
          <w:sz w:val="24"/>
        </w:rPr>
        <w:t>степени влияния углов наклона местности</w:t>
      </w:r>
      <w:proofErr w:type="gramEnd"/>
      <w:r w:rsidRPr="0036511C">
        <w:rPr>
          <w:rFonts w:ascii="Times New Roman" w:hAnsi="Times New Roman" w:cs="Times New Roman"/>
          <w:sz w:val="24"/>
        </w:rPr>
        <w:t xml:space="preserve"> на значение площади земел</w:t>
      </w:r>
      <w:r w:rsidRPr="0036511C">
        <w:rPr>
          <w:rFonts w:ascii="Times New Roman" w:hAnsi="Times New Roman" w:cs="Times New Roman"/>
          <w:sz w:val="24"/>
        </w:rPr>
        <w:t>ь</w:t>
      </w:r>
      <w:r w:rsidRPr="0036511C">
        <w:rPr>
          <w:rFonts w:ascii="Times New Roman" w:hAnsi="Times New Roman" w:cs="Times New Roman"/>
          <w:sz w:val="24"/>
        </w:rPr>
        <w:t>ного участка, построена трехмерная модель рельефа по данным дистанционного зондир</w:t>
      </w:r>
      <w:r w:rsidRPr="0036511C">
        <w:rPr>
          <w:rFonts w:ascii="Times New Roman" w:hAnsi="Times New Roman" w:cs="Times New Roman"/>
          <w:sz w:val="24"/>
        </w:rPr>
        <w:t>о</w:t>
      </w:r>
      <w:r w:rsidRPr="0036511C">
        <w:rPr>
          <w:rFonts w:ascii="Times New Roman" w:hAnsi="Times New Roman" w:cs="Times New Roman"/>
          <w:sz w:val="24"/>
        </w:rPr>
        <w:t xml:space="preserve">вания и карты углов наклона местности. Совместный анализ всех полученных данных позволил определить реальные площади земельных участков, их кадастровую стоимость и величину налога на землю, а также рассчитать денежные потери при налогообложении. </w:t>
      </w:r>
    </w:p>
    <w:p w:rsidR="00A32326" w:rsidRDefault="00A32326" w:rsidP="00365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2218" w:rsidRDefault="00CC2218" w:rsidP="00CC2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18">
        <w:rPr>
          <w:rFonts w:ascii="Times New Roman" w:hAnsi="Times New Roman" w:cs="Times New Roman"/>
          <w:b/>
          <w:sz w:val="28"/>
          <w:szCs w:val="28"/>
        </w:rPr>
        <w:t>Джабраилова, Б. С.</w:t>
      </w:r>
      <w:r w:rsidRPr="00CC2218">
        <w:rPr>
          <w:rFonts w:ascii="Times New Roman" w:hAnsi="Times New Roman" w:cs="Times New Roman"/>
          <w:sz w:val="28"/>
          <w:szCs w:val="28"/>
        </w:rPr>
        <w:t xml:space="preserve"> Трансформация земельных отношений в аграрном секторе регионов </w:t>
      </w:r>
      <w:r w:rsidR="00564695" w:rsidRPr="00CC2218">
        <w:rPr>
          <w:rFonts w:ascii="Times New Roman" w:hAnsi="Times New Roman" w:cs="Times New Roman"/>
          <w:sz w:val="28"/>
          <w:szCs w:val="28"/>
        </w:rPr>
        <w:t>С</w:t>
      </w:r>
      <w:r w:rsidRPr="00CC2218">
        <w:rPr>
          <w:rFonts w:ascii="Times New Roman" w:hAnsi="Times New Roman" w:cs="Times New Roman"/>
          <w:sz w:val="28"/>
          <w:szCs w:val="28"/>
        </w:rPr>
        <w:t xml:space="preserve">еверо-западного федерального округа / Б. С. Джабраилова // Известия Санкт-Петербургского гос. </w:t>
      </w:r>
      <w:proofErr w:type="spellStart"/>
      <w:r w:rsidRPr="00CC2218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CC2218">
        <w:rPr>
          <w:rFonts w:ascii="Times New Roman" w:hAnsi="Times New Roman" w:cs="Times New Roman"/>
          <w:sz w:val="28"/>
          <w:szCs w:val="28"/>
        </w:rPr>
        <w:t>. ун-та. – 2017. – № 3 (48). – С. 188-192.</w:t>
      </w:r>
    </w:p>
    <w:p w:rsidR="00CC2218" w:rsidRPr="00CC2218" w:rsidRDefault="00CC2218" w:rsidP="00CC2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326" w:rsidRPr="00874B4E" w:rsidRDefault="00A32326" w:rsidP="00A32326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874B4E">
        <w:rPr>
          <w:rFonts w:ascii="Times New Roman" w:hAnsi="Times New Roman" w:cs="Times New Roman"/>
          <w:b/>
          <w:sz w:val="28"/>
        </w:rPr>
        <w:t>Долматова, О. Н.</w:t>
      </w:r>
      <w:r w:rsidRPr="00874B4E">
        <w:rPr>
          <w:rFonts w:ascii="Times New Roman" w:hAnsi="Times New Roman" w:cs="Times New Roman"/>
          <w:sz w:val="28"/>
        </w:rPr>
        <w:t xml:space="preserve"> Значение земельных ресурсов в системе современн</w:t>
      </w:r>
      <w:r w:rsidRPr="00874B4E">
        <w:rPr>
          <w:rFonts w:ascii="Times New Roman" w:hAnsi="Times New Roman" w:cs="Times New Roman"/>
          <w:sz w:val="28"/>
        </w:rPr>
        <w:t>о</w:t>
      </w:r>
      <w:r w:rsidRPr="00874B4E">
        <w:rPr>
          <w:rFonts w:ascii="Times New Roman" w:hAnsi="Times New Roman" w:cs="Times New Roman"/>
          <w:sz w:val="28"/>
        </w:rPr>
        <w:t>го рыночного сельскохозяйственного производства / О.</w:t>
      </w:r>
      <w:r>
        <w:rPr>
          <w:rFonts w:ascii="Times New Roman" w:hAnsi="Times New Roman" w:cs="Times New Roman"/>
          <w:sz w:val="28"/>
        </w:rPr>
        <w:t xml:space="preserve"> </w:t>
      </w:r>
      <w:r w:rsidRPr="00874B4E">
        <w:rPr>
          <w:rFonts w:ascii="Times New Roman" w:hAnsi="Times New Roman" w:cs="Times New Roman"/>
          <w:sz w:val="28"/>
        </w:rPr>
        <w:t xml:space="preserve">Н. Долматова // </w:t>
      </w:r>
      <w:proofErr w:type="spellStart"/>
      <w:r w:rsidRPr="00874B4E">
        <w:rPr>
          <w:rFonts w:ascii="Times New Roman" w:hAnsi="Times New Roman" w:cs="Times New Roman"/>
          <w:sz w:val="28"/>
        </w:rPr>
        <w:t>Вестн</w:t>
      </w:r>
      <w:proofErr w:type="spellEnd"/>
      <w:r w:rsidRPr="00874B4E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Pr="00874B4E">
        <w:rPr>
          <w:rFonts w:ascii="Times New Roman" w:hAnsi="Times New Roman" w:cs="Times New Roman"/>
          <w:sz w:val="28"/>
        </w:rPr>
        <w:t>аграр</w:t>
      </w:r>
      <w:proofErr w:type="spellEnd"/>
      <w:r w:rsidRPr="00874B4E">
        <w:rPr>
          <w:rFonts w:ascii="Times New Roman" w:hAnsi="Times New Roman" w:cs="Times New Roman"/>
          <w:sz w:val="28"/>
        </w:rPr>
        <w:t>. ун-та. – 2017. – № 3. – С. 197-206</w:t>
      </w:r>
      <w:r>
        <w:rPr>
          <w:rFonts w:ascii="Times New Roman" w:hAnsi="Times New Roman" w:cs="Times New Roman"/>
          <w:sz w:val="28"/>
        </w:rPr>
        <w:t>.</w:t>
      </w:r>
    </w:p>
    <w:p w:rsidR="00A32326" w:rsidRDefault="00A32326" w:rsidP="00365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D38A9" w:rsidRPr="00AD38A9" w:rsidRDefault="00AD38A9" w:rsidP="00AD38A9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D38A9">
        <w:rPr>
          <w:rFonts w:ascii="Times New Roman" w:hAnsi="Times New Roman" w:cs="Times New Roman"/>
          <w:b/>
          <w:sz w:val="28"/>
        </w:rPr>
        <w:t>Козубекова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AD38A9">
        <w:rPr>
          <w:rFonts w:ascii="Times New Roman" w:hAnsi="Times New Roman" w:cs="Times New Roman"/>
          <w:b/>
          <w:sz w:val="28"/>
        </w:rPr>
        <w:t xml:space="preserve"> С. Ж.</w:t>
      </w:r>
      <w:r w:rsidRPr="00AD38A9">
        <w:rPr>
          <w:rFonts w:ascii="Times New Roman" w:hAnsi="Times New Roman" w:cs="Times New Roman"/>
          <w:sz w:val="28"/>
        </w:rPr>
        <w:t xml:space="preserve"> Анализ состояния охраны окружающей среды и р</w:t>
      </w:r>
      <w:r w:rsidRPr="00AD38A9">
        <w:rPr>
          <w:rFonts w:ascii="Times New Roman" w:hAnsi="Times New Roman" w:cs="Times New Roman"/>
          <w:sz w:val="28"/>
        </w:rPr>
        <w:t>а</w:t>
      </w:r>
      <w:r w:rsidRPr="00AD38A9">
        <w:rPr>
          <w:rFonts w:ascii="Times New Roman" w:hAnsi="Times New Roman" w:cs="Times New Roman"/>
          <w:sz w:val="28"/>
        </w:rPr>
        <w:t>ционального использования земельных ресурсов /</w:t>
      </w:r>
      <w:r>
        <w:rPr>
          <w:rFonts w:ascii="Times New Roman" w:hAnsi="Times New Roman" w:cs="Times New Roman"/>
          <w:sz w:val="28"/>
        </w:rPr>
        <w:t xml:space="preserve"> </w:t>
      </w:r>
      <w:r w:rsidRPr="00AD38A9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AD38A9">
        <w:rPr>
          <w:rFonts w:ascii="Times New Roman" w:hAnsi="Times New Roman" w:cs="Times New Roman"/>
          <w:sz w:val="28"/>
        </w:rPr>
        <w:t xml:space="preserve">Ж. </w:t>
      </w:r>
      <w:proofErr w:type="spellStart"/>
      <w:r w:rsidRPr="00AD38A9">
        <w:rPr>
          <w:rFonts w:ascii="Times New Roman" w:hAnsi="Times New Roman" w:cs="Times New Roman"/>
          <w:sz w:val="28"/>
        </w:rPr>
        <w:t>Козубекова</w:t>
      </w:r>
      <w:proofErr w:type="spellEnd"/>
      <w:r w:rsidRPr="00AD38A9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D38A9">
        <w:rPr>
          <w:rFonts w:ascii="Times New Roman" w:hAnsi="Times New Roman" w:cs="Times New Roman"/>
          <w:sz w:val="28"/>
        </w:rPr>
        <w:t>Вестн</w:t>
      </w:r>
      <w:proofErr w:type="spellEnd"/>
      <w:r w:rsidRPr="00AD38A9">
        <w:rPr>
          <w:rFonts w:ascii="Times New Roman" w:hAnsi="Times New Roman" w:cs="Times New Roman"/>
          <w:sz w:val="28"/>
        </w:rPr>
        <w:t xml:space="preserve">. Кыргызского нац. </w:t>
      </w:r>
      <w:proofErr w:type="spellStart"/>
      <w:r w:rsidRPr="00AD38A9">
        <w:rPr>
          <w:rFonts w:ascii="Times New Roman" w:hAnsi="Times New Roman" w:cs="Times New Roman"/>
          <w:sz w:val="28"/>
        </w:rPr>
        <w:t>аграр</w:t>
      </w:r>
      <w:proofErr w:type="spellEnd"/>
      <w:r w:rsidRPr="00AD38A9">
        <w:rPr>
          <w:rFonts w:ascii="Times New Roman" w:hAnsi="Times New Roman" w:cs="Times New Roman"/>
          <w:sz w:val="28"/>
        </w:rPr>
        <w:t>. ун-та им. К.И. Скрябина. – 2017. – № 4. – С. 210-214.</w:t>
      </w:r>
    </w:p>
    <w:p w:rsidR="00AD38A9" w:rsidRDefault="00AD38A9" w:rsidP="00B741E7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AD38A9">
        <w:rPr>
          <w:rFonts w:ascii="Times New Roman" w:hAnsi="Times New Roman" w:cs="Times New Roman"/>
          <w:sz w:val="24"/>
        </w:rPr>
        <w:t>В статье рассмотрено использование земельных ресурсов и анализированы показ</w:t>
      </w:r>
      <w:r w:rsidRPr="00AD38A9">
        <w:rPr>
          <w:rFonts w:ascii="Times New Roman" w:hAnsi="Times New Roman" w:cs="Times New Roman"/>
          <w:sz w:val="24"/>
        </w:rPr>
        <w:t>а</w:t>
      </w:r>
      <w:r w:rsidRPr="00AD38A9">
        <w:rPr>
          <w:rFonts w:ascii="Times New Roman" w:hAnsi="Times New Roman" w:cs="Times New Roman"/>
          <w:sz w:val="24"/>
        </w:rPr>
        <w:t>тели охраны окружающей среды. Анализ и использование экологических показателей я</w:t>
      </w:r>
      <w:r w:rsidRPr="00AD38A9">
        <w:rPr>
          <w:rFonts w:ascii="Times New Roman" w:hAnsi="Times New Roman" w:cs="Times New Roman"/>
          <w:sz w:val="24"/>
        </w:rPr>
        <w:t>в</w:t>
      </w:r>
      <w:r w:rsidRPr="00AD38A9">
        <w:rPr>
          <w:rFonts w:ascii="Times New Roman" w:hAnsi="Times New Roman" w:cs="Times New Roman"/>
          <w:sz w:val="24"/>
        </w:rPr>
        <w:t>ляются основой для формирования и реализации политики</w:t>
      </w:r>
      <w:r w:rsidR="00F60DB5">
        <w:rPr>
          <w:rFonts w:ascii="Times New Roman" w:hAnsi="Times New Roman" w:cs="Times New Roman"/>
          <w:sz w:val="24"/>
        </w:rPr>
        <w:t xml:space="preserve"> </w:t>
      </w:r>
      <w:r w:rsidRPr="00AD38A9">
        <w:rPr>
          <w:rFonts w:ascii="Times New Roman" w:hAnsi="Times New Roman" w:cs="Times New Roman"/>
          <w:sz w:val="24"/>
        </w:rPr>
        <w:t xml:space="preserve">«зеленого» развития. Отмечено необходимость комплексного решения проблем </w:t>
      </w:r>
      <w:proofErr w:type="spellStart"/>
      <w:r w:rsidRPr="00AD38A9">
        <w:rPr>
          <w:rFonts w:ascii="Times New Roman" w:hAnsi="Times New Roman" w:cs="Times New Roman"/>
          <w:sz w:val="24"/>
        </w:rPr>
        <w:t>экологизации</w:t>
      </w:r>
      <w:proofErr w:type="spellEnd"/>
      <w:r w:rsidRPr="00AD38A9">
        <w:rPr>
          <w:rFonts w:ascii="Times New Roman" w:hAnsi="Times New Roman" w:cs="Times New Roman"/>
          <w:sz w:val="24"/>
        </w:rPr>
        <w:t xml:space="preserve"> в условиях устойчивого с</w:t>
      </w:r>
      <w:r w:rsidRPr="00AD38A9">
        <w:rPr>
          <w:rFonts w:ascii="Times New Roman" w:hAnsi="Times New Roman" w:cs="Times New Roman"/>
          <w:sz w:val="24"/>
        </w:rPr>
        <w:t>о</w:t>
      </w:r>
      <w:r w:rsidRPr="00AD38A9">
        <w:rPr>
          <w:rFonts w:ascii="Times New Roman" w:hAnsi="Times New Roman" w:cs="Times New Roman"/>
          <w:sz w:val="24"/>
        </w:rPr>
        <w:t xml:space="preserve">циально-экономического развития общества. </w:t>
      </w:r>
    </w:p>
    <w:p w:rsidR="00AD38A9" w:rsidRPr="00AD38A9" w:rsidRDefault="00AD38A9" w:rsidP="00AD38A9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FD676C" w:rsidRPr="003A3AA7" w:rsidRDefault="003A3AA7" w:rsidP="003A3AA7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A3AA7">
        <w:rPr>
          <w:rFonts w:ascii="Times New Roman" w:hAnsi="Times New Roman" w:cs="Times New Roman"/>
          <w:b/>
          <w:sz w:val="28"/>
        </w:rPr>
        <w:t>Липски</w:t>
      </w:r>
      <w:proofErr w:type="spellEnd"/>
      <w:r w:rsidRPr="003A3AA7">
        <w:rPr>
          <w:rFonts w:ascii="Times New Roman" w:hAnsi="Times New Roman" w:cs="Times New Roman"/>
          <w:b/>
          <w:sz w:val="28"/>
        </w:rPr>
        <w:t>, С. А.</w:t>
      </w:r>
      <w:r w:rsidRPr="003A3AA7">
        <w:rPr>
          <w:rFonts w:ascii="Times New Roman" w:hAnsi="Times New Roman" w:cs="Times New Roman"/>
          <w:sz w:val="28"/>
        </w:rPr>
        <w:t xml:space="preserve"> </w:t>
      </w:r>
      <w:r w:rsidR="00FD676C" w:rsidRPr="003A3AA7">
        <w:rPr>
          <w:rFonts w:ascii="Times New Roman" w:hAnsi="Times New Roman" w:cs="Times New Roman"/>
          <w:sz w:val="28"/>
        </w:rPr>
        <w:t>Роль и значение характера земельных отношений для развития аграрного сектора экономики: теоретические положения и перв</w:t>
      </w:r>
      <w:r w:rsidR="00FD676C" w:rsidRPr="003A3AA7">
        <w:rPr>
          <w:rFonts w:ascii="Times New Roman" w:hAnsi="Times New Roman" w:cs="Times New Roman"/>
          <w:sz w:val="28"/>
        </w:rPr>
        <w:t>о</w:t>
      </w:r>
      <w:r w:rsidR="00FD676C" w:rsidRPr="003A3AA7">
        <w:rPr>
          <w:rFonts w:ascii="Times New Roman" w:hAnsi="Times New Roman" w:cs="Times New Roman"/>
          <w:sz w:val="28"/>
        </w:rPr>
        <w:t>очередные задач</w:t>
      </w:r>
      <w:r w:rsidRPr="003A3AA7">
        <w:rPr>
          <w:rFonts w:ascii="Times New Roman" w:hAnsi="Times New Roman" w:cs="Times New Roman"/>
          <w:sz w:val="28"/>
        </w:rPr>
        <w:t>и</w:t>
      </w:r>
      <w:r w:rsidR="00FD676C" w:rsidRPr="003A3AA7">
        <w:rPr>
          <w:rFonts w:ascii="Times New Roman" w:hAnsi="Times New Roman" w:cs="Times New Roman"/>
          <w:sz w:val="28"/>
        </w:rPr>
        <w:t xml:space="preserve"> /</w:t>
      </w:r>
      <w:r w:rsidRPr="003A3AA7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3A3AA7">
        <w:rPr>
          <w:rFonts w:ascii="Times New Roman" w:hAnsi="Times New Roman" w:cs="Times New Roman"/>
          <w:sz w:val="28"/>
        </w:rPr>
        <w:t>А.</w:t>
      </w:r>
      <w:r w:rsidR="00FD676C" w:rsidRPr="003A3A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D676C" w:rsidRPr="003A3AA7">
        <w:rPr>
          <w:rFonts w:ascii="Times New Roman" w:hAnsi="Times New Roman" w:cs="Times New Roman"/>
          <w:sz w:val="28"/>
        </w:rPr>
        <w:t>Липски</w:t>
      </w:r>
      <w:proofErr w:type="spellEnd"/>
      <w:r w:rsidR="00FD676C" w:rsidRPr="003A3AA7">
        <w:rPr>
          <w:rFonts w:ascii="Times New Roman" w:hAnsi="Times New Roman" w:cs="Times New Roman"/>
          <w:sz w:val="28"/>
        </w:rPr>
        <w:t xml:space="preserve">, </w:t>
      </w:r>
      <w:r w:rsidRPr="003A3AA7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3A3AA7">
        <w:rPr>
          <w:rFonts w:ascii="Times New Roman" w:hAnsi="Times New Roman" w:cs="Times New Roman"/>
          <w:sz w:val="28"/>
        </w:rPr>
        <w:t xml:space="preserve">И. </w:t>
      </w:r>
      <w:r w:rsidR="00F60DB5">
        <w:rPr>
          <w:rFonts w:ascii="Times New Roman" w:hAnsi="Times New Roman" w:cs="Times New Roman"/>
          <w:sz w:val="28"/>
        </w:rPr>
        <w:t xml:space="preserve">Рязанцев // </w:t>
      </w:r>
      <w:proofErr w:type="spellStart"/>
      <w:r w:rsidR="00F60DB5">
        <w:rPr>
          <w:rFonts w:ascii="Times New Roman" w:hAnsi="Times New Roman" w:cs="Times New Roman"/>
          <w:sz w:val="28"/>
        </w:rPr>
        <w:t>Вестн</w:t>
      </w:r>
      <w:proofErr w:type="spellEnd"/>
      <w:r w:rsidR="00F60DB5">
        <w:rPr>
          <w:rFonts w:ascii="Times New Roman" w:hAnsi="Times New Roman" w:cs="Times New Roman"/>
          <w:sz w:val="28"/>
        </w:rPr>
        <w:t>.</w:t>
      </w:r>
      <w:r w:rsidR="00FD676C" w:rsidRPr="003A3AA7">
        <w:rPr>
          <w:rFonts w:ascii="Times New Roman" w:hAnsi="Times New Roman" w:cs="Times New Roman"/>
          <w:sz w:val="28"/>
        </w:rPr>
        <w:t xml:space="preserve"> АПК Ставрополья. – 2017. – № 3. – С. 71-75.</w:t>
      </w:r>
    </w:p>
    <w:p w:rsidR="00FD676C" w:rsidRPr="003A3AA7" w:rsidRDefault="00FD676C" w:rsidP="003A3AA7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A3AA7">
        <w:rPr>
          <w:rFonts w:ascii="Times New Roman" w:hAnsi="Times New Roman" w:cs="Times New Roman"/>
          <w:sz w:val="24"/>
        </w:rPr>
        <w:t>Проанализированы подходы к категории эффективности развития сельскохозя</w:t>
      </w:r>
      <w:r w:rsidRPr="003A3AA7">
        <w:rPr>
          <w:rFonts w:ascii="Times New Roman" w:hAnsi="Times New Roman" w:cs="Times New Roman"/>
          <w:sz w:val="24"/>
        </w:rPr>
        <w:t>й</w:t>
      </w:r>
      <w:r w:rsidRPr="003A3AA7">
        <w:rPr>
          <w:rFonts w:ascii="Times New Roman" w:hAnsi="Times New Roman" w:cs="Times New Roman"/>
          <w:sz w:val="24"/>
        </w:rPr>
        <w:t>ственной отрасли, актуализировано значение земли как ключевого фактора сельскохозя</w:t>
      </w:r>
      <w:r w:rsidRPr="003A3AA7">
        <w:rPr>
          <w:rFonts w:ascii="Times New Roman" w:hAnsi="Times New Roman" w:cs="Times New Roman"/>
          <w:sz w:val="24"/>
        </w:rPr>
        <w:t>й</w:t>
      </w:r>
      <w:r w:rsidRPr="003A3AA7">
        <w:rPr>
          <w:rFonts w:ascii="Times New Roman" w:hAnsi="Times New Roman" w:cs="Times New Roman"/>
          <w:sz w:val="24"/>
        </w:rPr>
        <w:lastRenderedPageBreak/>
        <w:t>ственного производства, обозначены ключевые проблемы эффективности использования и управления земельными ресурсами, предложены мероприятия, направленные на пов</w:t>
      </w:r>
      <w:r w:rsidRPr="003A3AA7">
        <w:rPr>
          <w:rFonts w:ascii="Times New Roman" w:hAnsi="Times New Roman" w:cs="Times New Roman"/>
          <w:sz w:val="24"/>
        </w:rPr>
        <w:t>ы</w:t>
      </w:r>
      <w:r w:rsidRPr="003A3AA7">
        <w:rPr>
          <w:rFonts w:ascii="Times New Roman" w:hAnsi="Times New Roman" w:cs="Times New Roman"/>
          <w:sz w:val="24"/>
        </w:rPr>
        <w:t>шение эффективности использования и управления земельными ресурсами.</w:t>
      </w:r>
    </w:p>
    <w:p w:rsidR="0036511C" w:rsidRPr="0036511C" w:rsidRDefault="0036511C" w:rsidP="00365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A2B79" w:rsidRDefault="00AE6333" w:rsidP="00B741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6333">
        <w:rPr>
          <w:rFonts w:ascii="Times New Roman" w:hAnsi="Times New Roman" w:cs="Times New Roman"/>
          <w:b/>
          <w:sz w:val="28"/>
        </w:rPr>
        <w:t>Нефедова, Т. Г.</w:t>
      </w:r>
      <w:r w:rsidRPr="00AE6333">
        <w:rPr>
          <w:rFonts w:ascii="Times New Roman" w:hAnsi="Times New Roman" w:cs="Times New Roman"/>
          <w:sz w:val="28"/>
        </w:rPr>
        <w:t xml:space="preserve"> Управление землями сельскохозяйственного испол</w:t>
      </w:r>
      <w:r w:rsidRPr="00AE6333">
        <w:rPr>
          <w:rFonts w:ascii="Times New Roman" w:hAnsi="Times New Roman" w:cs="Times New Roman"/>
          <w:sz w:val="28"/>
        </w:rPr>
        <w:t>ь</w:t>
      </w:r>
      <w:r w:rsidRPr="00AE6333">
        <w:rPr>
          <w:rFonts w:ascii="Times New Roman" w:hAnsi="Times New Roman" w:cs="Times New Roman"/>
          <w:sz w:val="28"/>
        </w:rPr>
        <w:t xml:space="preserve">зования в Казахстане / Т. Г. Нефедова, Л. А. </w:t>
      </w:r>
      <w:proofErr w:type="spellStart"/>
      <w:r w:rsidRPr="00AE6333">
        <w:rPr>
          <w:rFonts w:ascii="Times New Roman" w:hAnsi="Times New Roman" w:cs="Times New Roman"/>
          <w:sz w:val="28"/>
        </w:rPr>
        <w:t>Глушань</w:t>
      </w:r>
      <w:proofErr w:type="spellEnd"/>
      <w:r w:rsidRPr="00AE6333">
        <w:rPr>
          <w:rFonts w:ascii="Times New Roman" w:hAnsi="Times New Roman" w:cs="Times New Roman"/>
          <w:sz w:val="28"/>
        </w:rPr>
        <w:t xml:space="preserve">, С. Т. </w:t>
      </w:r>
      <w:proofErr w:type="spellStart"/>
      <w:r w:rsidRPr="00AE6333">
        <w:rPr>
          <w:rFonts w:ascii="Times New Roman" w:hAnsi="Times New Roman" w:cs="Times New Roman"/>
          <w:sz w:val="28"/>
        </w:rPr>
        <w:t>Жумашева</w:t>
      </w:r>
      <w:proofErr w:type="spellEnd"/>
      <w:r w:rsidRPr="00AE6333">
        <w:rPr>
          <w:rFonts w:ascii="Times New Roman" w:hAnsi="Times New Roman" w:cs="Times New Roman"/>
          <w:sz w:val="28"/>
        </w:rPr>
        <w:t xml:space="preserve"> // Горное сел</w:t>
      </w:r>
      <w:proofErr w:type="gramStart"/>
      <w:r w:rsidR="00F60DB5">
        <w:rPr>
          <w:rFonts w:ascii="Times New Roman" w:hAnsi="Times New Roman" w:cs="Times New Roman"/>
          <w:sz w:val="28"/>
        </w:rPr>
        <w:t>.</w:t>
      </w:r>
      <w:proofErr w:type="gramEnd"/>
      <w:r w:rsidRPr="00AE633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E6333">
        <w:rPr>
          <w:rFonts w:ascii="Times New Roman" w:hAnsi="Times New Roman" w:cs="Times New Roman"/>
          <w:sz w:val="28"/>
        </w:rPr>
        <w:t>х</w:t>
      </w:r>
      <w:proofErr w:type="gramEnd"/>
      <w:r w:rsidRPr="00AE6333">
        <w:rPr>
          <w:rFonts w:ascii="Times New Roman" w:hAnsi="Times New Roman" w:cs="Times New Roman"/>
          <w:sz w:val="28"/>
        </w:rPr>
        <w:t>оз</w:t>
      </w:r>
      <w:r w:rsidR="00F60DB5">
        <w:rPr>
          <w:rFonts w:ascii="Times New Roman" w:hAnsi="Times New Roman" w:cs="Times New Roman"/>
          <w:sz w:val="28"/>
        </w:rPr>
        <w:t>-</w:t>
      </w:r>
      <w:r w:rsidRPr="00AE6333">
        <w:rPr>
          <w:rFonts w:ascii="Times New Roman" w:hAnsi="Times New Roman" w:cs="Times New Roman"/>
          <w:sz w:val="28"/>
        </w:rPr>
        <w:t>во. – 2017. – № 3. – С. 6-11.</w:t>
      </w:r>
    </w:p>
    <w:p w:rsidR="00B741E7" w:rsidRPr="00B741E7" w:rsidRDefault="00B741E7" w:rsidP="00B741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C0FFC" w:rsidRDefault="007C0FFC" w:rsidP="00B74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0FFC">
        <w:rPr>
          <w:rFonts w:ascii="Times New Roman" w:hAnsi="Times New Roman" w:cs="Times New Roman"/>
          <w:b/>
          <w:sz w:val="28"/>
        </w:rPr>
        <w:t>Ноженко, Т. В.</w:t>
      </w:r>
      <w:r w:rsidRPr="007C0FFC">
        <w:rPr>
          <w:rFonts w:ascii="Times New Roman" w:hAnsi="Times New Roman" w:cs="Times New Roman"/>
          <w:sz w:val="28"/>
        </w:rPr>
        <w:t xml:space="preserve"> Ландшафтно-экологическое зонирование в целях рац</w:t>
      </w:r>
      <w:r w:rsidRPr="007C0FFC">
        <w:rPr>
          <w:rFonts w:ascii="Times New Roman" w:hAnsi="Times New Roman" w:cs="Times New Roman"/>
          <w:sz w:val="28"/>
        </w:rPr>
        <w:t>и</w:t>
      </w:r>
      <w:r w:rsidRPr="007C0FFC">
        <w:rPr>
          <w:rFonts w:ascii="Times New Roman" w:hAnsi="Times New Roman" w:cs="Times New Roman"/>
          <w:sz w:val="28"/>
        </w:rPr>
        <w:t xml:space="preserve">онализации землепользования / Т. В. Ноженко, Т. В. </w:t>
      </w:r>
      <w:proofErr w:type="spellStart"/>
      <w:r w:rsidRPr="007C0FFC">
        <w:rPr>
          <w:rFonts w:ascii="Times New Roman" w:hAnsi="Times New Roman" w:cs="Times New Roman"/>
          <w:sz w:val="28"/>
        </w:rPr>
        <w:t>Маракаева</w:t>
      </w:r>
      <w:proofErr w:type="spellEnd"/>
      <w:r w:rsidRPr="007C0FFC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7C0FFC">
        <w:rPr>
          <w:rFonts w:ascii="Times New Roman" w:hAnsi="Times New Roman" w:cs="Times New Roman"/>
          <w:sz w:val="28"/>
        </w:rPr>
        <w:t>Вестн</w:t>
      </w:r>
      <w:proofErr w:type="spellEnd"/>
      <w:r w:rsidRPr="007C0FFC">
        <w:rPr>
          <w:rFonts w:ascii="Times New Roman" w:hAnsi="Times New Roman" w:cs="Times New Roman"/>
          <w:sz w:val="28"/>
        </w:rPr>
        <w:t>. А</w:t>
      </w:r>
      <w:r w:rsidRPr="007C0FFC">
        <w:rPr>
          <w:rFonts w:ascii="Times New Roman" w:hAnsi="Times New Roman" w:cs="Times New Roman"/>
          <w:sz w:val="28"/>
        </w:rPr>
        <w:t>л</w:t>
      </w:r>
      <w:r w:rsidRPr="007C0FFC">
        <w:rPr>
          <w:rFonts w:ascii="Times New Roman" w:hAnsi="Times New Roman" w:cs="Times New Roman"/>
          <w:sz w:val="28"/>
        </w:rPr>
        <w:t xml:space="preserve">тайского гос. </w:t>
      </w:r>
      <w:proofErr w:type="spellStart"/>
      <w:r w:rsidRPr="007C0FFC">
        <w:rPr>
          <w:rFonts w:ascii="Times New Roman" w:hAnsi="Times New Roman" w:cs="Times New Roman"/>
          <w:sz w:val="28"/>
        </w:rPr>
        <w:t>аграр</w:t>
      </w:r>
      <w:proofErr w:type="spellEnd"/>
      <w:r w:rsidRPr="007C0FFC">
        <w:rPr>
          <w:rFonts w:ascii="Times New Roman" w:hAnsi="Times New Roman" w:cs="Times New Roman"/>
          <w:sz w:val="28"/>
        </w:rPr>
        <w:t>. ун-та. – 2017. – № 10. – С. 65-70.</w:t>
      </w:r>
    </w:p>
    <w:p w:rsidR="00B741E7" w:rsidRPr="00B741E7" w:rsidRDefault="00B741E7" w:rsidP="00B74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D03BE" w:rsidRDefault="00CD03BE" w:rsidP="00CD03BE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CD03BE">
        <w:rPr>
          <w:rFonts w:ascii="Times New Roman" w:hAnsi="Times New Roman" w:cs="Times New Roman"/>
          <w:b/>
          <w:sz w:val="28"/>
        </w:rPr>
        <w:t>Сысоева, М. Г.</w:t>
      </w:r>
      <w:r w:rsidRPr="00CD03BE">
        <w:rPr>
          <w:rFonts w:ascii="Times New Roman" w:hAnsi="Times New Roman" w:cs="Times New Roman"/>
          <w:sz w:val="28"/>
        </w:rPr>
        <w:t xml:space="preserve"> Эффективность землепользования в аграрной сфере Ярославской области / М.</w:t>
      </w:r>
      <w:r>
        <w:rPr>
          <w:rFonts w:ascii="Times New Roman" w:hAnsi="Times New Roman" w:cs="Times New Roman"/>
          <w:sz w:val="28"/>
        </w:rPr>
        <w:t xml:space="preserve"> </w:t>
      </w:r>
      <w:r w:rsidRPr="00CD03BE">
        <w:rPr>
          <w:rFonts w:ascii="Times New Roman" w:hAnsi="Times New Roman" w:cs="Times New Roman"/>
          <w:sz w:val="28"/>
        </w:rPr>
        <w:t>Г. Сысоева, Н.</w:t>
      </w:r>
      <w:r>
        <w:rPr>
          <w:rFonts w:ascii="Times New Roman" w:hAnsi="Times New Roman" w:cs="Times New Roman"/>
          <w:sz w:val="28"/>
        </w:rPr>
        <w:t xml:space="preserve"> </w:t>
      </w:r>
      <w:r w:rsidRPr="00CD03BE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CD03BE">
        <w:rPr>
          <w:rFonts w:ascii="Times New Roman" w:hAnsi="Times New Roman" w:cs="Times New Roman"/>
          <w:sz w:val="28"/>
        </w:rPr>
        <w:t>Шинакова</w:t>
      </w:r>
      <w:proofErr w:type="spellEnd"/>
      <w:r w:rsidRPr="00CD03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CD03BE">
        <w:rPr>
          <w:rFonts w:ascii="Times New Roman" w:hAnsi="Times New Roman" w:cs="Times New Roman"/>
          <w:sz w:val="28"/>
        </w:rPr>
        <w:t>Вестн</w:t>
      </w:r>
      <w:proofErr w:type="spellEnd"/>
      <w:r w:rsidR="00AA2B79">
        <w:rPr>
          <w:rFonts w:ascii="Times New Roman" w:hAnsi="Times New Roman" w:cs="Times New Roman"/>
          <w:sz w:val="28"/>
        </w:rPr>
        <w:t>.</w:t>
      </w:r>
      <w:r w:rsidRPr="00CD03BE">
        <w:rPr>
          <w:rFonts w:ascii="Times New Roman" w:hAnsi="Times New Roman" w:cs="Times New Roman"/>
          <w:sz w:val="28"/>
        </w:rPr>
        <w:t xml:space="preserve"> АПК </w:t>
      </w:r>
      <w:proofErr w:type="spellStart"/>
      <w:r w:rsidRPr="00CD03BE">
        <w:rPr>
          <w:rFonts w:ascii="Times New Roman" w:hAnsi="Times New Roman" w:cs="Times New Roman"/>
          <w:sz w:val="28"/>
        </w:rPr>
        <w:t>Вер</w:t>
      </w:r>
      <w:r w:rsidRPr="00CD03BE">
        <w:rPr>
          <w:rFonts w:ascii="Times New Roman" w:hAnsi="Times New Roman" w:cs="Times New Roman"/>
          <w:sz w:val="28"/>
        </w:rPr>
        <w:t>х</w:t>
      </w:r>
      <w:r w:rsidRPr="00CD03BE">
        <w:rPr>
          <w:rFonts w:ascii="Times New Roman" w:hAnsi="Times New Roman" w:cs="Times New Roman"/>
          <w:sz w:val="28"/>
        </w:rPr>
        <w:t>неволжья</w:t>
      </w:r>
      <w:proofErr w:type="spellEnd"/>
      <w:r w:rsidRPr="00CD03BE">
        <w:rPr>
          <w:rFonts w:ascii="Times New Roman" w:hAnsi="Times New Roman" w:cs="Times New Roman"/>
          <w:sz w:val="28"/>
        </w:rPr>
        <w:t xml:space="preserve">. – 2017. </w:t>
      </w:r>
      <w:r>
        <w:rPr>
          <w:rFonts w:ascii="Times New Roman" w:hAnsi="Times New Roman" w:cs="Times New Roman"/>
          <w:sz w:val="28"/>
        </w:rPr>
        <w:t>–</w:t>
      </w:r>
      <w:r w:rsidRPr="00CD03BE">
        <w:rPr>
          <w:rFonts w:ascii="Times New Roman" w:hAnsi="Times New Roman" w:cs="Times New Roman"/>
          <w:sz w:val="28"/>
        </w:rPr>
        <w:t xml:space="preserve"> №</w:t>
      </w:r>
      <w:r w:rsidR="00B741E7">
        <w:rPr>
          <w:rFonts w:ascii="Times New Roman" w:hAnsi="Times New Roman" w:cs="Times New Roman"/>
          <w:sz w:val="28"/>
        </w:rPr>
        <w:t xml:space="preserve"> </w:t>
      </w:r>
      <w:r w:rsidRPr="00CD03BE">
        <w:rPr>
          <w:rFonts w:ascii="Times New Roman" w:hAnsi="Times New Roman" w:cs="Times New Roman"/>
          <w:sz w:val="28"/>
        </w:rPr>
        <w:t>3. – С.</w:t>
      </w:r>
      <w:r>
        <w:rPr>
          <w:rFonts w:ascii="Times New Roman" w:hAnsi="Times New Roman" w:cs="Times New Roman"/>
          <w:sz w:val="28"/>
        </w:rPr>
        <w:t xml:space="preserve"> </w:t>
      </w:r>
      <w:r w:rsidRPr="00CD03BE">
        <w:rPr>
          <w:rFonts w:ascii="Times New Roman" w:hAnsi="Times New Roman" w:cs="Times New Roman"/>
          <w:sz w:val="28"/>
        </w:rPr>
        <w:t>67-70</w:t>
      </w:r>
      <w:r>
        <w:rPr>
          <w:rFonts w:ascii="Times New Roman" w:hAnsi="Times New Roman" w:cs="Times New Roman"/>
          <w:sz w:val="28"/>
        </w:rPr>
        <w:t>.</w:t>
      </w:r>
    </w:p>
    <w:p w:rsidR="00CD03BE" w:rsidRPr="00B741E7" w:rsidRDefault="00CD03BE" w:rsidP="00CD03BE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9177FF" w:rsidRPr="009177FF" w:rsidRDefault="009177FF" w:rsidP="009177FF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9177FF">
        <w:rPr>
          <w:rFonts w:ascii="Times New Roman" w:hAnsi="Times New Roman" w:cs="Times New Roman"/>
          <w:b/>
          <w:sz w:val="28"/>
        </w:rPr>
        <w:t>Т. Д. Д.</w:t>
      </w:r>
      <w:r w:rsidRPr="009177FF">
        <w:rPr>
          <w:rFonts w:ascii="Times New Roman" w:hAnsi="Times New Roman" w:cs="Times New Roman"/>
          <w:sz w:val="28"/>
        </w:rPr>
        <w:t xml:space="preserve"> Оценка земельного потенциала в сельском хозяйстве и состо</w:t>
      </w:r>
      <w:r w:rsidRPr="009177FF">
        <w:rPr>
          <w:rFonts w:ascii="Times New Roman" w:hAnsi="Times New Roman" w:cs="Times New Roman"/>
          <w:sz w:val="28"/>
        </w:rPr>
        <w:t>я</w:t>
      </w:r>
      <w:r w:rsidRPr="009177FF">
        <w:rPr>
          <w:rFonts w:ascii="Times New Roman" w:hAnsi="Times New Roman" w:cs="Times New Roman"/>
          <w:sz w:val="28"/>
        </w:rPr>
        <w:t>ние его использования / Т. Д.</w:t>
      </w:r>
      <w:r>
        <w:rPr>
          <w:rFonts w:ascii="Times New Roman" w:hAnsi="Times New Roman" w:cs="Times New Roman"/>
          <w:sz w:val="28"/>
        </w:rPr>
        <w:t xml:space="preserve"> </w:t>
      </w:r>
      <w:r w:rsidRPr="009177FF">
        <w:rPr>
          <w:rFonts w:ascii="Times New Roman" w:hAnsi="Times New Roman" w:cs="Times New Roman"/>
          <w:sz w:val="28"/>
        </w:rPr>
        <w:t xml:space="preserve">Д. // </w:t>
      </w:r>
      <w:proofErr w:type="spellStart"/>
      <w:r w:rsidRPr="009177FF">
        <w:rPr>
          <w:rFonts w:ascii="Times New Roman" w:hAnsi="Times New Roman" w:cs="Times New Roman"/>
          <w:sz w:val="28"/>
        </w:rPr>
        <w:t>Вестн</w:t>
      </w:r>
      <w:proofErr w:type="spellEnd"/>
      <w:r w:rsidRPr="009177FF">
        <w:rPr>
          <w:rFonts w:ascii="Times New Roman" w:hAnsi="Times New Roman" w:cs="Times New Roman"/>
          <w:sz w:val="28"/>
        </w:rPr>
        <w:t xml:space="preserve">. Кыргызского нац. </w:t>
      </w:r>
      <w:proofErr w:type="spellStart"/>
      <w:r w:rsidRPr="009177FF">
        <w:rPr>
          <w:rFonts w:ascii="Times New Roman" w:hAnsi="Times New Roman" w:cs="Times New Roman"/>
          <w:sz w:val="28"/>
        </w:rPr>
        <w:t>аграр</w:t>
      </w:r>
      <w:proofErr w:type="spellEnd"/>
      <w:r w:rsidRPr="009177FF">
        <w:rPr>
          <w:rFonts w:ascii="Times New Roman" w:hAnsi="Times New Roman" w:cs="Times New Roman"/>
          <w:sz w:val="28"/>
        </w:rPr>
        <w:t>. ун-та им. К.И. Скрябина. – 2017. – № 4. – С. 45-49.</w:t>
      </w:r>
    </w:p>
    <w:p w:rsidR="0036511C" w:rsidRPr="00AE6333" w:rsidRDefault="0036511C" w:rsidP="00AE098F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741C6F" w:rsidRDefault="00927BB8" w:rsidP="00AE098F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Инвестиции в сельское хозяйство</w:t>
      </w:r>
    </w:p>
    <w:p w:rsidR="00AD38A9" w:rsidRPr="00AD38A9" w:rsidRDefault="00AD38A9" w:rsidP="00AD38A9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D38A9">
        <w:rPr>
          <w:rFonts w:ascii="Times New Roman" w:hAnsi="Times New Roman" w:cs="Times New Roman"/>
          <w:b/>
          <w:sz w:val="28"/>
        </w:rPr>
        <w:t>Адылбекова</w:t>
      </w:r>
      <w:proofErr w:type="spellEnd"/>
      <w:r w:rsidRPr="00AD38A9">
        <w:rPr>
          <w:rFonts w:ascii="Times New Roman" w:hAnsi="Times New Roman" w:cs="Times New Roman"/>
          <w:b/>
          <w:sz w:val="28"/>
        </w:rPr>
        <w:t>, Н. О.</w:t>
      </w:r>
      <w:r w:rsidRPr="00AD38A9">
        <w:rPr>
          <w:rFonts w:ascii="Times New Roman" w:hAnsi="Times New Roman" w:cs="Times New Roman"/>
          <w:sz w:val="28"/>
        </w:rPr>
        <w:t xml:space="preserve"> Инвестиционная деятельность в аграрном секторе и ее перспектива / Н.</w:t>
      </w:r>
      <w:r>
        <w:rPr>
          <w:rFonts w:ascii="Times New Roman" w:hAnsi="Times New Roman" w:cs="Times New Roman"/>
          <w:sz w:val="28"/>
        </w:rPr>
        <w:t xml:space="preserve"> </w:t>
      </w:r>
      <w:r w:rsidRPr="00AD38A9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8A9">
        <w:rPr>
          <w:rFonts w:ascii="Times New Roman" w:hAnsi="Times New Roman" w:cs="Times New Roman"/>
          <w:sz w:val="28"/>
        </w:rPr>
        <w:t>Адылбекова</w:t>
      </w:r>
      <w:proofErr w:type="spellEnd"/>
      <w:r w:rsidRPr="00AD38A9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D38A9">
        <w:rPr>
          <w:rFonts w:ascii="Times New Roman" w:hAnsi="Times New Roman" w:cs="Times New Roman"/>
          <w:sz w:val="28"/>
        </w:rPr>
        <w:t>Вестн</w:t>
      </w:r>
      <w:proofErr w:type="spellEnd"/>
      <w:r w:rsidRPr="00AD38A9">
        <w:rPr>
          <w:rFonts w:ascii="Times New Roman" w:hAnsi="Times New Roman" w:cs="Times New Roman"/>
          <w:sz w:val="28"/>
        </w:rPr>
        <w:t xml:space="preserve">. Кыргызского нац. </w:t>
      </w:r>
      <w:proofErr w:type="spellStart"/>
      <w:r w:rsidRPr="00AD38A9">
        <w:rPr>
          <w:rFonts w:ascii="Times New Roman" w:hAnsi="Times New Roman" w:cs="Times New Roman"/>
          <w:sz w:val="28"/>
        </w:rPr>
        <w:t>аграр</w:t>
      </w:r>
      <w:proofErr w:type="spellEnd"/>
      <w:r w:rsidRPr="00AD38A9">
        <w:rPr>
          <w:rFonts w:ascii="Times New Roman" w:hAnsi="Times New Roman" w:cs="Times New Roman"/>
          <w:sz w:val="28"/>
        </w:rPr>
        <w:t>. ун-та им. К.И. Скрябина. – 2017. – № 4. – С. 111-114</w:t>
      </w:r>
      <w:r>
        <w:rPr>
          <w:rFonts w:ascii="Times New Roman" w:hAnsi="Times New Roman" w:cs="Times New Roman"/>
          <w:sz w:val="28"/>
        </w:rPr>
        <w:t>.</w:t>
      </w:r>
    </w:p>
    <w:p w:rsidR="00AD38A9" w:rsidRDefault="00AD38A9" w:rsidP="00AD38A9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AD38A9">
        <w:rPr>
          <w:rFonts w:ascii="Times New Roman" w:hAnsi="Times New Roman" w:cs="Times New Roman"/>
          <w:sz w:val="24"/>
        </w:rPr>
        <w:t>Сельское хозяйство как сектор национальной экономики имеет свои особенности. Одной из важнейших проблем в сельском хозяйстве инвестирования и создания благопр</w:t>
      </w:r>
      <w:r w:rsidRPr="00AD38A9">
        <w:rPr>
          <w:rFonts w:ascii="Times New Roman" w:hAnsi="Times New Roman" w:cs="Times New Roman"/>
          <w:sz w:val="24"/>
        </w:rPr>
        <w:t>и</w:t>
      </w:r>
      <w:r w:rsidRPr="00AD38A9">
        <w:rPr>
          <w:rFonts w:ascii="Times New Roman" w:hAnsi="Times New Roman" w:cs="Times New Roman"/>
          <w:sz w:val="24"/>
        </w:rPr>
        <w:t>ятного инвестиционного климата. Как и все хозяйствующие субъекты активизировать и</w:t>
      </w:r>
      <w:r w:rsidRPr="00AD38A9">
        <w:rPr>
          <w:rFonts w:ascii="Times New Roman" w:hAnsi="Times New Roman" w:cs="Times New Roman"/>
          <w:sz w:val="24"/>
        </w:rPr>
        <w:t>н</w:t>
      </w:r>
      <w:r w:rsidRPr="00AD38A9">
        <w:rPr>
          <w:rFonts w:ascii="Times New Roman" w:hAnsi="Times New Roman" w:cs="Times New Roman"/>
          <w:sz w:val="24"/>
        </w:rPr>
        <w:t>вестиционную деятельность. Инвестиционные процессы направлены для решения прод</w:t>
      </w:r>
      <w:r w:rsidRPr="00AD38A9">
        <w:rPr>
          <w:rFonts w:ascii="Times New Roman" w:hAnsi="Times New Roman" w:cs="Times New Roman"/>
          <w:sz w:val="24"/>
        </w:rPr>
        <w:t>о</w:t>
      </w:r>
      <w:r w:rsidRPr="00AD38A9">
        <w:rPr>
          <w:rFonts w:ascii="Times New Roman" w:hAnsi="Times New Roman" w:cs="Times New Roman"/>
          <w:sz w:val="24"/>
        </w:rPr>
        <w:t>вольственной безопасности страны и улучшение конкурентоспособности предприятий.</w:t>
      </w:r>
    </w:p>
    <w:p w:rsidR="00AD38A9" w:rsidRPr="00AD38A9" w:rsidRDefault="00AD38A9" w:rsidP="00AD38A9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BA1563" w:rsidRPr="00785825" w:rsidRDefault="00BA1563" w:rsidP="00BA1563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785825">
        <w:rPr>
          <w:rFonts w:ascii="Times New Roman" w:hAnsi="Times New Roman" w:cs="Times New Roman"/>
          <w:b/>
          <w:sz w:val="28"/>
        </w:rPr>
        <w:t>Анализ текущего состояния и инвестиционной привлекательности отрасли АПК в России</w:t>
      </w:r>
      <w:r w:rsidRPr="00785825">
        <w:rPr>
          <w:rFonts w:ascii="Times New Roman" w:hAnsi="Times New Roman" w:cs="Times New Roman"/>
          <w:sz w:val="28"/>
        </w:rPr>
        <w:t xml:space="preserve"> / М.</w:t>
      </w:r>
      <w:r>
        <w:rPr>
          <w:rFonts w:ascii="Times New Roman" w:hAnsi="Times New Roman" w:cs="Times New Roman"/>
          <w:sz w:val="28"/>
        </w:rPr>
        <w:t xml:space="preserve"> </w:t>
      </w:r>
      <w:r w:rsidRPr="00785825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785825">
        <w:rPr>
          <w:rFonts w:ascii="Times New Roman" w:hAnsi="Times New Roman" w:cs="Times New Roman"/>
          <w:sz w:val="28"/>
        </w:rPr>
        <w:t>Львова</w:t>
      </w:r>
      <w:r>
        <w:rPr>
          <w:rFonts w:ascii="Times New Roman" w:hAnsi="Times New Roman" w:cs="Times New Roman"/>
          <w:sz w:val="28"/>
        </w:rPr>
        <w:t xml:space="preserve"> </w:t>
      </w:r>
      <w:r w:rsidRPr="00733A7A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733A7A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785825">
        <w:rPr>
          <w:rFonts w:ascii="Times New Roman" w:hAnsi="Times New Roman" w:cs="Times New Roman"/>
          <w:sz w:val="28"/>
        </w:rPr>
        <w:t>// Агропродовольственная п</w:t>
      </w:r>
      <w:r w:rsidRPr="00785825">
        <w:rPr>
          <w:rFonts w:ascii="Times New Roman" w:hAnsi="Times New Roman" w:cs="Times New Roman"/>
          <w:sz w:val="28"/>
        </w:rPr>
        <w:t>о</w:t>
      </w:r>
      <w:r w:rsidRPr="00785825">
        <w:rPr>
          <w:rFonts w:ascii="Times New Roman" w:hAnsi="Times New Roman" w:cs="Times New Roman"/>
          <w:sz w:val="28"/>
        </w:rPr>
        <w:t>литика России. – 2017. – № 5. – С. 45-51.</w:t>
      </w:r>
    </w:p>
    <w:p w:rsidR="00BA1563" w:rsidRDefault="00BA1563" w:rsidP="00BA1563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785825">
        <w:rPr>
          <w:rFonts w:ascii="Times New Roman" w:hAnsi="Times New Roman" w:cs="Times New Roman"/>
          <w:sz w:val="24"/>
        </w:rPr>
        <w:t>В современных условиях развития экономики одним из основных условий ос</w:t>
      </w:r>
      <w:r w:rsidRPr="00785825">
        <w:rPr>
          <w:rFonts w:ascii="Times New Roman" w:hAnsi="Times New Roman" w:cs="Times New Roman"/>
          <w:sz w:val="24"/>
        </w:rPr>
        <w:t>у</w:t>
      </w:r>
      <w:r w:rsidRPr="00785825">
        <w:rPr>
          <w:rFonts w:ascii="Times New Roman" w:hAnsi="Times New Roman" w:cs="Times New Roman"/>
          <w:sz w:val="24"/>
        </w:rPr>
        <w:t>ществления воспроизводственного процесса в сельском хозяйстве являются инвестиции. В 2015 г. инвестиции в основной капитал сельского хозяйства снизились на 12,9% в сра</w:t>
      </w:r>
      <w:r w:rsidRPr="00785825">
        <w:rPr>
          <w:rFonts w:ascii="Times New Roman" w:hAnsi="Times New Roman" w:cs="Times New Roman"/>
          <w:sz w:val="24"/>
        </w:rPr>
        <w:t>в</w:t>
      </w:r>
      <w:r w:rsidRPr="00785825">
        <w:rPr>
          <w:rFonts w:ascii="Times New Roman" w:hAnsi="Times New Roman" w:cs="Times New Roman"/>
          <w:sz w:val="24"/>
        </w:rPr>
        <w:t>нении с 2014 годом. В статье проанализированы экономические показатели, которые напрямую влияют на инвестиционную деятельность и инвестиционную привлекател</w:t>
      </w:r>
      <w:r w:rsidRPr="00785825">
        <w:rPr>
          <w:rFonts w:ascii="Times New Roman" w:hAnsi="Times New Roman" w:cs="Times New Roman"/>
          <w:sz w:val="24"/>
        </w:rPr>
        <w:t>ь</w:t>
      </w:r>
      <w:r w:rsidRPr="00785825">
        <w:rPr>
          <w:rFonts w:ascii="Times New Roman" w:hAnsi="Times New Roman" w:cs="Times New Roman"/>
          <w:sz w:val="24"/>
        </w:rPr>
        <w:t>ность предприятий аграрного сектора. Выявлены некоторые закономерности. Например, очень тесная связь проявляется при влиянии количества инвестиций в основной капитал АПК, процентного соотношения бюджетных инвестиций к общему их объему и коэфф</w:t>
      </w:r>
      <w:r w:rsidRPr="00785825">
        <w:rPr>
          <w:rFonts w:ascii="Times New Roman" w:hAnsi="Times New Roman" w:cs="Times New Roman"/>
          <w:sz w:val="24"/>
        </w:rPr>
        <w:t>и</w:t>
      </w:r>
      <w:r w:rsidRPr="00785825">
        <w:rPr>
          <w:rFonts w:ascii="Times New Roman" w:hAnsi="Times New Roman" w:cs="Times New Roman"/>
          <w:sz w:val="24"/>
        </w:rPr>
        <w:t>циента автономии на количество убыточных организаций. Существенное влияние на об</w:t>
      </w:r>
      <w:r w:rsidRPr="00785825">
        <w:rPr>
          <w:rFonts w:ascii="Times New Roman" w:hAnsi="Times New Roman" w:cs="Times New Roman"/>
          <w:sz w:val="24"/>
        </w:rPr>
        <w:t>ъ</w:t>
      </w:r>
      <w:r w:rsidRPr="00785825">
        <w:rPr>
          <w:rFonts w:ascii="Times New Roman" w:hAnsi="Times New Roman" w:cs="Times New Roman"/>
          <w:sz w:val="24"/>
        </w:rPr>
        <w:t xml:space="preserve">ем инвестиций оказывают общая сумма прибыли и сальдированный результат прибыли и убытков предприятий АПК. Анализ инвестиций в основной капитал АПК показал, что в 2014 году произошло резкое снижение привлечения средств, направляемых в отрасль (85,5% к 2013 году). </w:t>
      </w:r>
      <w:proofErr w:type="gramStart"/>
      <w:r w:rsidRPr="00785825">
        <w:rPr>
          <w:rFonts w:ascii="Times New Roman" w:hAnsi="Times New Roman" w:cs="Times New Roman"/>
          <w:sz w:val="24"/>
        </w:rPr>
        <w:t xml:space="preserve">В принятой Правительством РФ программе </w:t>
      </w:r>
      <w:proofErr w:type="spellStart"/>
      <w:r w:rsidRPr="00785825">
        <w:rPr>
          <w:rFonts w:ascii="Times New Roman" w:hAnsi="Times New Roman" w:cs="Times New Roman"/>
          <w:sz w:val="24"/>
        </w:rPr>
        <w:t>импортозамещения</w:t>
      </w:r>
      <w:proofErr w:type="spellEnd"/>
      <w:r w:rsidRPr="00785825">
        <w:rPr>
          <w:rFonts w:ascii="Times New Roman" w:hAnsi="Times New Roman" w:cs="Times New Roman"/>
          <w:sz w:val="24"/>
        </w:rPr>
        <w:t xml:space="preserve"> в м</w:t>
      </w:r>
      <w:r w:rsidRPr="00785825">
        <w:rPr>
          <w:rFonts w:ascii="Times New Roman" w:hAnsi="Times New Roman" w:cs="Times New Roman"/>
          <w:sz w:val="24"/>
        </w:rPr>
        <w:t>о</w:t>
      </w:r>
      <w:r w:rsidRPr="00785825">
        <w:rPr>
          <w:rFonts w:ascii="Times New Roman" w:hAnsi="Times New Roman" w:cs="Times New Roman"/>
          <w:sz w:val="24"/>
        </w:rPr>
        <w:t>лочном животноводстве действуют следующие механизмы господдержки: субсидирова</w:t>
      </w:r>
      <w:r w:rsidRPr="00785825">
        <w:rPr>
          <w:rFonts w:ascii="Times New Roman" w:hAnsi="Times New Roman" w:cs="Times New Roman"/>
          <w:sz w:val="24"/>
        </w:rPr>
        <w:t>н</w:t>
      </w:r>
      <w:r w:rsidRPr="00785825">
        <w:rPr>
          <w:rFonts w:ascii="Times New Roman" w:hAnsi="Times New Roman" w:cs="Times New Roman"/>
          <w:sz w:val="24"/>
        </w:rPr>
        <w:t>ные кредиты сроком до 15 лет, федеральные субсидии на производство молока, по заве</w:t>
      </w:r>
      <w:r w:rsidRPr="00785825">
        <w:rPr>
          <w:rFonts w:ascii="Times New Roman" w:hAnsi="Times New Roman" w:cs="Times New Roman"/>
          <w:sz w:val="24"/>
        </w:rPr>
        <w:t>р</w:t>
      </w:r>
      <w:r w:rsidRPr="00785825">
        <w:rPr>
          <w:rFonts w:ascii="Times New Roman" w:hAnsi="Times New Roman" w:cs="Times New Roman"/>
          <w:sz w:val="24"/>
        </w:rPr>
        <w:t xml:space="preserve">шении строительства ферм государство компенсирует до 20% затрат, создание новых </w:t>
      </w:r>
      <w:r w:rsidRPr="00785825">
        <w:rPr>
          <w:rFonts w:ascii="Times New Roman" w:hAnsi="Times New Roman" w:cs="Times New Roman"/>
          <w:sz w:val="24"/>
        </w:rPr>
        <w:lastRenderedPageBreak/>
        <w:t>фермерских хозяйств за счет государства, выделение грантов для семейных ферм.</w:t>
      </w:r>
      <w:proofErr w:type="gramEnd"/>
      <w:r w:rsidRPr="00785825">
        <w:rPr>
          <w:rFonts w:ascii="Times New Roman" w:hAnsi="Times New Roman" w:cs="Times New Roman"/>
          <w:sz w:val="24"/>
        </w:rPr>
        <w:t xml:space="preserve"> Пр</w:t>
      </w:r>
      <w:r w:rsidRPr="00785825">
        <w:rPr>
          <w:rFonts w:ascii="Times New Roman" w:hAnsi="Times New Roman" w:cs="Times New Roman"/>
          <w:sz w:val="24"/>
        </w:rPr>
        <w:t>и</w:t>
      </w:r>
      <w:r w:rsidRPr="00785825">
        <w:rPr>
          <w:rFonts w:ascii="Times New Roman" w:hAnsi="Times New Roman" w:cs="Times New Roman"/>
          <w:sz w:val="24"/>
        </w:rPr>
        <w:t>мерно две трети затрат на увеличение роста молока берет на себя государство. Решение проблемы увеличения объемов производства сельскохозяйственной продукции, сырья и продовольствия российским АПК связано со многими факторами, но бесспорно, одним из ключевых является внедрение инноваций и новых технологий в производство, что позв</w:t>
      </w:r>
      <w:r w:rsidRPr="00785825">
        <w:rPr>
          <w:rFonts w:ascii="Times New Roman" w:hAnsi="Times New Roman" w:cs="Times New Roman"/>
          <w:sz w:val="24"/>
        </w:rPr>
        <w:t>о</w:t>
      </w:r>
      <w:r w:rsidRPr="00785825">
        <w:rPr>
          <w:rFonts w:ascii="Times New Roman" w:hAnsi="Times New Roman" w:cs="Times New Roman"/>
          <w:sz w:val="24"/>
        </w:rPr>
        <w:t>лит снизить производственные издержки и обеспечить рост конкурентоспособности пр</w:t>
      </w:r>
      <w:r w:rsidRPr="00785825">
        <w:rPr>
          <w:rFonts w:ascii="Times New Roman" w:hAnsi="Times New Roman" w:cs="Times New Roman"/>
          <w:sz w:val="24"/>
        </w:rPr>
        <w:t>о</w:t>
      </w:r>
      <w:r w:rsidRPr="00785825">
        <w:rPr>
          <w:rFonts w:ascii="Times New Roman" w:hAnsi="Times New Roman" w:cs="Times New Roman"/>
          <w:sz w:val="24"/>
        </w:rPr>
        <w:t xml:space="preserve">изводимой отечественной продукции. </w:t>
      </w:r>
    </w:p>
    <w:p w:rsidR="00BA1563" w:rsidRDefault="00BA1563" w:rsidP="00BA1563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BA1563" w:rsidRPr="00BA1563" w:rsidRDefault="00BA1563" w:rsidP="00AA2B79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BA1563">
        <w:rPr>
          <w:rFonts w:ascii="Times New Roman" w:hAnsi="Times New Roman" w:cs="Times New Roman"/>
          <w:b/>
          <w:sz w:val="28"/>
        </w:rPr>
        <w:t>Афанасьев, В. И.</w:t>
      </w:r>
      <w:r w:rsidRPr="00BA1563">
        <w:rPr>
          <w:rFonts w:ascii="Times New Roman" w:hAnsi="Times New Roman" w:cs="Times New Roman"/>
          <w:sz w:val="28"/>
        </w:rPr>
        <w:t xml:space="preserve"> Инвестирование в развитие мелиорации земель сел</w:t>
      </w:r>
      <w:r w:rsidRPr="00BA1563">
        <w:rPr>
          <w:rFonts w:ascii="Times New Roman" w:hAnsi="Times New Roman" w:cs="Times New Roman"/>
          <w:sz w:val="28"/>
        </w:rPr>
        <w:t>ь</w:t>
      </w:r>
      <w:r w:rsidRPr="00BA1563">
        <w:rPr>
          <w:rFonts w:ascii="Times New Roman" w:hAnsi="Times New Roman" w:cs="Times New Roman"/>
          <w:sz w:val="28"/>
        </w:rPr>
        <w:t>скохозяйственного назначения в Российской Федерации / В.</w:t>
      </w:r>
      <w:r>
        <w:rPr>
          <w:rFonts w:ascii="Times New Roman" w:hAnsi="Times New Roman" w:cs="Times New Roman"/>
          <w:sz w:val="28"/>
        </w:rPr>
        <w:t xml:space="preserve"> </w:t>
      </w:r>
      <w:r w:rsidRPr="00BA1563">
        <w:rPr>
          <w:rFonts w:ascii="Times New Roman" w:hAnsi="Times New Roman" w:cs="Times New Roman"/>
          <w:sz w:val="28"/>
        </w:rPr>
        <w:t>И. Афанасьев, У.</w:t>
      </w:r>
      <w:r>
        <w:rPr>
          <w:rFonts w:ascii="Times New Roman" w:hAnsi="Times New Roman" w:cs="Times New Roman"/>
          <w:sz w:val="28"/>
        </w:rPr>
        <w:t xml:space="preserve"> </w:t>
      </w:r>
      <w:r w:rsidRPr="00BA156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A1563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BA1563">
        <w:rPr>
          <w:rFonts w:ascii="Times New Roman" w:hAnsi="Times New Roman" w:cs="Times New Roman"/>
          <w:sz w:val="28"/>
        </w:rPr>
        <w:t>Рассуханов</w:t>
      </w:r>
      <w:proofErr w:type="spellEnd"/>
      <w:r w:rsidRPr="00BA1563">
        <w:rPr>
          <w:rFonts w:ascii="Times New Roman" w:hAnsi="Times New Roman" w:cs="Times New Roman"/>
          <w:sz w:val="28"/>
        </w:rPr>
        <w:t xml:space="preserve"> // Агропродовольственная политика России. – 2017. – № 4. – С. 5-8</w:t>
      </w:r>
      <w:r>
        <w:rPr>
          <w:rFonts w:ascii="Times New Roman" w:hAnsi="Times New Roman" w:cs="Times New Roman"/>
          <w:sz w:val="28"/>
        </w:rPr>
        <w:t>.</w:t>
      </w:r>
    </w:p>
    <w:p w:rsidR="00BA1563" w:rsidRDefault="00BA1563" w:rsidP="00BA1563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BA1563">
        <w:rPr>
          <w:rFonts w:ascii="Times New Roman" w:hAnsi="Times New Roman" w:cs="Times New Roman"/>
          <w:sz w:val="24"/>
        </w:rPr>
        <w:t>Цель исследования - уточнение роли мелиорации земель сельскохозяйственного назначения и формирование эффективного инвестиционного механизма, направленного на повышение эффективности аграрного производства. Мелиорация земель составляет в</w:t>
      </w:r>
      <w:r w:rsidRPr="00BA1563">
        <w:rPr>
          <w:rFonts w:ascii="Times New Roman" w:hAnsi="Times New Roman" w:cs="Times New Roman"/>
          <w:sz w:val="24"/>
        </w:rPr>
        <w:t>е</w:t>
      </w:r>
      <w:r w:rsidRPr="00BA1563">
        <w:rPr>
          <w:rFonts w:ascii="Times New Roman" w:hAnsi="Times New Roman" w:cs="Times New Roman"/>
          <w:sz w:val="24"/>
        </w:rPr>
        <w:t>дущее звено в системе проводимых мероприятий по повышению почвенного плодородия земель сельскохозяйственного назначения и устойчивому развитию сельскохозяйственн</w:t>
      </w:r>
      <w:r w:rsidRPr="00BA1563">
        <w:rPr>
          <w:rFonts w:ascii="Times New Roman" w:hAnsi="Times New Roman" w:cs="Times New Roman"/>
          <w:sz w:val="24"/>
        </w:rPr>
        <w:t>о</w:t>
      </w:r>
      <w:r w:rsidRPr="00BA1563">
        <w:rPr>
          <w:rFonts w:ascii="Times New Roman" w:hAnsi="Times New Roman" w:cs="Times New Roman"/>
          <w:sz w:val="24"/>
        </w:rPr>
        <w:t xml:space="preserve">го производства России. Как показал проведенный анализ и сложившаяся хозяйственная практика, мелиорация позволила в значительной степени минимизировать потери урожая сельскохозяйственных культур в условиях аномальной засухи в 2009-2010 и 2012 годах, нанесшей большой урон сельскому хозяйству в ряде регионов страны. В настоящее время, по данным инвентаризации, в пользовании сельскохозяйственных товаропроизводителей имеется 9,4 </w:t>
      </w:r>
      <w:r w:rsidR="001A6B65" w:rsidRPr="00BA1563">
        <w:rPr>
          <w:rFonts w:ascii="Times New Roman" w:hAnsi="Times New Roman" w:cs="Times New Roman"/>
          <w:sz w:val="24"/>
        </w:rPr>
        <w:t>млн.</w:t>
      </w:r>
      <w:r w:rsidRPr="00BA1563">
        <w:rPr>
          <w:rFonts w:ascii="Times New Roman" w:hAnsi="Times New Roman" w:cs="Times New Roman"/>
          <w:sz w:val="24"/>
        </w:rPr>
        <w:t xml:space="preserve"> га мелиорированных земель, в том числе 4,7 </w:t>
      </w:r>
      <w:r w:rsidR="00B741E7" w:rsidRPr="00BA1563">
        <w:rPr>
          <w:rFonts w:ascii="Times New Roman" w:hAnsi="Times New Roman" w:cs="Times New Roman"/>
          <w:sz w:val="24"/>
        </w:rPr>
        <w:t>млн.</w:t>
      </w:r>
      <w:r w:rsidRPr="00BA1563">
        <w:rPr>
          <w:rFonts w:ascii="Times New Roman" w:hAnsi="Times New Roman" w:cs="Times New Roman"/>
          <w:sz w:val="24"/>
        </w:rPr>
        <w:t xml:space="preserve"> га орошаемых и 4,8 </w:t>
      </w:r>
      <w:r w:rsidR="00B741E7" w:rsidRPr="00BA1563">
        <w:rPr>
          <w:rFonts w:ascii="Times New Roman" w:hAnsi="Times New Roman" w:cs="Times New Roman"/>
          <w:sz w:val="24"/>
        </w:rPr>
        <w:t>млн.</w:t>
      </w:r>
      <w:r w:rsidRPr="00BA1563">
        <w:rPr>
          <w:rFonts w:ascii="Times New Roman" w:hAnsi="Times New Roman" w:cs="Times New Roman"/>
          <w:sz w:val="24"/>
        </w:rPr>
        <w:t xml:space="preserve"> га осушенных с общей балансовой стоимостью систем всех форм собственности 264,4 </w:t>
      </w:r>
      <w:proofErr w:type="gramStart"/>
      <w:r w:rsidRPr="00BA1563">
        <w:rPr>
          <w:rFonts w:ascii="Times New Roman" w:hAnsi="Times New Roman" w:cs="Times New Roman"/>
          <w:sz w:val="24"/>
        </w:rPr>
        <w:t>млн</w:t>
      </w:r>
      <w:proofErr w:type="gramEnd"/>
      <w:r w:rsidRPr="00BA1563">
        <w:rPr>
          <w:rFonts w:ascii="Times New Roman" w:hAnsi="Times New Roman" w:cs="Times New Roman"/>
          <w:sz w:val="24"/>
        </w:rPr>
        <w:t xml:space="preserve"> руб. Мелиорированные земли занимают около 8% от общей площади пахотных угодий России. В сельскохозяйственном производстве используется 7,1 </w:t>
      </w:r>
      <w:r w:rsidR="00B741E7" w:rsidRPr="00BA1563">
        <w:rPr>
          <w:rFonts w:ascii="Times New Roman" w:hAnsi="Times New Roman" w:cs="Times New Roman"/>
          <w:sz w:val="24"/>
        </w:rPr>
        <w:t>млн.</w:t>
      </w:r>
      <w:r w:rsidRPr="00BA1563">
        <w:rPr>
          <w:rFonts w:ascii="Times New Roman" w:hAnsi="Times New Roman" w:cs="Times New Roman"/>
          <w:sz w:val="24"/>
        </w:rPr>
        <w:t xml:space="preserve"> га мелиор</w:t>
      </w:r>
      <w:r w:rsidRPr="00BA1563">
        <w:rPr>
          <w:rFonts w:ascii="Times New Roman" w:hAnsi="Times New Roman" w:cs="Times New Roman"/>
          <w:sz w:val="24"/>
        </w:rPr>
        <w:t>и</w:t>
      </w:r>
      <w:r w:rsidRPr="00BA1563">
        <w:rPr>
          <w:rFonts w:ascii="Times New Roman" w:hAnsi="Times New Roman" w:cs="Times New Roman"/>
          <w:sz w:val="24"/>
        </w:rPr>
        <w:t xml:space="preserve">рованных земель (75% к наличию), в том числе 3,9 </w:t>
      </w:r>
      <w:r w:rsidR="00B741E7" w:rsidRPr="00BA1563">
        <w:rPr>
          <w:rFonts w:ascii="Times New Roman" w:hAnsi="Times New Roman" w:cs="Times New Roman"/>
          <w:sz w:val="24"/>
        </w:rPr>
        <w:t>млн.</w:t>
      </w:r>
      <w:r w:rsidRPr="00BA1563">
        <w:rPr>
          <w:rFonts w:ascii="Times New Roman" w:hAnsi="Times New Roman" w:cs="Times New Roman"/>
          <w:sz w:val="24"/>
        </w:rPr>
        <w:t xml:space="preserve"> га орошаемых и 3,2 </w:t>
      </w:r>
      <w:r w:rsidR="00B741E7" w:rsidRPr="00BA1563">
        <w:rPr>
          <w:rFonts w:ascii="Times New Roman" w:hAnsi="Times New Roman" w:cs="Times New Roman"/>
          <w:sz w:val="24"/>
        </w:rPr>
        <w:t>млн.</w:t>
      </w:r>
      <w:r w:rsidRPr="00BA1563">
        <w:rPr>
          <w:rFonts w:ascii="Times New Roman" w:hAnsi="Times New Roman" w:cs="Times New Roman"/>
          <w:sz w:val="24"/>
        </w:rPr>
        <w:t xml:space="preserve"> га ос</w:t>
      </w:r>
      <w:r w:rsidRPr="00BA1563">
        <w:rPr>
          <w:rFonts w:ascii="Times New Roman" w:hAnsi="Times New Roman" w:cs="Times New Roman"/>
          <w:sz w:val="24"/>
        </w:rPr>
        <w:t>у</w:t>
      </w:r>
      <w:r w:rsidRPr="00BA1563">
        <w:rPr>
          <w:rFonts w:ascii="Times New Roman" w:hAnsi="Times New Roman" w:cs="Times New Roman"/>
          <w:sz w:val="24"/>
        </w:rPr>
        <w:t>шаемых. На этих землях производится весь рис, до 70% овощей, более 20% кормов и др</w:t>
      </w:r>
      <w:r w:rsidRPr="00BA1563">
        <w:rPr>
          <w:rFonts w:ascii="Times New Roman" w:hAnsi="Times New Roman" w:cs="Times New Roman"/>
          <w:sz w:val="24"/>
        </w:rPr>
        <w:t>у</w:t>
      </w:r>
      <w:r w:rsidRPr="00BA1563">
        <w:rPr>
          <w:rFonts w:ascii="Times New Roman" w:hAnsi="Times New Roman" w:cs="Times New Roman"/>
          <w:sz w:val="24"/>
        </w:rPr>
        <w:t>гая сельскохозяйственная продукция. Передовой и отечественный опыт свидетельствует о том, что инвестирование в развитие мелиорации земель сельскохозяйственного назнач</w:t>
      </w:r>
      <w:r w:rsidRPr="00BA1563">
        <w:rPr>
          <w:rFonts w:ascii="Times New Roman" w:hAnsi="Times New Roman" w:cs="Times New Roman"/>
          <w:sz w:val="24"/>
        </w:rPr>
        <w:t>е</w:t>
      </w:r>
      <w:r w:rsidRPr="00BA1563">
        <w:rPr>
          <w:rFonts w:ascii="Times New Roman" w:hAnsi="Times New Roman" w:cs="Times New Roman"/>
          <w:sz w:val="24"/>
        </w:rPr>
        <w:t>ния является важнейшим фактором повышения эффективности аграрного производства. Поэтому инвестирование в мелиорацию признано одним из приоритетных направлений стабильного функционирования сельскохозяйственного производства.</w:t>
      </w:r>
    </w:p>
    <w:p w:rsidR="00BA1563" w:rsidRPr="00BA1563" w:rsidRDefault="00BA1563" w:rsidP="00BA1563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B507B8" w:rsidRPr="00B507B8" w:rsidRDefault="00B507B8" w:rsidP="00B741E7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507B8">
        <w:rPr>
          <w:rFonts w:ascii="Times New Roman" w:hAnsi="Times New Roman" w:cs="Times New Roman"/>
          <w:b/>
          <w:sz w:val="28"/>
        </w:rPr>
        <w:t>Кибиров</w:t>
      </w:r>
      <w:proofErr w:type="spellEnd"/>
      <w:r w:rsidRPr="00B507B8">
        <w:rPr>
          <w:rFonts w:ascii="Times New Roman" w:hAnsi="Times New Roman" w:cs="Times New Roman"/>
          <w:b/>
          <w:sz w:val="28"/>
        </w:rPr>
        <w:t>, А. Я.</w:t>
      </w:r>
      <w:r w:rsidRPr="00B507B8">
        <w:rPr>
          <w:rFonts w:ascii="Times New Roman" w:hAnsi="Times New Roman" w:cs="Times New Roman"/>
          <w:sz w:val="28"/>
        </w:rPr>
        <w:t xml:space="preserve"> Организационно-экономические аспекты формиров</w:t>
      </w:r>
      <w:r w:rsidRPr="00B507B8">
        <w:rPr>
          <w:rFonts w:ascii="Times New Roman" w:hAnsi="Times New Roman" w:cs="Times New Roman"/>
          <w:sz w:val="28"/>
        </w:rPr>
        <w:t>а</w:t>
      </w:r>
      <w:r w:rsidRPr="00B507B8">
        <w:rPr>
          <w:rFonts w:ascii="Times New Roman" w:hAnsi="Times New Roman" w:cs="Times New Roman"/>
          <w:sz w:val="28"/>
        </w:rPr>
        <w:t>ния инфраструктуры для освоения высокотехнологичных инвестиционных проектов в агропромышленном производстве / А.</w:t>
      </w:r>
      <w:r>
        <w:rPr>
          <w:rFonts w:ascii="Times New Roman" w:hAnsi="Times New Roman" w:cs="Times New Roman"/>
          <w:sz w:val="28"/>
        </w:rPr>
        <w:t xml:space="preserve"> </w:t>
      </w:r>
      <w:r w:rsidRPr="00B507B8">
        <w:rPr>
          <w:rFonts w:ascii="Times New Roman" w:hAnsi="Times New Roman" w:cs="Times New Roman"/>
          <w:sz w:val="28"/>
        </w:rPr>
        <w:t xml:space="preserve">Я. </w:t>
      </w:r>
      <w:proofErr w:type="spellStart"/>
      <w:r w:rsidRPr="00B507B8">
        <w:rPr>
          <w:rFonts w:ascii="Times New Roman" w:hAnsi="Times New Roman" w:cs="Times New Roman"/>
          <w:sz w:val="28"/>
        </w:rPr>
        <w:t>Кибиров</w:t>
      </w:r>
      <w:proofErr w:type="spellEnd"/>
      <w:r w:rsidRPr="00B507B8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B507B8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B507B8">
        <w:rPr>
          <w:rFonts w:ascii="Times New Roman" w:hAnsi="Times New Roman" w:cs="Times New Roman"/>
          <w:sz w:val="28"/>
        </w:rPr>
        <w:t>Петров // Агропродовольственная политика России. – 2017. – № 5. – С. 24-28</w:t>
      </w:r>
      <w:r>
        <w:rPr>
          <w:rFonts w:ascii="Times New Roman" w:hAnsi="Times New Roman" w:cs="Times New Roman"/>
          <w:sz w:val="28"/>
        </w:rPr>
        <w:t>.</w:t>
      </w:r>
    </w:p>
    <w:p w:rsidR="00B507B8" w:rsidRDefault="00B507B8" w:rsidP="00B507B8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B507B8">
        <w:rPr>
          <w:rFonts w:ascii="Times New Roman" w:hAnsi="Times New Roman" w:cs="Times New Roman"/>
          <w:sz w:val="24"/>
        </w:rPr>
        <w:t>В статье даны условия инновационной деятельности в агропромышленном прои</w:t>
      </w:r>
      <w:r w:rsidRPr="00B507B8">
        <w:rPr>
          <w:rFonts w:ascii="Times New Roman" w:hAnsi="Times New Roman" w:cs="Times New Roman"/>
          <w:sz w:val="24"/>
        </w:rPr>
        <w:t>з</w:t>
      </w:r>
      <w:r w:rsidRPr="00B507B8">
        <w:rPr>
          <w:rFonts w:ascii="Times New Roman" w:hAnsi="Times New Roman" w:cs="Times New Roman"/>
          <w:sz w:val="24"/>
        </w:rPr>
        <w:t>водстве и изложены возможности их реализации. Рассмотрен механизм управления пр</w:t>
      </w:r>
      <w:r w:rsidRPr="00B507B8">
        <w:rPr>
          <w:rFonts w:ascii="Times New Roman" w:hAnsi="Times New Roman" w:cs="Times New Roman"/>
          <w:sz w:val="24"/>
        </w:rPr>
        <w:t>о</w:t>
      </w:r>
      <w:r w:rsidRPr="00B507B8">
        <w:rPr>
          <w:rFonts w:ascii="Times New Roman" w:hAnsi="Times New Roman" w:cs="Times New Roman"/>
          <w:sz w:val="24"/>
        </w:rPr>
        <w:t>изводственным циклом от разработки идеи до ее внедрения, обращено внимание на направление прорывных технологий, характеризуются условия формирования высокоте</w:t>
      </w:r>
      <w:r w:rsidRPr="00B507B8">
        <w:rPr>
          <w:rFonts w:ascii="Times New Roman" w:hAnsi="Times New Roman" w:cs="Times New Roman"/>
          <w:sz w:val="24"/>
        </w:rPr>
        <w:t>х</w:t>
      </w:r>
      <w:r w:rsidRPr="00B507B8">
        <w:rPr>
          <w:rFonts w:ascii="Times New Roman" w:hAnsi="Times New Roman" w:cs="Times New Roman"/>
          <w:sz w:val="24"/>
        </w:rPr>
        <w:t>нологичных инвестиционных проектов в агропромышленном производстве. Предложено, используя зарубежный опыт, адаптировать его к российской практике через госуда</w:t>
      </w:r>
      <w:r w:rsidRPr="00B507B8">
        <w:rPr>
          <w:rFonts w:ascii="Times New Roman" w:hAnsi="Times New Roman" w:cs="Times New Roman"/>
          <w:sz w:val="24"/>
        </w:rPr>
        <w:t>р</w:t>
      </w:r>
      <w:r w:rsidRPr="00B507B8">
        <w:rPr>
          <w:rFonts w:ascii="Times New Roman" w:hAnsi="Times New Roman" w:cs="Times New Roman"/>
          <w:sz w:val="24"/>
        </w:rPr>
        <w:t>ственную инновационную политику, решающую две важные цели: сохранение и развитие аграрной науки, и финансирование прикладных исследований. При этом государственное финансирование фундаментальных исследований осуществлять через университеты и научные центры, включая обновление научно-исследовательской базы и выделение гра</w:t>
      </w:r>
      <w:r w:rsidRPr="00B507B8">
        <w:rPr>
          <w:rFonts w:ascii="Times New Roman" w:hAnsi="Times New Roman" w:cs="Times New Roman"/>
          <w:sz w:val="24"/>
        </w:rPr>
        <w:t>н</w:t>
      </w:r>
      <w:r w:rsidRPr="00B507B8">
        <w:rPr>
          <w:rFonts w:ascii="Times New Roman" w:hAnsi="Times New Roman" w:cs="Times New Roman"/>
          <w:sz w:val="24"/>
        </w:rPr>
        <w:t>тов учёным, привлекаемых со всего мира для решения задач прорывных технологий. А</w:t>
      </w:r>
      <w:r w:rsidRPr="00B507B8">
        <w:rPr>
          <w:rFonts w:ascii="Times New Roman" w:hAnsi="Times New Roman" w:cs="Times New Roman"/>
          <w:sz w:val="24"/>
        </w:rPr>
        <w:t>в</w:t>
      </w:r>
      <w:r w:rsidRPr="00B507B8">
        <w:rPr>
          <w:rFonts w:ascii="Times New Roman" w:hAnsi="Times New Roman" w:cs="Times New Roman"/>
          <w:sz w:val="24"/>
        </w:rPr>
        <w:t>торы пришли к выводу о том, что в России, в целях предотвращения технологического отставания в агропромышленном производстве, необходима консолидация научных учр</w:t>
      </w:r>
      <w:r w:rsidRPr="00B507B8">
        <w:rPr>
          <w:rFonts w:ascii="Times New Roman" w:hAnsi="Times New Roman" w:cs="Times New Roman"/>
          <w:sz w:val="24"/>
        </w:rPr>
        <w:t>е</w:t>
      </w:r>
      <w:r w:rsidRPr="00B507B8">
        <w:rPr>
          <w:rFonts w:ascii="Times New Roman" w:hAnsi="Times New Roman" w:cs="Times New Roman"/>
          <w:sz w:val="24"/>
        </w:rPr>
        <w:lastRenderedPageBreak/>
        <w:t>ждений в реализации высокотехнологичных инвестиционных проектов в аграрном сект</w:t>
      </w:r>
      <w:r w:rsidRPr="00B507B8">
        <w:rPr>
          <w:rFonts w:ascii="Times New Roman" w:hAnsi="Times New Roman" w:cs="Times New Roman"/>
          <w:sz w:val="24"/>
        </w:rPr>
        <w:t>о</w:t>
      </w:r>
      <w:r w:rsidRPr="00B507B8">
        <w:rPr>
          <w:rFonts w:ascii="Times New Roman" w:hAnsi="Times New Roman" w:cs="Times New Roman"/>
          <w:sz w:val="24"/>
        </w:rPr>
        <w:t>ре экономики. То есть, сложившийся механизм отношений в звене «наука - производство» необходимо переформатировать в систему из трех составляющих: наука, производство и инновационная экономика в аграрном секторе и агропромышленном комплексе в целом. При этом важно, чтобы государство взяло на себя финансирование не только фундаме</w:t>
      </w:r>
      <w:r w:rsidRPr="00B507B8">
        <w:rPr>
          <w:rFonts w:ascii="Times New Roman" w:hAnsi="Times New Roman" w:cs="Times New Roman"/>
          <w:sz w:val="24"/>
        </w:rPr>
        <w:t>н</w:t>
      </w:r>
      <w:r w:rsidRPr="00B507B8">
        <w:rPr>
          <w:rFonts w:ascii="Times New Roman" w:hAnsi="Times New Roman" w:cs="Times New Roman"/>
          <w:sz w:val="24"/>
        </w:rPr>
        <w:t>тальных исследований, но и часть инновационной инфраструктуры, необходимой бизнесу для понимания, что наука способна предоставить практический результат. Взамен на вл</w:t>
      </w:r>
      <w:r w:rsidRPr="00B507B8">
        <w:rPr>
          <w:rFonts w:ascii="Times New Roman" w:hAnsi="Times New Roman" w:cs="Times New Roman"/>
          <w:sz w:val="24"/>
        </w:rPr>
        <w:t>о</w:t>
      </w:r>
      <w:r w:rsidRPr="00B507B8">
        <w:rPr>
          <w:rFonts w:ascii="Times New Roman" w:hAnsi="Times New Roman" w:cs="Times New Roman"/>
          <w:sz w:val="24"/>
        </w:rPr>
        <w:t>женные средства государство получит налоговые поступления от реализованных высок</w:t>
      </w:r>
      <w:r w:rsidRPr="00B507B8">
        <w:rPr>
          <w:rFonts w:ascii="Times New Roman" w:hAnsi="Times New Roman" w:cs="Times New Roman"/>
          <w:sz w:val="24"/>
        </w:rPr>
        <w:t>о</w:t>
      </w:r>
      <w:r w:rsidRPr="00B507B8">
        <w:rPr>
          <w:rFonts w:ascii="Times New Roman" w:hAnsi="Times New Roman" w:cs="Times New Roman"/>
          <w:sz w:val="24"/>
        </w:rPr>
        <w:t>технологичных инвестиционных проектов и возможность их развития в государственном масштабе, создание новых рабочих мест, что в свою очередь снизит социальную напр</w:t>
      </w:r>
      <w:r w:rsidRPr="00B507B8">
        <w:rPr>
          <w:rFonts w:ascii="Times New Roman" w:hAnsi="Times New Roman" w:cs="Times New Roman"/>
          <w:sz w:val="24"/>
        </w:rPr>
        <w:t>я</w:t>
      </w:r>
      <w:r w:rsidRPr="00B507B8">
        <w:rPr>
          <w:rFonts w:ascii="Times New Roman" w:hAnsi="Times New Roman" w:cs="Times New Roman"/>
          <w:sz w:val="24"/>
        </w:rPr>
        <w:t xml:space="preserve">женность в развитии сельского хозяйства и сельских территорий. </w:t>
      </w:r>
    </w:p>
    <w:p w:rsidR="00736EBC" w:rsidRDefault="00736EBC" w:rsidP="00B507B8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927BB8" w:rsidRPr="006F759E" w:rsidRDefault="00927BB8" w:rsidP="00927BB8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F759E">
        <w:rPr>
          <w:rFonts w:ascii="Times New Roman" w:hAnsi="Times New Roman" w:cs="Times New Roman"/>
          <w:b/>
          <w:sz w:val="28"/>
        </w:rPr>
        <w:t>Кулов</w:t>
      </w:r>
      <w:proofErr w:type="spellEnd"/>
      <w:r w:rsidRPr="006F759E">
        <w:rPr>
          <w:rFonts w:ascii="Times New Roman" w:hAnsi="Times New Roman" w:cs="Times New Roman"/>
          <w:b/>
          <w:sz w:val="28"/>
        </w:rPr>
        <w:t>, А. Р.</w:t>
      </w:r>
      <w:r w:rsidRPr="006F759E">
        <w:rPr>
          <w:rFonts w:ascii="Times New Roman" w:hAnsi="Times New Roman" w:cs="Times New Roman"/>
          <w:sz w:val="28"/>
        </w:rPr>
        <w:t xml:space="preserve"> Экономические аспекты инвестирования в трудосберег</w:t>
      </w:r>
      <w:r w:rsidRPr="006F759E">
        <w:rPr>
          <w:rFonts w:ascii="Times New Roman" w:hAnsi="Times New Roman" w:cs="Times New Roman"/>
          <w:sz w:val="28"/>
        </w:rPr>
        <w:t>а</w:t>
      </w:r>
      <w:r w:rsidRPr="006F759E">
        <w:rPr>
          <w:rFonts w:ascii="Times New Roman" w:hAnsi="Times New Roman" w:cs="Times New Roman"/>
          <w:sz w:val="28"/>
        </w:rPr>
        <w:t>ющие технологии в сельском хозяйстве / А.</w:t>
      </w:r>
      <w:r>
        <w:rPr>
          <w:rFonts w:ascii="Times New Roman" w:hAnsi="Times New Roman" w:cs="Times New Roman"/>
          <w:sz w:val="28"/>
        </w:rPr>
        <w:t xml:space="preserve"> </w:t>
      </w:r>
      <w:r w:rsidRPr="006F759E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759E">
        <w:rPr>
          <w:rFonts w:ascii="Times New Roman" w:hAnsi="Times New Roman" w:cs="Times New Roman"/>
          <w:sz w:val="28"/>
        </w:rPr>
        <w:t>Кулов</w:t>
      </w:r>
      <w:proofErr w:type="spellEnd"/>
      <w:r w:rsidRPr="006F759E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6F759E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759E">
        <w:rPr>
          <w:rFonts w:ascii="Times New Roman" w:hAnsi="Times New Roman" w:cs="Times New Roman"/>
          <w:sz w:val="28"/>
        </w:rPr>
        <w:t>Дзусова</w:t>
      </w:r>
      <w:proofErr w:type="spellEnd"/>
      <w:r w:rsidRPr="006F759E">
        <w:rPr>
          <w:rFonts w:ascii="Times New Roman" w:hAnsi="Times New Roman" w:cs="Times New Roman"/>
          <w:sz w:val="28"/>
        </w:rPr>
        <w:t xml:space="preserve"> // Агр</w:t>
      </w:r>
      <w:r w:rsidRPr="006F759E">
        <w:rPr>
          <w:rFonts w:ascii="Times New Roman" w:hAnsi="Times New Roman" w:cs="Times New Roman"/>
          <w:sz w:val="28"/>
        </w:rPr>
        <w:t>о</w:t>
      </w:r>
      <w:r w:rsidRPr="006F759E">
        <w:rPr>
          <w:rFonts w:ascii="Times New Roman" w:hAnsi="Times New Roman" w:cs="Times New Roman"/>
          <w:sz w:val="28"/>
        </w:rPr>
        <w:t>продовольственная политика России. – 2017. – № 7. – С. 19-25.</w:t>
      </w:r>
    </w:p>
    <w:p w:rsidR="00927BB8" w:rsidRDefault="00B741E7" w:rsidP="00410A2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927BB8">
        <w:rPr>
          <w:rFonts w:ascii="Times New Roman" w:hAnsi="Times New Roman" w:cs="Times New Roman"/>
          <w:sz w:val="24"/>
        </w:rPr>
        <w:t>ассмотр</w:t>
      </w:r>
      <w:r>
        <w:rPr>
          <w:rFonts w:ascii="Times New Roman" w:hAnsi="Times New Roman" w:cs="Times New Roman"/>
          <w:sz w:val="24"/>
        </w:rPr>
        <w:t>ены</w:t>
      </w:r>
      <w:r w:rsidR="00927BB8" w:rsidRPr="00927BB8">
        <w:rPr>
          <w:rFonts w:ascii="Times New Roman" w:hAnsi="Times New Roman" w:cs="Times New Roman"/>
          <w:sz w:val="24"/>
        </w:rPr>
        <w:t xml:space="preserve"> экономические проблемы инвестирования в высокотехнологичные системы в сельском хозяйстве</w:t>
      </w:r>
      <w:r w:rsidR="00410A2B">
        <w:rPr>
          <w:rFonts w:ascii="Times New Roman" w:hAnsi="Times New Roman" w:cs="Times New Roman"/>
          <w:sz w:val="24"/>
        </w:rPr>
        <w:t>. О</w:t>
      </w:r>
      <w:r w:rsidR="00927BB8" w:rsidRPr="00927BB8">
        <w:rPr>
          <w:rFonts w:ascii="Times New Roman" w:hAnsi="Times New Roman" w:cs="Times New Roman"/>
          <w:sz w:val="24"/>
        </w:rPr>
        <w:t xml:space="preserve">тмечается недостаточность механизма субсидирования процентных ставок по кредитам в условиях свободных рыночных цен на </w:t>
      </w:r>
      <w:proofErr w:type="gramStart"/>
      <w:r w:rsidR="00927BB8" w:rsidRPr="00927BB8">
        <w:rPr>
          <w:rFonts w:ascii="Times New Roman" w:hAnsi="Times New Roman" w:cs="Times New Roman"/>
          <w:sz w:val="24"/>
        </w:rPr>
        <w:t>сельскохозя</w:t>
      </w:r>
      <w:r w:rsidR="00927BB8" w:rsidRPr="00927BB8">
        <w:rPr>
          <w:rFonts w:ascii="Times New Roman" w:hAnsi="Times New Roman" w:cs="Times New Roman"/>
          <w:sz w:val="24"/>
        </w:rPr>
        <w:t>й</w:t>
      </w:r>
      <w:r w:rsidR="00927BB8" w:rsidRPr="00927BB8">
        <w:rPr>
          <w:rFonts w:ascii="Times New Roman" w:hAnsi="Times New Roman" w:cs="Times New Roman"/>
          <w:sz w:val="24"/>
        </w:rPr>
        <w:t>ственн</w:t>
      </w:r>
      <w:r w:rsidR="00D42597">
        <w:rPr>
          <w:rFonts w:ascii="Times New Roman" w:hAnsi="Times New Roman" w:cs="Times New Roman"/>
          <w:sz w:val="24"/>
        </w:rPr>
        <w:t>о</w:t>
      </w:r>
      <w:r w:rsidR="00927BB8" w:rsidRPr="00927BB8">
        <w:rPr>
          <w:rFonts w:ascii="Times New Roman" w:hAnsi="Times New Roman" w:cs="Times New Roman"/>
          <w:sz w:val="24"/>
        </w:rPr>
        <w:t>е</w:t>
      </w:r>
      <w:proofErr w:type="gramEnd"/>
      <w:r w:rsidR="00927BB8" w:rsidRPr="00927BB8">
        <w:rPr>
          <w:rFonts w:ascii="Times New Roman" w:hAnsi="Times New Roman" w:cs="Times New Roman"/>
          <w:sz w:val="24"/>
        </w:rPr>
        <w:t xml:space="preserve"> сырья и </w:t>
      </w:r>
      <w:proofErr w:type="spellStart"/>
      <w:r w:rsidR="00927BB8" w:rsidRPr="00927BB8">
        <w:rPr>
          <w:rFonts w:ascii="Times New Roman" w:hAnsi="Times New Roman" w:cs="Times New Roman"/>
          <w:sz w:val="24"/>
        </w:rPr>
        <w:t>агропродовольствие</w:t>
      </w:r>
      <w:proofErr w:type="spellEnd"/>
      <w:r w:rsidR="00927BB8" w:rsidRPr="00927BB8">
        <w:rPr>
          <w:rFonts w:ascii="Times New Roman" w:hAnsi="Times New Roman" w:cs="Times New Roman"/>
          <w:sz w:val="24"/>
        </w:rPr>
        <w:t>, анализируются тенденции инвестирования в агра</w:t>
      </w:r>
      <w:r w:rsidR="00927BB8" w:rsidRPr="00927BB8">
        <w:rPr>
          <w:rFonts w:ascii="Times New Roman" w:hAnsi="Times New Roman" w:cs="Times New Roman"/>
          <w:sz w:val="24"/>
        </w:rPr>
        <w:t>р</w:t>
      </w:r>
      <w:r w:rsidR="00927BB8" w:rsidRPr="00927BB8">
        <w:rPr>
          <w:rFonts w:ascii="Times New Roman" w:hAnsi="Times New Roman" w:cs="Times New Roman"/>
          <w:sz w:val="24"/>
        </w:rPr>
        <w:t xml:space="preserve">ном секторе экономики, отмечается процесс вывода капитала из отрасли в виде вложений в финансовые активы других предприятий. </w:t>
      </w:r>
      <w:proofErr w:type="gramStart"/>
      <w:r w:rsidR="00927BB8" w:rsidRPr="00927BB8">
        <w:rPr>
          <w:rFonts w:ascii="Times New Roman" w:hAnsi="Times New Roman" w:cs="Times New Roman"/>
          <w:sz w:val="24"/>
        </w:rPr>
        <w:t>Решение проблем инвестирования в аграрн</w:t>
      </w:r>
      <w:r w:rsidR="00410A2B">
        <w:rPr>
          <w:rFonts w:ascii="Times New Roman" w:hAnsi="Times New Roman" w:cs="Times New Roman"/>
          <w:sz w:val="24"/>
        </w:rPr>
        <w:t>ом</w:t>
      </w:r>
      <w:r w:rsidR="00927BB8" w:rsidRPr="00927BB8">
        <w:rPr>
          <w:rFonts w:ascii="Times New Roman" w:hAnsi="Times New Roman" w:cs="Times New Roman"/>
          <w:sz w:val="24"/>
        </w:rPr>
        <w:t xml:space="preserve"> сектор</w:t>
      </w:r>
      <w:r w:rsidR="00410A2B">
        <w:rPr>
          <w:rFonts w:ascii="Times New Roman" w:hAnsi="Times New Roman" w:cs="Times New Roman"/>
          <w:sz w:val="24"/>
        </w:rPr>
        <w:t>е</w:t>
      </w:r>
      <w:r w:rsidR="00927BB8" w:rsidRPr="00927BB8">
        <w:rPr>
          <w:rFonts w:ascii="Times New Roman" w:hAnsi="Times New Roman" w:cs="Times New Roman"/>
          <w:sz w:val="24"/>
        </w:rPr>
        <w:t xml:space="preserve"> авторы связывают с отказом от политики, в которой во главу модели стимулир</w:t>
      </w:r>
      <w:r w:rsidR="00927BB8" w:rsidRPr="00927BB8">
        <w:rPr>
          <w:rFonts w:ascii="Times New Roman" w:hAnsi="Times New Roman" w:cs="Times New Roman"/>
          <w:sz w:val="24"/>
        </w:rPr>
        <w:t>о</w:t>
      </w:r>
      <w:r w:rsidR="00927BB8" w:rsidRPr="00927BB8">
        <w:rPr>
          <w:rFonts w:ascii="Times New Roman" w:hAnsi="Times New Roman" w:cs="Times New Roman"/>
          <w:sz w:val="24"/>
        </w:rPr>
        <w:t>вания инвестиционной деятельности положен преимущественно механизм субсидиров</w:t>
      </w:r>
      <w:r w:rsidR="00927BB8" w:rsidRPr="00927BB8">
        <w:rPr>
          <w:rFonts w:ascii="Times New Roman" w:hAnsi="Times New Roman" w:cs="Times New Roman"/>
          <w:sz w:val="24"/>
        </w:rPr>
        <w:t>а</w:t>
      </w:r>
      <w:r w:rsidR="00927BB8" w:rsidRPr="00927BB8">
        <w:rPr>
          <w:rFonts w:ascii="Times New Roman" w:hAnsi="Times New Roman" w:cs="Times New Roman"/>
          <w:sz w:val="24"/>
        </w:rPr>
        <w:t>ния процентных ставок долгосрочных (инвестиционных) и краткосрочных кредитов, а не механизм стимулирования частных инвестиций за счет собственных источников (приб</w:t>
      </w:r>
      <w:r w:rsidR="00927BB8" w:rsidRPr="00927BB8">
        <w:rPr>
          <w:rFonts w:ascii="Times New Roman" w:hAnsi="Times New Roman" w:cs="Times New Roman"/>
          <w:sz w:val="24"/>
        </w:rPr>
        <w:t>ы</w:t>
      </w:r>
      <w:r w:rsidR="00927BB8" w:rsidRPr="00927BB8">
        <w:rPr>
          <w:rFonts w:ascii="Times New Roman" w:hAnsi="Times New Roman" w:cs="Times New Roman"/>
          <w:sz w:val="24"/>
        </w:rPr>
        <w:t>ли) и привлеченного долгосрочного капитала с фондового рынка (в виде вложений в а</w:t>
      </w:r>
      <w:r w:rsidR="00927BB8" w:rsidRPr="00927BB8">
        <w:rPr>
          <w:rFonts w:ascii="Times New Roman" w:hAnsi="Times New Roman" w:cs="Times New Roman"/>
          <w:sz w:val="24"/>
        </w:rPr>
        <w:t>к</w:t>
      </w:r>
      <w:r w:rsidR="00927BB8" w:rsidRPr="00927BB8">
        <w:rPr>
          <w:rFonts w:ascii="Times New Roman" w:hAnsi="Times New Roman" w:cs="Times New Roman"/>
          <w:sz w:val="24"/>
        </w:rPr>
        <w:t xml:space="preserve">ции и долговые инструменты - облигации). </w:t>
      </w:r>
      <w:proofErr w:type="gramEnd"/>
    </w:p>
    <w:p w:rsidR="00785825" w:rsidRPr="001C7934" w:rsidRDefault="00785825" w:rsidP="00410A2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9177FF" w:rsidRPr="009177FF" w:rsidRDefault="009177FF" w:rsidP="009177FF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177FF">
        <w:rPr>
          <w:rFonts w:ascii="Times New Roman" w:hAnsi="Times New Roman" w:cs="Times New Roman"/>
          <w:b/>
          <w:sz w:val="28"/>
        </w:rPr>
        <w:t>Ржавина</w:t>
      </w:r>
      <w:proofErr w:type="spellEnd"/>
      <w:r w:rsidRPr="009177FF">
        <w:rPr>
          <w:rFonts w:ascii="Times New Roman" w:hAnsi="Times New Roman" w:cs="Times New Roman"/>
          <w:b/>
          <w:sz w:val="28"/>
        </w:rPr>
        <w:t>, Ю. Б.</w:t>
      </w:r>
      <w:r w:rsidRPr="009177FF">
        <w:rPr>
          <w:rFonts w:ascii="Times New Roman" w:hAnsi="Times New Roman" w:cs="Times New Roman"/>
          <w:sz w:val="28"/>
        </w:rPr>
        <w:t xml:space="preserve"> Вопросы анализа и оценки эффективности инвестиций в АПК / Ю.</w:t>
      </w:r>
      <w:r>
        <w:rPr>
          <w:rFonts w:ascii="Times New Roman" w:hAnsi="Times New Roman" w:cs="Times New Roman"/>
          <w:sz w:val="28"/>
        </w:rPr>
        <w:t xml:space="preserve"> </w:t>
      </w:r>
      <w:r w:rsidRPr="009177FF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177FF">
        <w:rPr>
          <w:rFonts w:ascii="Times New Roman" w:hAnsi="Times New Roman" w:cs="Times New Roman"/>
          <w:sz w:val="28"/>
        </w:rPr>
        <w:t>Ржавина</w:t>
      </w:r>
      <w:proofErr w:type="spellEnd"/>
      <w:r w:rsidRPr="009177FF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9177FF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9177FF">
        <w:rPr>
          <w:rFonts w:ascii="Times New Roman" w:hAnsi="Times New Roman" w:cs="Times New Roman"/>
          <w:sz w:val="28"/>
        </w:rPr>
        <w:t>Юричева</w:t>
      </w:r>
      <w:proofErr w:type="spellEnd"/>
      <w:r w:rsidRPr="009177FF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9177FF">
        <w:rPr>
          <w:rFonts w:ascii="Times New Roman" w:hAnsi="Times New Roman" w:cs="Times New Roman"/>
          <w:sz w:val="28"/>
        </w:rPr>
        <w:t>Вестн</w:t>
      </w:r>
      <w:proofErr w:type="spellEnd"/>
      <w:r w:rsidR="001A6B65">
        <w:rPr>
          <w:rFonts w:ascii="Times New Roman" w:hAnsi="Times New Roman" w:cs="Times New Roman"/>
          <w:sz w:val="28"/>
        </w:rPr>
        <w:t xml:space="preserve">. </w:t>
      </w:r>
      <w:r w:rsidRPr="009177FF">
        <w:rPr>
          <w:rFonts w:ascii="Times New Roman" w:hAnsi="Times New Roman" w:cs="Times New Roman"/>
          <w:sz w:val="28"/>
        </w:rPr>
        <w:t>Марийского гос</w:t>
      </w:r>
      <w:r>
        <w:rPr>
          <w:rFonts w:ascii="Times New Roman" w:hAnsi="Times New Roman" w:cs="Times New Roman"/>
          <w:sz w:val="28"/>
        </w:rPr>
        <w:t>.</w:t>
      </w:r>
      <w:r w:rsidRPr="009177FF">
        <w:rPr>
          <w:rFonts w:ascii="Times New Roman" w:hAnsi="Times New Roman" w:cs="Times New Roman"/>
          <w:sz w:val="28"/>
        </w:rPr>
        <w:t xml:space="preserve"> ун</w:t>
      </w:r>
      <w:r>
        <w:rPr>
          <w:rFonts w:ascii="Times New Roman" w:hAnsi="Times New Roman" w:cs="Times New Roman"/>
          <w:sz w:val="28"/>
        </w:rPr>
        <w:t>-</w:t>
      </w:r>
      <w:r w:rsidRPr="009177FF">
        <w:rPr>
          <w:rFonts w:ascii="Times New Roman" w:hAnsi="Times New Roman" w:cs="Times New Roman"/>
          <w:sz w:val="28"/>
        </w:rPr>
        <w:t>та. С</w:t>
      </w:r>
      <w:r w:rsidRPr="009177FF">
        <w:rPr>
          <w:rFonts w:ascii="Times New Roman" w:hAnsi="Times New Roman" w:cs="Times New Roman"/>
          <w:sz w:val="28"/>
        </w:rPr>
        <w:t>е</w:t>
      </w:r>
      <w:r w:rsidRPr="009177FF">
        <w:rPr>
          <w:rFonts w:ascii="Times New Roman" w:hAnsi="Times New Roman" w:cs="Times New Roman"/>
          <w:sz w:val="28"/>
        </w:rPr>
        <w:t>рия: Сельскох</w:t>
      </w:r>
      <w:r w:rsidRPr="009177FF">
        <w:rPr>
          <w:rFonts w:ascii="Times New Roman" w:hAnsi="Times New Roman" w:cs="Times New Roman"/>
          <w:b/>
          <w:sz w:val="28"/>
        </w:rPr>
        <w:t>о</w:t>
      </w:r>
      <w:r w:rsidRPr="009177FF">
        <w:rPr>
          <w:rFonts w:ascii="Times New Roman" w:hAnsi="Times New Roman" w:cs="Times New Roman"/>
          <w:sz w:val="28"/>
        </w:rPr>
        <w:t>зяйственные науки. Экономические науки. – 2017. – Т. 3. №</w:t>
      </w:r>
      <w:r>
        <w:rPr>
          <w:rFonts w:ascii="Times New Roman" w:hAnsi="Times New Roman" w:cs="Times New Roman"/>
          <w:sz w:val="28"/>
        </w:rPr>
        <w:t xml:space="preserve"> </w:t>
      </w:r>
      <w:r w:rsidRPr="009177FF">
        <w:rPr>
          <w:rFonts w:ascii="Times New Roman" w:hAnsi="Times New Roman" w:cs="Times New Roman"/>
          <w:sz w:val="28"/>
        </w:rPr>
        <w:t>3. – С. 54-60.</w:t>
      </w:r>
    </w:p>
    <w:p w:rsidR="00785825" w:rsidRPr="00785825" w:rsidRDefault="00785825" w:rsidP="00785825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AE098F" w:rsidRPr="00AE098F" w:rsidRDefault="00AE098F" w:rsidP="00AE098F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AE098F">
        <w:rPr>
          <w:rFonts w:ascii="Times New Roman" w:hAnsi="Times New Roman" w:cs="Times New Roman"/>
          <w:b/>
          <w:sz w:val="28"/>
        </w:rPr>
        <w:t>Труд в сельском хозяйстве</w:t>
      </w:r>
    </w:p>
    <w:p w:rsidR="00EF2624" w:rsidRPr="00EF2624" w:rsidRDefault="00EF2624" w:rsidP="00EF2624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F2624">
        <w:rPr>
          <w:rFonts w:ascii="Times New Roman" w:hAnsi="Times New Roman" w:cs="Times New Roman"/>
          <w:b/>
          <w:sz w:val="28"/>
        </w:rPr>
        <w:t>Батавина</w:t>
      </w:r>
      <w:proofErr w:type="spellEnd"/>
      <w:r w:rsidRPr="00EF2624">
        <w:rPr>
          <w:rFonts w:ascii="Times New Roman" w:hAnsi="Times New Roman" w:cs="Times New Roman"/>
          <w:b/>
          <w:sz w:val="28"/>
        </w:rPr>
        <w:t>, М. А</w:t>
      </w:r>
      <w:r>
        <w:rPr>
          <w:rFonts w:ascii="Times New Roman" w:hAnsi="Times New Roman" w:cs="Times New Roman"/>
          <w:sz w:val="28"/>
        </w:rPr>
        <w:t>.</w:t>
      </w:r>
      <w:r w:rsidRPr="00EF2624">
        <w:rPr>
          <w:rFonts w:ascii="Times New Roman" w:hAnsi="Times New Roman" w:cs="Times New Roman"/>
          <w:sz w:val="28"/>
        </w:rPr>
        <w:t xml:space="preserve"> Человеческий капитал, как экономическая категория: сущность и особенности изучения в аграрной экономике</w:t>
      </w:r>
      <w:r>
        <w:rPr>
          <w:rFonts w:ascii="Times New Roman" w:hAnsi="Times New Roman" w:cs="Times New Roman"/>
          <w:sz w:val="28"/>
        </w:rPr>
        <w:t xml:space="preserve"> / </w:t>
      </w:r>
      <w:r w:rsidRPr="00EF2624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EF2624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EF2624">
        <w:rPr>
          <w:rFonts w:ascii="Times New Roman" w:hAnsi="Times New Roman" w:cs="Times New Roman"/>
          <w:sz w:val="28"/>
        </w:rPr>
        <w:t>Батавина</w:t>
      </w:r>
      <w:proofErr w:type="spellEnd"/>
      <w:r w:rsidRPr="00EF2624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EF2624">
        <w:rPr>
          <w:rFonts w:ascii="Times New Roman" w:hAnsi="Times New Roman" w:cs="Times New Roman"/>
          <w:sz w:val="28"/>
        </w:rPr>
        <w:t>Вестн</w:t>
      </w:r>
      <w:proofErr w:type="spellEnd"/>
      <w:r w:rsidRPr="00EF2624">
        <w:rPr>
          <w:rFonts w:ascii="Times New Roman" w:hAnsi="Times New Roman" w:cs="Times New Roman"/>
          <w:sz w:val="28"/>
        </w:rPr>
        <w:t>. Курской гос. с.-х. акад. – 2017. – № 7. – С. 70-73.</w:t>
      </w:r>
    </w:p>
    <w:p w:rsidR="00EF2624" w:rsidRPr="00EF2624" w:rsidRDefault="00EF2624" w:rsidP="00EF2624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2A4313" w:rsidRDefault="002A4313" w:rsidP="002A4313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A4313">
        <w:rPr>
          <w:rFonts w:ascii="Times New Roman" w:hAnsi="Times New Roman" w:cs="Times New Roman"/>
          <w:b/>
          <w:sz w:val="28"/>
        </w:rPr>
        <w:t>Вараница-Городовская</w:t>
      </w:r>
      <w:proofErr w:type="spellEnd"/>
      <w:r w:rsidRPr="002A4313">
        <w:rPr>
          <w:rFonts w:ascii="Times New Roman" w:hAnsi="Times New Roman" w:cs="Times New Roman"/>
          <w:b/>
          <w:sz w:val="28"/>
        </w:rPr>
        <w:t>, Ж. И.</w:t>
      </w:r>
      <w:r w:rsidRPr="002A4313">
        <w:rPr>
          <w:rFonts w:ascii="Times New Roman" w:hAnsi="Times New Roman" w:cs="Times New Roman"/>
          <w:sz w:val="28"/>
        </w:rPr>
        <w:t xml:space="preserve"> Факторные модели изменчивости тр</w:t>
      </w:r>
      <w:r w:rsidRPr="002A4313">
        <w:rPr>
          <w:rFonts w:ascii="Times New Roman" w:hAnsi="Times New Roman" w:cs="Times New Roman"/>
          <w:sz w:val="28"/>
        </w:rPr>
        <w:t>у</w:t>
      </w:r>
      <w:r w:rsidRPr="002A4313">
        <w:rPr>
          <w:rFonts w:ascii="Times New Roman" w:hAnsi="Times New Roman" w:cs="Times New Roman"/>
          <w:sz w:val="28"/>
        </w:rPr>
        <w:t>дозатрат в аграрном производстве / Ж.</w:t>
      </w:r>
      <w:r>
        <w:rPr>
          <w:rFonts w:ascii="Times New Roman" w:hAnsi="Times New Roman" w:cs="Times New Roman"/>
          <w:sz w:val="28"/>
        </w:rPr>
        <w:t xml:space="preserve"> </w:t>
      </w:r>
      <w:r w:rsidRPr="002A4313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2A4313">
        <w:rPr>
          <w:rFonts w:ascii="Times New Roman" w:hAnsi="Times New Roman" w:cs="Times New Roman"/>
          <w:sz w:val="28"/>
        </w:rPr>
        <w:t>Вараница-Городовская</w:t>
      </w:r>
      <w:proofErr w:type="spellEnd"/>
      <w:r w:rsidRPr="002A4313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2A4313">
        <w:rPr>
          <w:rFonts w:ascii="Times New Roman" w:hAnsi="Times New Roman" w:cs="Times New Roman"/>
          <w:sz w:val="28"/>
        </w:rPr>
        <w:t>Вестн</w:t>
      </w:r>
      <w:proofErr w:type="spellEnd"/>
      <w:r w:rsidR="001A6B65">
        <w:rPr>
          <w:rFonts w:ascii="Times New Roman" w:hAnsi="Times New Roman" w:cs="Times New Roman"/>
          <w:sz w:val="28"/>
        </w:rPr>
        <w:t>.</w:t>
      </w:r>
      <w:r w:rsidRPr="002A4313">
        <w:rPr>
          <w:rFonts w:ascii="Times New Roman" w:hAnsi="Times New Roman" w:cs="Times New Roman"/>
          <w:sz w:val="28"/>
        </w:rPr>
        <w:t xml:space="preserve"> ИРГСХА. – 2017. – № 81-2. – С. 7-15.</w:t>
      </w:r>
    </w:p>
    <w:p w:rsidR="002A4313" w:rsidRDefault="002A4313" w:rsidP="001C7934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2A4313">
        <w:rPr>
          <w:rFonts w:ascii="Times New Roman" w:hAnsi="Times New Roman" w:cs="Times New Roman"/>
          <w:sz w:val="24"/>
        </w:rPr>
        <w:t>В статье приведены результаты моделирования трудозатрат на производство о</w:t>
      </w:r>
      <w:r w:rsidRPr="002A4313">
        <w:rPr>
          <w:rFonts w:ascii="Times New Roman" w:hAnsi="Times New Roman" w:cs="Times New Roman"/>
          <w:sz w:val="24"/>
        </w:rPr>
        <w:t>с</w:t>
      </w:r>
      <w:r w:rsidRPr="002A4313">
        <w:rPr>
          <w:rFonts w:ascii="Times New Roman" w:hAnsi="Times New Roman" w:cs="Times New Roman"/>
          <w:sz w:val="24"/>
        </w:rPr>
        <w:t xml:space="preserve">новных видов аграрной продукции с заблаговременностью 1 год. Предложены факторные модели изменчивости трудозатрат по 4 группам предприятий. Факторами </w:t>
      </w:r>
      <w:proofErr w:type="gramStart"/>
      <w:r w:rsidRPr="002A4313">
        <w:rPr>
          <w:rFonts w:ascii="Times New Roman" w:hAnsi="Times New Roman" w:cs="Times New Roman"/>
          <w:sz w:val="24"/>
        </w:rPr>
        <w:t>выбраны</w:t>
      </w:r>
      <w:proofErr w:type="gramEnd"/>
      <w:r w:rsidRPr="002A4313">
        <w:rPr>
          <w:rFonts w:ascii="Times New Roman" w:hAnsi="Times New Roman" w:cs="Times New Roman"/>
          <w:sz w:val="24"/>
        </w:rPr>
        <w:t xml:space="preserve"> техн</w:t>
      </w:r>
      <w:r w:rsidRPr="002A4313">
        <w:rPr>
          <w:rFonts w:ascii="Times New Roman" w:hAnsi="Times New Roman" w:cs="Times New Roman"/>
          <w:sz w:val="24"/>
        </w:rPr>
        <w:t>и</w:t>
      </w:r>
      <w:r w:rsidRPr="002A4313">
        <w:rPr>
          <w:rFonts w:ascii="Times New Roman" w:hAnsi="Times New Roman" w:cs="Times New Roman"/>
          <w:sz w:val="24"/>
        </w:rPr>
        <w:t>ко-технологические и экономические. Приведены результаты влияния различных факт</w:t>
      </w:r>
      <w:r w:rsidRPr="002A4313">
        <w:rPr>
          <w:rFonts w:ascii="Times New Roman" w:hAnsi="Times New Roman" w:cs="Times New Roman"/>
          <w:sz w:val="24"/>
        </w:rPr>
        <w:t>о</w:t>
      </w:r>
      <w:r w:rsidRPr="002A4313">
        <w:rPr>
          <w:rFonts w:ascii="Times New Roman" w:hAnsi="Times New Roman" w:cs="Times New Roman"/>
          <w:sz w:val="24"/>
        </w:rPr>
        <w:t>ров на изменчивость затрат труда на производство основных видов сельскохозяйственной продукции. Предложенные модели минимизации затрат труда на производство сельскох</w:t>
      </w:r>
      <w:r w:rsidRPr="002A4313">
        <w:rPr>
          <w:rFonts w:ascii="Times New Roman" w:hAnsi="Times New Roman" w:cs="Times New Roman"/>
          <w:sz w:val="24"/>
        </w:rPr>
        <w:t>о</w:t>
      </w:r>
      <w:r w:rsidRPr="002A4313">
        <w:rPr>
          <w:rFonts w:ascii="Times New Roman" w:hAnsi="Times New Roman" w:cs="Times New Roman"/>
          <w:sz w:val="24"/>
        </w:rPr>
        <w:t>зяйственной продукции реализованы для четырех предприятий Иркутской области. О</w:t>
      </w:r>
      <w:r w:rsidRPr="002A4313">
        <w:rPr>
          <w:rFonts w:ascii="Times New Roman" w:hAnsi="Times New Roman" w:cs="Times New Roman"/>
          <w:sz w:val="24"/>
        </w:rPr>
        <w:t>с</w:t>
      </w:r>
      <w:r w:rsidRPr="002A4313">
        <w:rPr>
          <w:rFonts w:ascii="Times New Roman" w:hAnsi="Times New Roman" w:cs="Times New Roman"/>
          <w:sz w:val="24"/>
        </w:rPr>
        <w:t>новным фактором, оказывающим влияние на изменчивость трудозатрат на производство основных видов аграрной продукции выступают затраты на производство в денежном в</w:t>
      </w:r>
      <w:r w:rsidRPr="002A4313">
        <w:rPr>
          <w:rFonts w:ascii="Times New Roman" w:hAnsi="Times New Roman" w:cs="Times New Roman"/>
          <w:sz w:val="24"/>
        </w:rPr>
        <w:t>ы</w:t>
      </w:r>
      <w:r w:rsidRPr="002A4313">
        <w:rPr>
          <w:rFonts w:ascii="Times New Roman" w:hAnsi="Times New Roman" w:cs="Times New Roman"/>
          <w:sz w:val="24"/>
        </w:rPr>
        <w:lastRenderedPageBreak/>
        <w:t>ражении.</w:t>
      </w:r>
    </w:p>
    <w:p w:rsidR="002A4313" w:rsidRPr="001A6B65" w:rsidRDefault="002A4313" w:rsidP="002A4313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887FC6" w:rsidRDefault="00887FC6" w:rsidP="00887FC6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87FC6">
        <w:rPr>
          <w:rFonts w:ascii="Times New Roman" w:hAnsi="Times New Roman" w:cs="Times New Roman"/>
          <w:b/>
          <w:sz w:val="28"/>
        </w:rPr>
        <w:t>Векленко</w:t>
      </w:r>
      <w:proofErr w:type="spellEnd"/>
      <w:r w:rsidRPr="00887FC6">
        <w:rPr>
          <w:rFonts w:ascii="Times New Roman" w:hAnsi="Times New Roman" w:cs="Times New Roman"/>
          <w:b/>
          <w:sz w:val="28"/>
        </w:rPr>
        <w:t>, В. И.</w:t>
      </w:r>
      <w:r>
        <w:rPr>
          <w:rFonts w:ascii="Times New Roman" w:hAnsi="Times New Roman" w:cs="Times New Roman"/>
          <w:sz w:val="28"/>
        </w:rPr>
        <w:t xml:space="preserve"> </w:t>
      </w:r>
      <w:r w:rsidRPr="00887FC6">
        <w:rPr>
          <w:rFonts w:ascii="Times New Roman" w:hAnsi="Times New Roman" w:cs="Times New Roman"/>
          <w:sz w:val="28"/>
        </w:rPr>
        <w:t>Тенденции и перспективы развития рынка труда в АПК / В.</w:t>
      </w:r>
      <w:r>
        <w:rPr>
          <w:rFonts w:ascii="Times New Roman" w:hAnsi="Times New Roman" w:cs="Times New Roman"/>
          <w:sz w:val="28"/>
        </w:rPr>
        <w:t xml:space="preserve"> </w:t>
      </w:r>
      <w:r w:rsidRPr="00887FC6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7FC6">
        <w:rPr>
          <w:rFonts w:ascii="Times New Roman" w:hAnsi="Times New Roman" w:cs="Times New Roman"/>
          <w:sz w:val="28"/>
        </w:rPr>
        <w:t>Векленко</w:t>
      </w:r>
      <w:proofErr w:type="spellEnd"/>
      <w:r w:rsidRPr="00887FC6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887FC6">
        <w:rPr>
          <w:rFonts w:ascii="Times New Roman" w:hAnsi="Times New Roman" w:cs="Times New Roman"/>
          <w:sz w:val="28"/>
        </w:rPr>
        <w:t xml:space="preserve">П. Пугач // </w:t>
      </w:r>
      <w:proofErr w:type="spellStart"/>
      <w:r w:rsidRPr="00887FC6">
        <w:rPr>
          <w:rFonts w:ascii="Times New Roman" w:hAnsi="Times New Roman" w:cs="Times New Roman"/>
          <w:sz w:val="28"/>
        </w:rPr>
        <w:t>Вестн</w:t>
      </w:r>
      <w:proofErr w:type="spellEnd"/>
      <w:r w:rsidRPr="00887FC6">
        <w:rPr>
          <w:rFonts w:ascii="Times New Roman" w:hAnsi="Times New Roman" w:cs="Times New Roman"/>
          <w:sz w:val="28"/>
        </w:rPr>
        <w:t>. Курской гос. с.-х. акад. – 2016. – № 7. – С. 51-54</w:t>
      </w:r>
      <w:r>
        <w:rPr>
          <w:rFonts w:ascii="Times New Roman" w:hAnsi="Times New Roman" w:cs="Times New Roman"/>
          <w:sz w:val="28"/>
        </w:rPr>
        <w:t>.</w:t>
      </w:r>
    </w:p>
    <w:p w:rsidR="00854460" w:rsidRPr="00854460" w:rsidRDefault="001A6B65" w:rsidP="00854460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854460" w:rsidRPr="00854460">
        <w:rPr>
          <w:rFonts w:ascii="Times New Roman" w:hAnsi="Times New Roman" w:cs="Times New Roman"/>
          <w:sz w:val="24"/>
        </w:rPr>
        <w:t>ассмотрены основные тенденции развития рынка труда в АПК, проведен анализ проблем, препятствующих развитию конкуренции среди работников и работодателей в аграрном секторе. Аграрный рынок труда характеризуется общей нехваткой кадров, в том числе квалифицированных. В статье были проанализированы основные причины дефиц</w:t>
      </w:r>
      <w:r w:rsidR="00854460" w:rsidRPr="00854460">
        <w:rPr>
          <w:rFonts w:ascii="Times New Roman" w:hAnsi="Times New Roman" w:cs="Times New Roman"/>
          <w:sz w:val="24"/>
        </w:rPr>
        <w:t>и</w:t>
      </w:r>
      <w:r w:rsidR="00854460" w:rsidRPr="00854460">
        <w:rPr>
          <w:rFonts w:ascii="Times New Roman" w:hAnsi="Times New Roman" w:cs="Times New Roman"/>
          <w:sz w:val="24"/>
        </w:rPr>
        <w:t xml:space="preserve">та кадров в АПК, среди которых: непрестижность труда, </w:t>
      </w:r>
      <w:proofErr w:type="spellStart"/>
      <w:r w:rsidR="00854460" w:rsidRPr="00854460">
        <w:rPr>
          <w:rFonts w:ascii="Times New Roman" w:hAnsi="Times New Roman" w:cs="Times New Roman"/>
          <w:sz w:val="24"/>
        </w:rPr>
        <w:t>монопсонический</w:t>
      </w:r>
      <w:proofErr w:type="spellEnd"/>
      <w:r w:rsidR="00854460" w:rsidRPr="00854460">
        <w:rPr>
          <w:rFonts w:ascii="Times New Roman" w:hAnsi="Times New Roman" w:cs="Times New Roman"/>
          <w:sz w:val="24"/>
        </w:rPr>
        <w:t xml:space="preserve"> характер сел</w:t>
      </w:r>
      <w:r w:rsidR="00854460" w:rsidRPr="00854460">
        <w:rPr>
          <w:rFonts w:ascii="Times New Roman" w:hAnsi="Times New Roman" w:cs="Times New Roman"/>
          <w:sz w:val="24"/>
        </w:rPr>
        <w:t>ь</w:t>
      </w:r>
      <w:r w:rsidR="00854460" w:rsidRPr="00854460">
        <w:rPr>
          <w:rFonts w:ascii="Times New Roman" w:hAnsi="Times New Roman" w:cs="Times New Roman"/>
          <w:sz w:val="24"/>
        </w:rPr>
        <w:t>ского рынка труда, слабое социальное развитие сельских территорий - низкая, по сравн</w:t>
      </w:r>
      <w:r w:rsidR="00854460" w:rsidRPr="00854460">
        <w:rPr>
          <w:rFonts w:ascii="Times New Roman" w:hAnsi="Times New Roman" w:cs="Times New Roman"/>
          <w:sz w:val="24"/>
        </w:rPr>
        <w:t>е</w:t>
      </w:r>
      <w:r w:rsidR="00854460" w:rsidRPr="00854460">
        <w:rPr>
          <w:rFonts w:ascii="Times New Roman" w:hAnsi="Times New Roman" w:cs="Times New Roman"/>
          <w:sz w:val="24"/>
        </w:rPr>
        <w:t>нию с другими сферами деятельности, оплата труда, нежелание выпускников сельскох</w:t>
      </w:r>
      <w:r w:rsidR="00854460" w:rsidRPr="00854460">
        <w:rPr>
          <w:rFonts w:ascii="Times New Roman" w:hAnsi="Times New Roman" w:cs="Times New Roman"/>
          <w:sz w:val="24"/>
        </w:rPr>
        <w:t>о</w:t>
      </w:r>
      <w:r w:rsidR="00854460" w:rsidRPr="00854460">
        <w:rPr>
          <w:rFonts w:ascii="Times New Roman" w:hAnsi="Times New Roman" w:cs="Times New Roman"/>
          <w:sz w:val="24"/>
        </w:rPr>
        <w:t>зяйственных образовательных учреждений работать по специальности. Рассмотрены о</w:t>
      </w:r>
      <w:r w:rsidR="00854460" w:rsidRPr="00854460">
        <w:rPr>
          <w:rFonts w:ascii="Times New Roman" w:hAnsi="Times New Roman" w:cs="Times New Roman"/>
          <w:sz w:val="24"/>
        </w:rPr>
        <w:t>с</w:t>
      </w:r>
      <w:r w:rsidR="00854460" w:rsidRPr="00854460">
        <w:rPr>
          <w:rFonts w:ascii="Times New Roman" w:hAnsi="Times New Roman" w:cs="Times New Roman"/>
          <w:sz w:val="24"/>
        </w:rPr>
        <w:t>новные перспективы развития рынка труда в АПК, определена роль государства, образ</w:t>
      </w:r>
      <w:r w:rsidR="00854460" w:rsidRPr="00854460">
        <w:rPr>
          <w:rFonts w:ascii="Times New Roman" w:hAnsi="Times New Roman" w:cs="Times New Roman"/>
          <w:sz w:val="24"/>
        </w:rPr>
        <w:t>о</w:t>
      </w:r>
      <w:r w:rsidR="00854460" w:rsidRPr="00854460">
        <w:rPr>
          <w:rFonts w:ascii="Times New Roman" w:hAnsi="Times New Roman" w:cs="Times New Roman"/>
          <w:sz w:val="24"/>
        </w:rPr>
        <w:t>вательных учреждений и работодателей в решении проблем, связанных с нехваткой кв</w:t>
      </w:r>
      <w:r w:rsidR="00854460" w:rsidRPr="00854460">
        <w:rPr>
          <w:rFonts w:ascii="Times New Roman" w:hAnsi="Times New Roman" w:cs="Times New Roman"/>
          <w:sz w:val="24"/>
        </w:rPr>
        <w:t>а</w:t>
      </w:r>
      <w:r w:rsidR="00854460" w:rsidRPr="00854460">
        <w:rPr>
          <w:rFonts w:ascii="Times New Roman" w:hAnsi="Times New Roman" w:cs="Times New Roman"/>
          <w:sz w:val="24"/>
        </w:rPr>
        <w:t xml:space="preserve">лифицированных кадров. </w:t>
      </w:r>
    </w:p>
    <w:p w:rsidR="00887FC6" w:rsidRPr="001A6B65" w:rsidRDefault="00887FC6" w:rsidP="00887FC6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AE098F" w:rsidRPr="00712027" w:rsidRDefault="00AE098F" w:rsidP="00AE098F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12027">
        <w:rPr>
          <w:rFonts w:ascii="Times New Roman" w:hAnsi="Times New Roman" w:cs="Times New Roman"/>
          <w:b/>
          <w:sz w:val="28"/>
        </w:rPr>
        <w:t>Долгушкин</w:t>
      </w:r>
      <w:proofErr w:type="spellEnd"/>
      <w:r w:rsidRPr="00712027">
        <w:rPr>
          <w:rFonts w:ascii="Times New Roman" w:hAnsi="Times New Roman" w:cs="Times New Roman"/>
          <w:b/>
          <w:sz w:val="28"/>
        </w:rPr>
        <w:t>, Н. К.</w:t>
      </w:r>
      <w:r w:rsidRPr="00712027">
        <w:rPr>
          <w:rFonts w:ascii="Times New Roman" w:hAnsi="Times New Roman" w:cs="Times New Roman"/>
          <w:sz w:val="28"/>
        </w:rPr>
        <w:t xml:space="preserve"> Воспроизводство трудового потенциала российск</w:t>
      </w:r>
      <w:r w:rsidRPr="00712027">
        <w:rPr>
          <w:rFonts w:ascii="Times New Roman" w:hAnsi="Times New Roman" w:cs="Times New Roman"/>
          <w:sz w:val="28"/>
        </w:rPr>
        <w:t>о</w:t>
      </w:r>
      <w:r w:rsidRPr="00712027">
        <w:rPr>
          <w:rFonts w:ascii="Times New Roman" w:hAnsi="Times New Roman" w:cs="Times New Roman"/>
          <w:sz w:val="28"/>
        </w:rPr>
        <w:t xml:space="preserve">го села: </w:t>
      </w:r>
      <w:proofErr w:type="spellStart"/>
      <w:r w:rsidRPr="00712027">
        <w:rPr>
          <w:rFonts w:ascii="Times New Roman" w:hAnsi="Times New Roman" w:cs="Times New Roman"/>
          <w:sz w:val="28"/>
        </w:rPr>
        <w:t>проблемность</w:t>
      </w:r>
      <w:proofErr w:type="spellEnd"/>
      <w:r w:rsidRPr="00712027">
        <w:rPr>
          <w:rFonts w:ascii="Times New Roman" w:hAnsi="Times New Roman" w:cs="Times New Roman"/>
          <w:sz w:val="28"/>
        </w:rPr>
        <w:t xml:space="preserve"> исследования, противоречия и перспективы развития / Н. К. </w:t>
      </w:r>
      <w:proofErr w:type="spellStart"/>
      <w:r w:rsidRPr="00712027">
        <w:rPr>
          <w:rFonts w:ascii="Times New Roman" w:hAnsi="Times New Roman" w:cs="Times New Roman"/>
          <w:sz w:val="28"/>
        </w:rPr>
        <w:t>Долгушкин</w:t>
      </w:r>
      <w:proofErr w:type="spellEnd"/>
      <w:r w:rsidRPr="00712027">
        <w:rPr>
          <w:rFonts w:ascii="Times New Roman" w:hAnsi="Times New Roman" w:cs="Times New Roman"/>
          <w:sz w:val="28"/>
        </w:rPr>
        <w:t>, В. Г. Новиков // Агропродовольственная политика России. – 2017. – № 9. – С. 2-10.</w:t>
      </w:r>
    </w:p>
    <w:p w:rsidR="002A7542" w:rsidRDefault="00AE098F" w:rsidP="00AE098F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AE098F">
        <w:rPr>
          <w:rFonts w:ascii="Times New Roman" w:hAnsi="Times New Roman" w:cs="Times New Roman"/>
          <w:sz w:val="24"/>
        </w:rPr>
        <w:t xml:space="preserve">В условиях современной российской действительности определяющее влияние на формирование и использование человеческого капитала </w:t>
      </w:r>
      <w:proofErr w:type="spellStart"/>
      <w:r w:rsidRPr="00AE098F">
        <w:rPr>
          <w:rFonts w:ascii="Times New Roman" w:hAnsi="Times New Roman" w:cs="Times New Roman"/>
          <w:sz w:val="24"/>
        </w:rPr>
        <w:t>агросектора</w:t>
      </w:r>
      <w:proofErr w:type="spellEnd"/>
      <w:r w:rsidRPr="00AE098F">
        <w:rPr>
          <w:rFonts w:ascii="Times New Roman" w:hAnsi="Times New Roman" w:cs="Times New Roman"/>
          <w:sz w:val="24"/>
        </w:rPr>
        <w:t xml:space="preserve"> оказывают, прежде всего, демографические процессы в российском селе. Основную роль здесь играет спец</w:t>
      </w:r>
      <w:r w:rsidRPr="00AE098F">
        <w:rPr>
          <w:rFonts w:ascii="Times New Roman" w:hAnsi="Times New Roman" w:cs="Times New Roman"/>
          <w:sz w:val="24"/>
        </w:rPr>
        <w:t>и</w:t>
      </w:r>
      <w:r w:rsidRPr="00AE098F">
        <w:rPr>
          <w:rFonts w:ascii="Times New Roman" w:hAnsi="Times New Roman" w:cs="Times New Roman"/>
          <w:sz w:val="24"/>
        </w:rPr>
        <w:t xml:space="preserve">фика естественного и механического движения сельского населения, его половозрастной структуры и их динамика. </w:t>
      </w:r>
      <w:proofErr w:type="gramStart"/>
      <w:r w:rsidRPr="00AE098F">
        <w:rPr>
          <w:rFonts w:ascii="Times New Roman" w:hAnsi="Times New Roman" w:cs="Times New Roman"/>
          <w:sz w:val="24"/>
        </w:rPr>
        <w:t>От них зависят как количественные, так и качественные показ</w:t>
      </w:r>
      <w:r w:rsidRPr="00AE098F">
        <w:rPr>
          <w:rFonts w:ascii="Times New Roman" w:hAnsi="Times New Roman" w:cs="Times New Roman"/>
          <w:sz w:val="24"/>
        </w:rPr>
        <w:t>а</w:t>
      </w:r>
      <w:r w:rsidRPr="00AE098F">
        <w:rPr>
          <w:rFonts w:ascii="Times New Roman" w:hAnsi="Times New Roman" w:cs="Times New Roman"/>
          <w:sz w:val="24"/>
        </w:rPr>
        <w:t>тели состояния трудовых ресурсов, а от последних - перспективы формирования челов</w:t>
      </w:r>
      <w:r w:rsidRPr="00AE098F">
        <w:rPr>
          <w:rFonts w:ascii="Times New Roman" w:hAnsi="Times New Roman" w:cs="Times New Roman"/>
          <w:sz w:val="24"/>
        </w:rPr>
        <w:t>е</w:t>
      </w:r>
      <w:r w:rsidRPr="00AE098F">
        <w:rPr>
          <w:rFonts w:ascii="Times New Roman" w:hAnsi="Times New Roman" w:cs="Times New Roman"/>
          <w:sz w:val="24"/>
        </w:rPr>
        <w:t>ческого капитала, реализация политики образования и занятости населения, стратегия и практика использования кадров.</w:t>
      </w:r>
      <w:proofErr w:type="gramEnd"/>
      <w:r w:rsidRPr="00AE098F">
        <w:rPr>
          <w:rFonts w:ascii="Times New Roman" w:hAnsi="Times New Roman" w:cs="Times New Roman"/>
          <w:sz w:val="24"/>
        </w:rPr>
        <w:t xml:space="preserve"> Особое внимание уделено проблемам прогнозирования трудового потенциала сельских территорий. Авторы выделяют четыре группы прогнозов (основной, базовый прогноз спроса на труд; прогноз предложения труда и трудового п</w:t>
      </w:r>
      <w:r w:rsidRPr="00AE098F">
        <w:rPr>
          <w:rFonts w:ascii="Times New Roman" w:hAnsi="Times New Roman" w:cs="Times New Roman"/>
          <w:sz w:val="24"/>
        </w:rPr>
        <w:t>о</w:t>
      </w:r>
      <w:r w:rsidRPr="00AE098F">
        <w:rPr>
          <w:rFonts w:ascii="Times New Roman" w:hAnsi="Times New Roman" w:cs="Times New Roman"/>
          <w:sz w:val="24"/>
        </w:rPr>
        <w:t>тенциала на перспективу; прогноз занятости и безработицы по инерционному и иннов</w:t>
      </w:r>
      <w:r w:rsidRPr="00AE098F">
        <w:rPr>
          <w:rFonts w:ascii="Times New Roman" w:hAnsi="Times New Roman" w:cs="Times New Roman"/>
          <w:sz w:val="24"/>
        </w:rPr>
        <w:t>а</w:t>
      </w:r>
      <w:r w:rsidRPr="00AE098F">
        <w:rPr>
          <w:rFonts w:ascii="Times New Roman" w:hAnsi="Times New Roman" w:cs="Times New Roman"/>
          <w:sz w:val="24"/>
        </w:rPr>
        <w:t>ционному вариантам; прогноз качественных дисбалансов и стоимостных пропорций во</w:t>
      </w:r>
      <w:r w:rsidRPr="00AE098F">
        <w:rPr>
          <w:rFonts w:ascii="Times New Roman" w:hAnsi="Times New Roman" w:cs="Times New Roman"/>
          <w:sz w:val="24"/>
        </w:rPr>
        <w:t>с</w:t>
      </w:r>
      <w:r w:rsidRPr="00AE098F">
        <w:rPr>
          <w:rFonts w:ascii="Times New Roman" w:hAnsi="Times New Roman" w:cs="Times New Roman"/>
          <w:sz w:val="24"/>
        </w:rPr>
        <w:t>производства трудового потенциала). В качестве рекомендаций авторы-исследователи считают, что необходимы постоянные мониторинговые исследования и опросы, связа</w:t>
      </w:r>
      <w:r w:rsidRPr="00AE098F">
        <w:rPr>
          <w:rFonts w:ascii="Times New Roman" w:hAnsi="Times New Roman" w:cs="Times New Roman"/>
          <w:sz w:val="24"/>
        </w:rPr>
        <w:t>н</w:t>
      </w:r>
      <w:r w:rsidRPr="00AE098F">
        <w:rPr>
          <w:rFonts w:ascii="Times New Roman" w:hAnsi="Times New Roman" w:cs="Times New Roman"/>
          <w:sz w:val="24"/>
        </w:rPr>
        <w:t>ные с выявлением ценностных интересов сельской молодежи, ее отношением к сельским территориям как постоянному месту жительства и труда, к системе аграрного образов</w:t>
      </w:r>
      <w:r w:rsidRPr="00AE098F">
        <w:rPr>
          <w:rFonts w:ascii="Times New Roman" w:hAnsi="Times New Roman" w:cs="Times New Roman"/>
          <w:sz w:val="24"/>
        </w:rPr>
        <w:t>а</w:t>
      </w:r>
      <w:r w:rsidRPr="00AE098F">
        <w:rPr>
          <w:rFonts w:ascii="Times New Roman" w:hAnsi="Times New Roman" w:cs="Times New Roman"/>
          <w:sz w:val="24"/>
        </w:rPr>
        <w:t>ния, его престижности.</w:t>
      </w:r>
    </w:p>
    <w:p w:rsidR="00AE6333" w:rsidRDefault="00AE6333" w:rsidP="00AE098F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1A6B65" w:rsidRDefault="00A74DD1" w:rsidP="00A74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D1">
        <w:rPr>
          <w:rFonts w:ascii="Times New Roman" w:hAnsi="Times New Roman" w:cs="Times New Roman"/>
          <w:b/>
          <w:sz w:val="28"/>
          <w:szCs w:val="28"/>
        </w:rPr>
        <w:t>Косякова, Л. Н.</w:t>
      </w:r>
      <w:r w:rsidRPr="00A74DD1">
        <w:rPr>
          <w:rFonts w:ascii="Times New Roman" w:hAnsi="Times New Roman" w:cs="Times New Roman"/>
          <w:sz w:val="28"/>
          <w:szCs w:val="28"/>
        </w:rPr>
        <w:t xml:space="preserve"> Задачи повышения производительности труда в Ро</w:t>
      </w:r>
      <w:r w:rsidRPr="00A74DD1">
        <w:rPr>
          <w:rFonts w:ascii="Times New Roman" w:hAnsi="Times New Roman" w:cs="Times New Roman"/>
          <w:sz w:val="28"/>
          <w:szCs w:val="28"/>
        </w:rPr>
        <w:t>с</w:t>
      </w:r>
      <w:r w:rsidRPr="00A74DD1">
        <w:rPr>
          <w:rFonts w:ascii="Times New Roman" w:hAnsi="Times New Roman" w:cs="Times New Roman"/>
          <w:sz w:val="28"/>
          <w:szCs w:val="28"/>
        </w:rPr>
        <w:t xml:space="preserve">сии и пути их решения / Л. Н. Косякова, А. Л. Попова // Известия Санкт-Петербургского гос. </w:t>
      </w:r>
      <w:proofErr w:type="spellStart"/>
      <w:r w:rsidRPr="00A74DD1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A74DD1">
        <w:rPr>
          <w:rFonts w:ascii="Times New Roman" w:hAnsi="Times New Roman" w:cs="Times New Roman"/>
          <w:sz w:val="28"/>
          <w:szCs w:val="28"/>
        </w:rPr>
        <w:t>. ун-та. – 2017. – № 3 (48).– С. 153-157.</w:t>
      </w:r>
    </w:p>
    <w:p w:rsidR="00A74DD1" w:rsidRPr="00A74DD1" w:rsidRDefault="00A74DD1" w:rsidP="00A74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06B14" w:rsidRPr="00B06B14" w:rsidRDefault="00B06B14" w:rsidP="00B06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B14">
        <w:rPr>
          <w:rFonts w:ascii="Times New Roman" w:hAnsi="Times New Roman" w:cs="Times New Roman"/>
          <w:b/>
          <w:sz w:val="28"/>
          <w:szCs w:val="28"/>
        </w:rPr>
        <w:t>Олими</w:t>
      </w:r>
      <w:proofErr w:type="spellEnd"/>
      <w:r w:rsidRPr="00B06B14">
        <w:rPr>
          <w:rFonts w:ascii="Times New Roman" w:hAnsi="Times New Roman" w:cs="Times New Roman"/>
          <w:b/>
          <w:sz w:val="28"/>
          <w:szCs w:val="28"/>
        </w:rPr>
        <w:t>, Р. Л.</w:t>
      </w:r>
      <w:r w:rsidRPr="00B06B14">
        <w:rPr>
          <w:rFonts w:ascii="Times New Roman" w:hAnsi="Times New Roman" w:cs="Times New Roman"/>
          <w:sz w:val="28"/>
          <w:szCs w:val="28"/>
        </w:rPr>
        <w:t xml:space="preserve"> Особенности развития рынка труда в агропромышленном комплексе региона / Р. Л. </w:t>
      </w:r>
      <w:proofErr w:type="spellStart"/>
      <w:r w:rsidRPr="00B06B14">
        <w:rPr>
          <w:rFonts w:ascii="Times New Roman" w:hAnsi="Times New Roman" w:cs="Times New Roman"/>
          <w:sz w:val="28"/>
          <w:szCs w:val="28"/>
        </w:rPr>
        <w:t>Олими</w:t>
      </w:r>
      <w:proofErr w:type="spellEnd"/>
      <w:r w:rsidRPr="00B06B14">
        <w:rPr>
          <w:rFonts w:ascii="Times New Roman" w:hAnsi="Times New Roman" w:cs="Times New Roman"/>
          <w:sz w:val="28"/>
          <w:szCs w:val="28"/>
        </w:rPr>
        <w:t xml:space="preserve">, М. Алимов // Известия Санкт-Петербургского гос. </w:t>
      </w:r>
      <w:proofErr w:type="spellStart"/>
      <w:r w:rsidRPr="00B06B14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B06B14">
        <w:rPr>
          <w:rFonts w:ascii="Times New Roman" w:hAnsi="Times New Roman" w:cs="Times New Roman"/>
          <w:sz w:val="28"/>
          <w:szCs w:val="28"/>
        </w:rPr>
        <w:t>. ун-та. – 2017. – № 3 (48). – С. 136-141.</w:t>
      </w:r>
    </w:p>
    <w:p w:rsidR="00D45C09" w:rsidRDefault="00D45C09" w:rsidP="00AE098F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21558B" w:rsidRDefault="0021558B" w:rsidP="0021558B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1558B">
        <w:rPr>
          <w:rFonts w:ascii="Times New Roman" w:hAnsi="Times New Roman" w:cs="Times New Roman"/>
          <w:b/>
          <w:sz w:val="28"/>
        </w:rPr>
        <w:t>Паронян</w:t>
      </w:r>
      <w:proofErr w:type="spellEnd"/>
      <w:r w:rsidRPr="0021558B">
        <w:rPr>
          <w:rFonts w:ascii="Times New Roman" w:hAnsi="Times New Roman" w:cs="Times New Roman"/>
          <w:b/>
          <w:sz w:val="28"/>
        </w:rPr>
        <w:t>, А. С.</w:t>
      </w:r>
      <w:r w:rsidRPr="0021558B">
        <w:rPr>
          <w:rFonts w:ascii="Times New Roman" w:hAnsi="Times New Roman" w:cs="Times New Roman"/>
          <w:sz w:val="28"/>
        </w:rPr>
        <w:t xml:space="preserve"> Основные направления </w:t>
      </w:r>
      <w:proofErr w:type="gramStart"/>
      <w:r w:rsidRPr="0021558B">
        <w:rPr>
          <w:rFonts w:ascii="Times New Roman" w:hAnsi="Times New Roman" w:cs="Times New Roman"/>
          <w:sz w:val="28"/>
        </w:rPr>
        <w:t>стратегии повышения эффе</w:t>
      </w:r>
      <w:r w:rsidRPr="0021558B">
        <w:rPr>
          <w:rFonts w:ascii="Times New Roman" w:hAnsi="Times New Roman" w:cs="Times New Roman"/>
          <w:sz w:val="28"/>
        </w:rPr>
        <w:t>к</w:t>
      </w:r>
      <w:r w:rsidRPr="0021558B">
        <w:rPr>
          <w:rFonts w:ascii="Times New Roman" w:hAnsi="Times New Roman" w:cs="Times New Roman"/>
          <w:sz w:val="28"/>
        </w:rPr>
        <w:t>тивности воспроизводства трудовых ресурсов</w:t>
      </w:r>
      <w:proofErr w:type="gramEnd"/>
      <w:r w:rsidRPr="0021558B">
        <w:rPr>
          <w:rFonts w:ascii="Times New Roman" w:hAnsi="Times New Roman" w:cs="Times New Roman"/>
          <w:sz w:val="28"/>
        </w:rPr>
        <w:t xml:space="preserve"> в сельском хозяйстве / А.</w:t>
      </w:r>
      <w:r>
        <w:rPr>
          <w:rFonts w:ascii="Times New Roman" w:hAnsi="Times New Roman" w:cs="Times New Roman"/>
          <w:sz w:val="28"/>
        </w:rPr>
        <w:t xml:space="preserve"> </w:t>
      </w:r>
      <w:r w:rsidRPr="0021558B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558B">
        <w:rPr>
          <w:rFonts w:ascii="Times New Roman" w:hAnsi="Times New Roman" w:cs="Times New Roman"/>
          <w:sz w:val="28"/>
        </w:rPr>
        <w:lastRenderedPageBreak/>
        <w:t>Паронян</w:t>
      </w:r>
      <w:proofErr w:type="spellEnd"/>
      <w:r w:rsidRPr="0021558B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21558B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558B">
        <w:rPr>
          <w:rFonts w:ascii="Times New Roman" w:hAnsi="Times New Roman" w:cs="Times New Roman"/>
          <w:sz w:val="28"/>
        </w:rPr>
        <w:t>Паронян</w:t>
      </w:r>
      <w:proofErr w:type="spellEnd"/>
      <w:r w:rsidRPr="0021558B">
        <w:rPr>
          <w:rFonts w:ascii="Times New Roman" w:hAnsi="Times New Roman" w:cs="Times New Roman"/>
          <w:sz w:val="28"/>
        </w:rPr>
        <w:t>, Ю.</w:t>
      </w:r>
      <w:r>
        <w:rPr>
          <w:rFonts w:ascii="Times New Roman" w:hAnsi="Times New Roman" w:cs="Times New Roman"/>
          <w:sz w:val="28"/>
        </w:rPr>
        <w:t xml:space="preserve"> </w:t>
      </w:r>
      <w:r w:rsidRPr="0021558B">
        <w:rPr>
          <w:rFonts w:ascii="Times New Roman" w:hAnsi="Times New Roman" w:cs="Times New Roman"/>
          <w:sz w:val="28"/>
        </w:rPr>
        <w:t xml:space="preserve">А. Пахомова // </w:t>
      </w:r>
      <w:proofErr w:type="spellStart"/>
      <w:r w:rsidRPr="0021558B">
        <w:rPr>
          <w:rFonts w:ascii="Times New Roman" w:hAnsi="Times New Roman" w:cs="Times New Roman"/>
          <w:sz w:val="28"/>
        </w:rPr>
        <w:t>Вестн</w:t>
      </w:r>
      <w:proofErr w:type="spellEnd"/>
      <w:r w:rsidRPr="0021558B">
        <w:rPr>
          <w:rFonts w:ascii="Times New Roman" w:hAnsi="Times New Roman" w:cs="Times New Roman"/>
          <w:sz w:val="28"/>
        </w:rPr>
        <w:t>. Курской гос. с.-х. акад. – 2016. – № 7. – С. 66-69</w:t>
      </w:r>
      <w:r>
        <w:rPr>
          <w:rFonts w:ascii="Times New Roman" w:hAnsi="Times New Roman" w:cs="Times New Roman"/>
          <w:sz w:val="28"/>
        </w:rPr>
        <w:t>.</w:t>
      </w:r>
    </w:p>
    <w:p w:rsidR="00EF2624" w:rsidRPr="00EF2624" w:rsidRDefault="00EF2624" w:rsidP="00EF2624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EF2624">
        <w:rPr>
          <w:rFonts w:ascii="Times New Roman" w:hAnsi="Times New Roman" w:cs="Times New Roman"/>
          <w:sz w:val="24"/>
        </w:rPr>
        <w:t>Влияние рыночной конкуренции в экономике страны повлияло на спрос и предл</w:t>
      </w:r>
      <w:r w:rsidRPr="00EF2624">
        <w:rPr>
          <w:rFonts w:ascii="Times New Roman" w:hAnsi="Times New Roman" w:cs="Times New Roman"/>
          <w:sz w:val="24"/>
        </w:rPr>
        <w:t>о</w:t>
      </w:r>
      <w:r w:rsidRPr="00EF2624">
        <w:rPr>
          <w:rFonts w:ascii="Times New Roman" w:hAnsi="Times New Roman" w:cs="Times New Roman"/>
          <w:sz w:val="24"/>
        </w:rPr>
        <w:t>жение, на труд работников сельскохозяйственных организаций, на миграцию сельского населения и на уровень оплаты труда, оказало существенное влияние на распределение специалистов по отраслям экономики. Дальнейшее внедрение в производство совреме</w:t>
      </w:r>
      <w:r w:rsidRPr="00EF2624">
        <w:rPr>
          <w:rFonts w:ascii="Times New Roman" w:hAnsi="Times New Roman" w:cs="Times New Roman"/>
          <w:sz w:val="24"/>
        </w:rPr>
        <w:t>н</w:t>
      </w:r>
      <w:r w:rsidRPr="00EF2624">
        <w:rPr>
          <w:rFonts w:ascii="Times New Roman" w:hAnsi="Times New Roman" w:cs="Times New Roman"/>
          <w:sz w:val="24"/>
        </w:rPr>
        <w:t>ной техники и новейших технологий предъявляет высокие требования к организации тр</w:t>
      </w:r>
      <w:r w:rsidRPr="00EF2624">
        <w:rPr>
          <w:rFonts w:ascii="Times New Roman" w:hAnsi="Times New Roman" w:cs="Times New Roman"/>
          <w:sz w:val="24"/>
        </w:rPr>
        <w:t>у</w:t>
      </w:r>
      <w:r w:rsidRPr="00EF2624">
        <w:rPr>
          <w:rFonts w:ascii="Times New Roman" w:hAnsi="Times New Roman" w:cs="Times New Roman"/>
          <w:sz w:val="24"/>
        </w:rPr>
        <w:t>да, к его мотивации, к профессиональному уровню работников и к совершенствованию управления каждым этапом процесса воспроизводства трудовых ресурсов. Сельское х</w:t>
      </w:r>
      <w:r w:rsidRPr="00EF2624">
        <w:rPr>
          <w:rFonts w:ascii="Times New Roman" w:hAnsi="Times New Roman" w:cs="Times New Roman"/>
          <w:sz w:val="24"/>
        </w:rPr>
        <w:t>о</w:t>
      </w:r>
      <w:r w:rsidRPr="00EF2624">
        <w:rPr>
          <w:rFonts w:ascii="Times New Roman" w:hAnsi="Times New Roman" w:cs="Times New Roman"/>
          <w:sz w:val="24"/>
        </w:rPr>
        <w:t xml:space="preserve">зяйство является одной из важнейших отраслей экономики. Продукция отрасли создается в результате приложения труда работников сельского хозяйства. Процесс воспроизводства трудовых ресурсов сельского хозяйства подчиняется законам управления и направлен на стратегическую перспективу. Определение направлений повышения эффективности управления процессом воспроизводства трудовых ресурсов в сельском хозяйстве является важной задачей для сохранения роли государства в управлении сельскохозяйственным производством, а также для повышения качества жизни людей. </w:t>
      </w:r>
    </w:p>
    <w:p w:rsidR="0021558B" w:rsidRPr="00B741E7" w:rsidRDefault="0021558B" w:rsidP="0021558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552F48" w:rsidRDefault="00552F48" w:rsidP="00552F48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52F48">
        <w:rPr>
          <w:rFonts w:ascii="Times New Roman" w:hAnsi="Times New Roman" w:cs="Times New Roman"/>
          <w:b/>
          <w:sz w:val="28"/>
        </w:rPr>
        <w:t>Шагивалиев</w:t>
      </w:r>
      <w:proofErr w:type="spellEnd"/>
      <w:r w:rsidRPr="00552F48">
        <w:rPr>
          <w:rFonts w:ascii="Times New Roman" w:hAnsi="Times New Roman" w:cs="Times New Roman"/>
          <w:b/>
          <w:sz w:val="28"/>
        </w:rPr>
        <w:t>, Л. Р.</w:t>
      </w:r>
      <w:r w:rsidRPr="00552F48">
        <w:rPr>
          <w:rFonts w:ascii="Times New Roman" w:hAnsi="Times New Roman" w:cs="Times New Roman"/>
          <w:sz w:val="28"/>
        </w:rPr>
        <w:t xml:space="preserve"> Оценка влияния стимулирования труда на форм</w:t>
      </w:r>
      <w:r w:rsidRPr="00552F48">
        <w:rPr>
          <w:rFonts w:ascii="Times New Roman" w:hAnsi="Times New Roman" w:cs="Times New Roman"/>
          <w:sz w:val="28"/>
        </w:rPr>
        <w:t>и</w:t>
      </w:r>
      <w:r w:rsidRPr="00552F48">
        <w:rPr>
          <w:rFonts w:ascii="Times New Roman" w:hAnsi="Times New Roman" w:cs="Times New Roman"/>
          <w:sz w:val="28"/>
        </w:rPr>
        <w:t>рование кадрового потенциала аграрного сектора экономики / Л.</w:t>
      </w:r>
      <w:r>
        <w:rPr>
          <w:rFonts w:ascii="Times New Roman" w:hAnsi="Times New Roman" w:cs="Times New Roman"/>
          <w:sz w:val="28"/>
        </w:rPr>
        <w:t xml:space="preserve"> </w:t>
      </w:r>
      <w:r w:rsidRPr="00552F48">
        <w:rPr>
          <w:rFonts w:ascii="Times New Roman" w:hAnsi="Times New Roman" w:cs="Times New Roman"/>
          <w:sz w:val="28"/>
        </w:rPr>
        <w:t xml:space="preserve">Р. </w:t>
      </w:r>
      <w:proofErr w:type="spellStart"/>
      <w:r w:rsidRPr="00552F48">
        <w:rPr>
          <w:rFonts w:ascii="Times New Roman" w:hAnsi="Times New Roman" w:cs="Times New Roman"/>
          <w:sz w:val="28"/>
        </w:rPr>
        <w:t>Шагив</w:t>
      </w:r>
      <w:r w:rsidRPr="00552F48">
        <w:rPr>
          <w:rFonts w:ascii="Times New Roman" w:hAnsi="Times New Roman" w:cs="Times New Roman"/>
          <w:sz w:val="28"/>
        </w:rPr>
        <w:t>а</w:t>
      </w:r>
      <w:r w:rsidRPr="00552F48">
        <w:rPr>
          <w:rFonts w:ascii="Times New Roman" w:hAnsi="Times New Roman" w:cs="Times New Roman"/>
          <w:sz w:val="28"/>
        </w:rPr>
        <w:t>лиев</w:t>
      </w:r>
      <w:proofErr w:type="spellEnd"/>
      <w:r w:rsidRPr="00552F48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552F48">
        <w:rPr>
          <w:rFonts w:ascii="Times New Roman" w:hAnsi="Times New Roman" w:cs="Times New Roman"/>
          <w:sz w:val="28"/>
        </w:rPr>
        <w:t>Вестн</w:t>
      </w:r>
      <w:proofErr w:type="spellEnd"/>
      <w:r w:rsidRPr="00552F48">
        <w:rPr>
          <w:rFonts w:ascii="Times New Roman" w:hAnsi="Times New Roman" w:cs="Times New Roman"/>
          <w:sz w:val="28"/>
        </w:rPr>
        <w:t>. Курской гос. с.-х. акад. – 2016. – № 6. – С. 56-61</w:t>
      </w:r>
      <w:r>
        <w:rPr>
          <w:rFonts w:ascii="Times New Roman" w:hAnsi="Times New Roman" w:cs="Times New Roman"/>
          <w:sz w:val="28"/>
        </w:rPr>
        <w:t>.</w:t>
      </w:r>
    </w:p>
    <w:p w:rsidR="00552F48" w:rsidRPr="00B741E7" w:rsidRDefault="00552F48" w:rsidP="00552F48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D45C09" w:rsidRPr="007B23E4" w:rsidRDefault="00D45C09" w:rsidP="00D45C09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7B23E4">
        <w:rPr>
          <w:rFonts w:ascii="Times New Roman" w:hAnsi="Times New Roman" w:cs="Times New Roman"/>
          <w:b/>
          <w:sz w:val="28"/>
        </w:rPr>
        <w:t>Шайтан, Б. И.</w:t>
      </w:r>
      <w:r w:rsidRPr="007B23E4">
        <w:rPr>
          <w:rFonts w:ascii="Times New Roman" w:hAnsi="Times New Roman" w:cs="Times New Roman"/>
          <w:sz w:val="28"/>
        </w:rPr>
        <w:t xml:space="preserve"> Оценка кадрового потенциала сельских территорий: м</w:t>
      </w:r>
      <w:r w:rsidRPr="007B23E4">
        <w:rPr>
          <w:rFonts w:ascii="Times New Roman" w:hAnsi="Times New Roman" w:cs="Times New Roman"/>
          <w:sz w:val="28"/>
        </w:rPr>
        <w:t>е</w:t>
      </w:r>
      <w:r w:rsidRPr="007B23E4">
        <w:rPr>
          <w:rFonts w:ascii="Times New Roman" w:hAnsi="Times New Roman" w:cs="Times New Roman"/>
          <w:sz w:val="28"/>
        </w:rPr>
        <w:t>тодологический аспект / Б.</w:t>
      </w:r>
      <w:r>
        <w:rPr>
          <w:rFonts w:ascii="Times New Roman" w:hAnsi="Times New Roman" w:cs="Times New Roman"/>
          <w:sz w:val="28"/>
        </w:rPr>
        <w:t xml:space="preserve"> </w:t>
      </w:r>
      <w:r w:rsidRPr="007B23E4">
        <w:rPr>
          <w:rFonts w:ascii="Times New Roman" w:hAnsi="Times New Roman" w:cs="Times New Roman"/>
          <w:sz w:val="28"/>
        </w:rPr>
        <w:t>И. Шайтан, А.</w:t>
      </w:r>
      <w:r>
        <w:rPr>
          <w:rFonts w:ascii="Times New Roman" w:hAnsi="Times New Roman" w:cs="Times New Roman"/>
          <w:sz w:val="28"/>
        </w:rPr>
        <w:t xml:space="preserve"> </w:t>
      </w:r>
      <w:r w:rsidRPr="007B23E4">
        <w:rPr>
          <w:rFonts w:ascii="Times New Roman" w:hAnsi="Times New Roman" w:cs="Times New Roman"/>
          <w:sz w:val="28"/>
        </w:rPr>
        <w:t>В. Медведев // Агропродовол</w:t>
      </w:r>
      <w:r w:rsidRPr="007B23E4">
        <w:rPr>
          <w:rFonts w:ascii="Times New Roman" w:hAnsi="Times New Roman" w:cs="Times New Roman"/>
          <w:sz w:val="28"/>
        </w:rPr>
        <w:t>ь</w:t>
      </w:r>
      <w:r w:rsidRPr="007B23E4">
        <w:rPr>
          <w:rFonts w:ascii="Times New Roman" w:hAnsi="Times New Roman" w:cs="Times New Roman"/>
          <w:sz w:val="28"/>
        </w:rPr>
        <w:t>ственная политика России. – 2017. – № 8. – С. 45-50.</w:t>
      </w:r>
    </w:p>
    <w:p w:rsidR="00D45C09" w:rsidRPr="00D45C09" w:rsidRDefault="00D45C09" w:rsidP="00D45C09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D45C09">
        <w:rPr>
          <w:rFonts w:ascii="Times New Roman" w:hAnsi="Times New Roman" w:cs="Times New Roman"/>
          <w:sz w:val="24"/>
        </w:rPr>
        <w:t>В статье рассматриваются методологические аспекты оценки кадрового потенциала сельских территорий. Он предусматривает следующий подход к указанной оценке: ур</w:t>
      </w:r>
      <w:r w:rsidRPr="00D45C09">
        <w:rPr>
          <w:rFonts w:ascii="Times New Roman" w:hAnsi="Times New Roman" w:cs="Times New Roman"/>
          <w:sz w:val="24"/>
        </w:rPr>
        <w:t>о</w:t>
      </w:r>
      <w:r w:rsidRPr="00D45C09">
        <w:rPr>
          <w:rFonts w:ascii="Times New Roman" w:hAnsi="Times New Roman" w:cs="Times New Roman"/>
          <w:sz w:val="24"/>
        </w:rPr>
        <w:t xml:space="preserve">вень кадрового потенциала на сельской территории с наиболее высокими экономическими и социальными показателями является эталоном, который может </w:t>
      </w:r>
      <w:proofErr w:type="gramStart"/>
      <w:r w:rsidRPr="00D45C09">
        <w:rPr>
          <w:rFonts w:ascii="Times New Roman" w:hAnsi="Times New Roman" w:cs="Times New Roman"/>
          <w:sz w:val="24"/>
        </w:rPr>
        <w:t>быть</w:t>
      </w:r>
      <w:proofErr w:type="gramEnd"/>
      <w:r w:rsidRPr="00D45C09">
        <w:rPr>
          <w:rFonts w:ascii="Times New Roman" w:hAnsi="Times New Roman" w:cs="Times New Roman"/>
          <w:sz w:val="24"/>
        </w:rPr>
        <w:t xml:space="preserve"> достигнут сельск</w:t>
      </w:r>
      <w:r w:rsidRPr="00D45C09">
        <w:rPr>
          <w:rFonts w:ascii="Times New Roman" w:hAnsi="Times New Roman" w:cs="Times New Roman"/>
          <w:sz w:val="24"/>
        </w:rPr>
        <w:t>и</w:t>
      </w:r>
      <w:r w:rsidRPr="00D45C09">
        <w:rPr>
          <w:rFonts w:ascii="Times New Roman" w:hAnsi="Times New Roman" w:cs="Times New Roman"/>
          <w:sz w:val="24"/>
        </w:rPr>
        <w:t>ми территориями, расположенными в примерно одинаковых природно-климатических и почвенных условиях. Методика оценки предусматривает сравнение основных показателей кадрового потенциала анализируемой сельской территории (сельского района) с этало</w:t>
      </w:r>
      <w:r w:rsidRPr="00D45C09">
        <w:rPr>
          <w:rFonts w:ascii="Times New Roman" w:hAnsi="Times New Roman" w:cs="Times New Roman"/>
          <w:sz w:val="24"/>
        </w:rPr>
        <w:t>н</w:t>
      </w:r>
      <w:r w:rsidRPr="00D45C09">
        <w:rPr>
          <w:rFonts w:ascii="Times New Roman" w:hAnsi="Times New Roman" w:cs="Times New Roman"/>
          <w:sz w:val="24"/>
        </w:rPr>
        <w:t>ным объектом и определение на этой основе состояния кадрового потенциала анализир</w:t>
      </w:r>
      <w:r w:rsidRPr="00D45C09">
        <w:rPr>
          <w:rFonts w:ascii="Times New Roman" w:hAnsi="Times New Roman" w:cs="Times New Roman"/>
          <w:sz w:val="24"/>
        </w:rPr>
        <w:t>у</w:t>
      </w:r>
      <w:r w:rsidRPr="00D45C09">
        <w:rPr>
          <w:rFonts w:ascii="Times New Roman" w:hAnsi="Times New Roman" w:cs="Times New Roman"/>
          <w:sz w:val="24"/>
        </w:rPr>
        <w:t>емого района, с дальнейшей разработкой дорожной карты достижения уровня эталонного объекта. Метод сопоставления объектов-аналогов апробирован на материалах Новгоро</w:t>
      </w:r>
      <w:r w:rsidRPr="00D45C09">
        <w:rPr>
          <w:rFonts w:ascii="Times New Roman" w:hAnsi="Times New Roman" w:cs="Times New Roman"/>
          <w:sz w:val="24"/>
        </w:rPr>
        <w:t>д</w:t>
      </w:r>
      <w:r w:rsidRPr="00D45C09">
        <w:rPr>
          <w:rFonts w:ascii="Times New Roman" w:hAnsi="Times New Roman" w:cs="Times New Roman"/>
          <w:sz w:val="24"/>
        </w:rPr>
        <w:t xml:space="preserve">ской области. Предложены основные направления дорожной карты развития кадрового потенциала анализируемого экономически слабого </w:t>
      </w:r>
      <w:proofErr w:type="spellStart"/>
      <w:r w:rsidRPr="00D45C09">
        <w:rPr>
          <w:rFonts w:ascii="Times New Roman" w:hAnsi="Times New Roman" w:cs="Times New Roman"/>
          <w:sz w:val="24"/>
        </w:rPr>
        <w:t>Поддорского</w:t>
      </w:r>
      <w:proofErr w:type="spellEnd"/>
      <w:r w:rsidRPr="00D45C09">
        <w:rPr>
          <w:rFonts w:ascii="Times New Roman" w:hAnsi="Times New Roman" w:cs="Times New Roman"/>
          <w:sz w:val="24"/>
        </w:rPr>
        <w:t xml:space="preserve"> района. </w:t>
      </w:r>
    </w:p>
    <w:p w:rsidR="002A7542" w:rsidRDefault="002A7542" w:rsidP="00AE098F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8754CB" w:rsidRDefault="008754CB" w:rsidP="002A7542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Сельскохозяйственная продукция и ее реализация</w:t>
      </w:r>
    </w:p>
    <w:p w:rsidR="00673672" w:rsidRDefault="00673672" w:rsidP="00397A6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E7">
        <w:rPr>
          <w:rFonts w:ascii="Times New Roman" w:hAnsi="Times New Roman" w:cs="Times New Roman"/>
          <w:b/>
          <w:sz w:val="28"/>
          <w:szCs w:val="28"/>
        </w:rPr>
        <w:t>Горпинченко, К. Н.</w:t>
      </w:r>
      <w:r w:rsidRPr="009630E7">
        <w:rPr>
          <w:rFonts w:ascii="Times New Roman" w:hAnsi="Times New Roman" w:cs="Times New Roman"/>
          <w:sz w:val="28"/>
          <w:szCs w:val="28"/>
        </w:rPr>
        <w:t xml:space="preserve"> Совершенствование системы сбыта сельскохозя</w:t>
      </w:r>
      <w:r w:rsidRPr="009630E7">
        <w:rPr>
          <w:rFonts w:ascii="Times New Roman" w:hAnsi="Times New Roman" w:cs="Times New Roman"/>
          <w:sz w:val="28"/>
          <w:szCs w:val="28"/>
        </w:rPr>
        <w:t>й</w:t>
      </w:r>
      <w:r w:rsidRPr="009630E7">
        <w:rPr>
          <w:rFonts w:ascii="Times New Roman" w:hAnsi="Times New Roman" w:cs="Times New Roman"/>
          <w:sz w:val="28"/>
          <w:szCs w:val="28"/>
        </w:rPr>
        <w:t xml:space="preserve">ственной продукции в Краснодарском крае / К. Н. Горпинченко, М. С. Стрельцов, Е. Д. Петрова // </w:t>
      </w:r>
      <w:r w:rsidR="009630E7" w:rsidRPr="009630E7">
        <w:rPr>
          <w:rFonts w:ascii="Times New Roman" w:hAnsi="Times New Roman" w:cs="Times New Roman"/>
          <w:sz w:val="28"/>
          <w:szCs w:val="28"/>
        </w:rPr>
        <w:t xml:space="preserve">Политематический сетевой электронный науч. журн. Кубанского гос. </w:t>
      </w:r>
      <w:proofErr w:type="spellStart"/>
      <w:r w:rsidR="009630E7" w:rsidRPr="009630E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="009630E7" w:rsidRPr="009630E7">
        <w:rPr>
          <w:rFonts w:ascii="Times New Roman" w:hAnsi="Times New Roman" w:cs="Times New Roman"/>
          <w:sz w:val="28"/>
          <w:szCs w:val="28"/>
        </w:rPr>
        <w:t xml:space="preserve">. ун-та. – 2017. – № </w:t>
      </w:r>
      <w:r w:rsidRPr="009630E7">
        <w:rPr>
          <w:rFonts w:ascii="Times New Roman" w:hAnsi="Times New Roman" w:cs="Times New Roman"/>
          <w:sz w:val="28"/>
          <w:szCs w:val="28"/>
        </w:rPr>
        <w:t>132. – С. 265-276.</w:t>
      </w:r>
    </w:p>
    <w:p w:rsidR="00673672" w:rsidRPr="00B741E7" w:rsidRDefault="00673672" w:rsidP="00397A6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97A60" w:rsidRDefault="00397A60" w:rsidP="00397A60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397A60">
        <w:rPr>
          <w:rFonts w:ascii="Times New Roman" w:hAnsi="Times New Roman" w:cs="Times New Roman"/>
          <w:b/>
          <w:sz w:val="28"/>
        </w:rPr>
        <w:t>Корецкий, П. Б.</w:t>
      </w:r>
      <w:r w:rsidRPr="00397A60">
        <w:rPr>
          <w:rFonts w:ascii="Times New Roman" w:hAnsi="Times New Roman" w:cs="Times New Roman"/>
          <w:sz w:val="28"/>
        </w:rPr>
        <w:t xml:space="preserve"> Особенности развития рынков продовольственных ресурсов и их влияние на организацию сбытовой деятельности / П.</w:t>
      </w:r>
      <w:r>
        <w:rPr>
          <w:rFonts w:ascii="Times New Roman" w:hAnsi="Times New Roman" w:cs="Times New Roman"/>
          <w:sz w:val="28"/>
        </w:rPr>
        <w:t xml:space="preserve"> </w:t>
      </w:r>
      <w:r w:rsidRPr="00397A60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397A60">
        <w:rPr>
          <w:rFonts w:ascii="Times New Roman" w:hAnsi="Times New Roman" w:cs="Times New Roman"/>
          <w:sz w:val="28"/>
        </w:rPr>
        <w:t>Коре</w:t>
      </w:r>
      <w:r w:rsidRPr="00397A60">
        <w:rPr>
          <w:rFonts w:ascii="Times New Roman" w:hAnsi="Times New Roman" w:cs="Times New Roman"/>
          <w:sz w:val="28"/>
        </w:rPr>
        <w:t>ц</w:t>
      </w:r>
      <w:r w:rsidRPr="00397A60">
        <w:rPr>
          <w:rFonts w:ascii="Times New Roman" w:hAnsi="Times New Roman" w:cs="Times New Roman"/>
          <w:sz w:val="28"/>
        </w:rPr>
        <w:t>кий, А.</w:t>
      </w:r>
      <w:r>
        <w:rPr>
          <w:rFonts w:ascii="Times New Roman" w:hAnsi="Times New Roman" w:cs="Times New Roman"/>
          <w:sz w:val="28"/>
        </w:rPr>
        <w:t xml:space="preserve"> </w:t>
      </w:r>
      <w:r w:rsidRPr="00397A60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397A60">
        <w:rPr>
          <w:rFonts w:ascii="Times New Roman" w:hAnsi="Times New Roman" w:cs="Times New Roman"/>
          <w:sz w:val="28"/>
        </w:rPr>
        <w:t>Курносов</w:t>
      </w:r>
      <w:proofErr w:type="spellEnd"/>
      <w:r w:rsidRPr="00397A60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397A60">
        <w:rPr>
          <w:rFonts w:ascii="Times New Roman" w:hAnsi="Times New Roman" w:cs="Times New Roman"/>
          <w:sz w:val="28"/>
        </w:rPr>
        <w:t>Вестн</w:t>
      </w:r>
      <w:proofErr w:type="spellEnd"/>
      <w:r w:rsidR="001A6B65">
        <w:rPr>
          <w:rFonts w:ascii="Times New Roman" w:hAnsi="Times New Roman" w:cs="Times New Roman"/>
          <w:sz w:val="28"/>
        </w:rPr>
        <w:t>.</w:t>
      </w:r>
      <w:r w:rsidRPr="00397A60">
        <w:rPr>
          <w:rFonts w:ascii="Times New Roman" w:hAnsi="Times New Roman" w:cs="Times New Roman"/>
          <w:sz w:val="28"/>
        </w:rPr>
        <w:t xml:space="preserve"> Воронежского гос. </w:t>
      </w:r>
      <w:proofErr w:type="spellStart"/>
      <w:r w:rsidRPr="00397A60">
        <w:rPr>
          <w:rFonts w:ascii="Times New Roman" w:hAnsi="Times New Roman" w:cs="Times New Roman"/>
          <w:sz w:val="28"/>
        </w:rPr>
        <w:t>аграр</w:t>
      </w:r>
      <w:proofErr w:type="spellEnd"/>
      <w:r w:rsidRPr="00397A60">
        <w:rPr>
          <w:rFonts w:ascii="Times New Roman" w:hAnsi="Times New Roman" w:cs="Times New Roman"/>
          <w:sz w:val="28"/>
        </w:rPr>
        <w:t>. ун-та. – 2017. – № 2 (53). – С. 132-142.</w:t>
      </w:r>
    </w:p>
    <w:p w:rsidR="00397A60" w:rsidRPr="00B741E7" w:rsidRDefault="00397A60" w:rsidP="00397A60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E52914" w:rsidRPr="006F759E" w:rsidRDefault="00E52914" w:rsidP="00E52914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F759E">
        <w:rPr>
          <w:rFonts w:ascii="Times New Roman" w:hAnsi="Times New Roman" w:cs="Times New Roman"/>
          <w:b/>
          <w:sz w:val="28"/>
        </w:rPr>
        <w:lastRenderedPageBreak/>
        <w:t>Митин</w:t>
      </w:r>
      <w:proofErr w:type="gramEnd"/>
      <w:r>
        <w:rPr>
          <w:rFonts w:ascii="Times New Roman" w:hAnsi="Times New Roman" w:cs="Times New Roman"/>
          <w:b/>
          <w:sz w:val="28"/>
        </w:rPr>
        <w:t>,</w:t>
      </w:r>
      <w:r w:rsidRPr="006F759E">
        <w:rPr>
          <w:rFonts w:ascii="Times New Roman" w:hAnsi="Times New Roman" w:cs="Times New Roman"/>
          <w:b/>
          <w:sz w:val="28"/>
        </w:rPr>
        <w:t xml:space="preserve"> А. Н.</w:t>
      </w:r>
      <w:r w:rsidRPr="006F759E">
        <w:rPr>
          <w:rFonts w:ascii="Times New Roman" w:hAnsi="Times New Roman" w:cs="Times New Roman"/>
          <w:sz w:val="28"/>
        </w:rPr>
        <w:t xml:space="preserve"> Преимущества и проблемы электронной торговли в а</w:t>
      </w:r>
      <w:r w:rsidRPr="006F759E">
        <w:rPr>
          <w:rFonts w:ascii="Times New Roman" w:hAnsi="Times New Roman" w:cs="Times New Roman"/>
          <w:sz w:val="28"/>
        </w:rPr>
        <w:t>г</w:t>
      </w:r>
      <w:r w:rsidRPr="006F759E">
        <w:rPr>
          <w:rFonts w:ascii="Times New Roman" w:hAnsi="Times New Roman" w:cs="Times New Roman"/>
          <w:sz w:val="28"/>
        </w:rPr>
        <w:t>рарном секторе экономики / А.</w:t>
      </w:r>
      <w:r>
        <w:rPr>
          <w:rFonts w:ascii="Times New Roman" w:hAnsi="Times New Roman" w:cs="Times New Roman"/>
          <w:sz w:val="28"/>
        </w:rPr>
        <w:t xml:space="preserve"> </w:t>
      </w:r>
      <w:r w:rsidRPr="006F759E">
        <w:rPr>
          <w:rFonts w:ascii="Times New Roman" w:hAnsi="Times New Roman" w:cs="Times New Roman"/>
          <w:sz w:val="28"/>
        </w:rPr>
        <w:t xml:space="preserve">Н. Митин // Агропродовольственная политика России. – 2017. – № 7. – С. 26-29. </w:t>
      </w:r>
    </w:p>
    <w:p w:rsidR="008754CB" w:rsidRPr="003A3AA7" w:rsidRDefault="008754CB" w:rsidP="002A7542">
      <w:pPr>
        <w:pStyle w:val="a6"/>
        <w:ind w:firstLine="709"/>
        <w:jc w:val="center"/>
        <w:rPr>
          <w:rFonts w:ascii="Times New Roman" w:hAnsi="Times New Roman" w:cs="Times New Roman"/>
          <w:sz w:val="24"/>
        </w:rPr>
      </w:pPr>
    </w:p>
    <w:p w:rsidR="00B507B8" w:rsidRPr="00B507B8" w:rsidRDefault="00B507B8" w:rsidP="00B507B8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507B8">
        <w:rPr>
          <w:rFonts w:ascii="Times New Roman" w:hAnsi="Times New Roman" w:cs="Times New Roman"/>
          <w:b/>
          <w:sz w:val="28"/>
        </w:rPr>
        <w:t>Шеламова</w:t>
      </w:r>
      <w:proofErr w:type="spellEnd"/>
      <w:r w:rsidRPr="00B507B8">
        <w:rPr>
          <w:rFonts w:ascii="Times New Roman" w:hAnsi="Times New Roman" w:cs="Times New Roman"/>
          <w:b/>
          <w:sz w:val="28"/>
        </w:rPr>
        <w:t>, Н. А.</w:t>
      </w:r>
      <w:r w:rsidRPr="00B507B8">
        <w:rPr>
          <w:rFonts w:ascii="Times New Roman" w:hAnsi="Times New Roman" w:cs="Times New Roman"/>
          <w:sz w:val="28"/>
        </w:rPr>
        <w:t xml:space="preserve"> Состояние продовольственного рынка России / Н.</w:t>
      </w:r>
      <w:r>
        <w:rPr>
          <w:rFonts w:ascii="Times New Roman" w:hAnsi="Times New Roman" w:cs="Times New Roman"/>
          <w:sz w:val="28"/>
        </w:rPr>
        <w:t xml:space="preserve"> </w:t>
      </w:r>
      <w:r w:rsidRPr="00B507B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07B8">
        <w:rPr>
          <w:rFonts w:ascii="Times New Roman" w:hAnsi="Times New Roman" w:cs="Times New Roman"/>
          <w:sz w:val="28"/>
        </w:rPr>
        <w:t>Шеламова</w:t>
      </w:r>
      <w:proofErr w:type="spellEnd"/>
      <w:r w:rsidRPr="00B507B8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B507B8">
        <w:rPr>
          <w:rFonts w:ascii="Times New Roman" w:hAnsi="Times New Roman" w:cs="Times New Roman"/>
          <w:sz w:val="28"/>
        </w:rPr>
        <w:t xml:space="preserve">В. Черкасова // Агропродовольственная политика России. – 2017. – № 5. – С. 35-44. </w:t>
      </w:r>
    </w:p>
    <w:p w:rsidR="00B507B8" w:rsidRPr="00B507B8" w:rsidRDefault="00B507B8" w:rsidP="00B507B8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B507B8">
        <w:rPr>
          <w:rFonts w:ascii="Times New Roman" w:hAnsi="Times New Roman" w:cs="Times New Roman"/>
          <w:sz w:val="24"/>
        </w:rPr>
        <w:t>В статье рассмотрено современное состояние основных сегментов продовольстве</w:t>
      </w:r>
      <w:r w:rsidRPr="00B507B8">
        <w:rPr>
          <w:rFonts w:ascii="Times New Roman" w:hAnsi="Times New Roman" w:cs="Times New Roman"/>
          <w:sz w:val="24"/>
        </w:rPr>
        <w:t>н</w:t>
      </w:r>
      <w:r w:rsidRPr="00B507B8">
        <w:rPr>
          <w:rFonts w:ascii="Times New Roman" w:hAnsi="Times New Roman" w:cs="Times New Roman"/>
          <w:sz w:val="24"/>
        </w:rPr>
        <w:t>ного рынка РФ, включая производство сельскохозяйственной продукции, ее импорт и экспорт, а также цены на нее. Особо отмечается, что за счет внутреннего производства практически полностью удовлетворяется потребность страны в растительном масле, кр</w:t>
      </w:r>
      <w:r w:rsidRPr="00B507B8">
        <w:rPr>
          <w:rFonts w:ascii="Times New Roman" w:hAnsi="Times New Roman" w:cs="Times New Roman"/>
          <w:sz w:val="24"/>
        </w:rPr>
        <w:t>о</w:t>
      </w:r>
      <w:r w:rsidRPr="00B507B8">
        <w:rPr>
          <w:rFonts w:ascii="Times New Roman" w:hAnsi="Times New Roman" w:cs="Times New Roman"/>
          <w:sz w:val="24"/>
        </w:rPr>
        <w:t>ме того на мировом рынке масличных и продуктов их переработки по экспорту подсо</w:t>
      </w:r>
      <w:r w:rsidRPr="00B507B8">
        <w:rPr>
          <w:rFonts w:ascii="Times New Roman" w:hAnsi="Times New Roman" w:cs="Times New Roman"/>
          <w:sz w:val="24"/>
        </w:rPr>
        <w:t>л</w:t>
      </w:r>
      <w:r w:rsidRPr="00B507B8">
        <w:rPr>
          <w:rFonts w:ascii="Times New Roman" w:hAnsi="Times New Roman" w:cs="Times New Roman"/>
          <w:sz w:val="24"/>
        </w:rPr>
        <w:t>нечного масла в 2016 году Россия заняла второе место. Производство мяса в России, по данным Росстата, продолжает возрастать. Страна движется к обеспечению продовол</w:t>
      </w:r>
      <w:r w:rsidRPr="00B507B8">
        <w:rPr>
          <w:rFonts w:ascii="Times New Roman" w:hAnsi="Times New Roman" w:cs="Times New Roman"/>
          <w:sz w:val="24"/>
        </w:rPr>
        <w:t>ь</w:t>
      </w:r>
      <w:r w:rsidRPr="00B507B8">
        <w:rPr>
          <w:rFonts w:ascii="Times New Roman" w:hAnsi="Times New Roman" w:cs="Times New Roman"/>
          <w:sz w:val="24"/>
        </w:rPr>
        <w:t>ственной безопасности по данной категории продукции, но это достигается благодаря р</w:t>
      </w:r>
      <w:r w:rsidRPr="00B507B8">
        <w:rPr>
          <w:rFonts w:ascii="Times New Roman" w:hAnsi="Times New Roman" w:cs="Times New Roman"/>
          <w:sz w:val="24"/>
        </w:rPr>
        <w:t>о</w:t>
      </w:r>
      <w:r w:rsidRPr="00B507B8">
        <w:rPr>
          <w:rFonts w:ascii="Times New Roman" w:hAnsi="Times New Roman" w:cs="Times New Roman"/>
          <w:sz w:val="24"/>
        </w:rPr>
        <w:t>сту производства свинины и птицы, производство же говядины снижается. Самообесп</w:t>
      </w:r>
      <w:r w:rsidRPr="00B507B8">
        <w:rPr>
          <w:rFonts w:ascii="Times New Roman" w:hAnsi="Times New Roman" w:cs="Times New Roman"/>
          <w:sz w:val="24"/>
        </w:rPr>
        <w:t>е</w:t>
      </w:r>
      <w:r w:rsidRPr="00B507B8">
        <w:rPr>
          <w:rFonts w:ascii="Times New Roman" w:hAnsi="Times New Roman" w:cs="Times New Roman"/>
          <w:sz w:val="24"/>
        </w:rPr>
        <w:t>ченность РФ по сахару в 2016 году, по оценке Минсельхоза, составила 94,7%. Отмечено, что страна близка к выполнению задачи полного обеспечения себя овощами, увеличивае</w:t>
      </w:r>
      <w:r w:rsidRPr="00B507B8">
        <w:rPr>
          <w:rFonts w:ascii="Times New Roman" w:hAnsi="Times New Roman" w:cs="Times New Roman"/>
          <w:sz w:val="24"/>
        </w:rPr>
        <w:t>т</w:t>
      </w:r>
      <w:r w:rsidRPr="00B507B8">
        <w:rPr>
          <w:rFonts w:ascii="Times New Roman" w:hAnsi="Times New Roman" w:cs="Times New Roman"/>
          <w:sz w:val="24"/>
        </w:rPr>
        <w:t>ся их производство в сельскохозяйственных организациях и крестьянских (фермерских) хозяйствах. Уровень самообеспеченности по овощам составил около 90%. Однако, чтобы выйти на полное обеспечение, особенно по тепличной продукции, до 2020 года нужно ежегодно увеличивать производство на 200 тыс. т, для этого необходимо строить или м</w:t>
      </w:r>
      <w:r w:rsidRPr="00B507B8">
        <w:rPr>
          <w:rFonts w:ascii="Times New Roman" w:hAnsi="Times New Roman" w:cs="Times New Roman"/>
          <w:sz w:val="24"/>
        </w:rPr>
        <w:t>о</w:t>
      </w:r>
      <w:r w:rsidRPr="00B507B8">
        <w:rPr>
          <w:rFonts w:ascii="Times New Roman" w:hAnsi="Times New Roman" w:cs="Times New Roman"/>
          <w:sz w:val="24"/>
        </w:rPr>
        <w:t>дернизировать не менее 400 га тепличных комплексов в год.</w:t>
      </w:r>
    </w:p>
    <w:p w:rsidR="00B507B8" w:rsidRDefault="00B507B8" w:rsidP="00B507B8">
      <w:pPr>
        <w:pStyle w:val="a6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542" w:rsidRPr="002A7542" w:rsidRDefault="002A7542" w:rsidP="00B507B8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A7542">
        <w:rPr>
          <w:rFonts w:ascii="Times New Roman" w:hAnsi="Times New Roman" w:cs="Times New Roman"/>
          <w:b/>
          <w:sz w:val="28"/>
        </w:rPr>
        <w:t>Экономика сельскохозяйственных предприятий</w:t>
      </w:r>
    </w:p>
    <w:p w:rsidR="00CE1F0C" w:rsidRPr="006F759E" w:rsidRDefault="00CE1F0C" w:rsidP="00CE1F0C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F759E">
        <w:rPr>
          <w:rFonts w:ascii="Times New Roman" w:hAnsi="Times New Roman" w:cs="Times New Roman"/>
          <w:b/>
          <w:sz w:val="28"/>
        </w:rPr>
        <w:t>Авакумова, Г. В.</w:t>
      </w:r>
      <w:r w:rsidRPr="006F75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759E">
        <w:rPr>
          <w:rFonts w:ascii="Times New Roman" w:hAnsi="Times New Roman" w:cs="Times New Roman"/>
          <w:sz w:val="28"/>
        </w:rPr>
        <w:t>Агрополис</w:t>
      </w:r>
      <w:proofErr w:type="spellEnd"/>
      <w:r w:rsidRPr="006F759E">
        <w:rPr>
          <w:rFonts w:ascii="Times New Roman" w:hAnsi="Times New Roman" w:cs="Times New Roman"/>
          <w:sz w:val="28"/>
        </w:rPr>
        <w:t xml:space="preserve"> как комплексная система развития пре</w:t>
      </w:r>
      <w:r w:rsidRPr="006F759E">
        <w:rPr>
          <w:rFonts w:ascii="Times New Roman" w:hAnsi="Times New Roman" w:cs="Times New Roman"/>
          <w:sz w:val="28"/>
        </w:rPr>
        <w:t>д</w:t>
      </w:r>
      <w:r w:rsidRPr="006F759E">
        <w:rPr>
          <w:rFonts w:ascii="Times New Roman" w:hAnsi="Times New Roman" w:cs="Times New Roman"/>
          <w:sz w:val="28"/>
        </w:rPr>
        <w:t>принимательских структур в сельских территориях / Г.</w:t>
      </w:r>
      <w:r>
        <w:rPr>
          <w:rFonts w:ascii="Times New Roman" w:hAnsi="Times New Roman" w:cs="Times New Roman"/>
          <w:sz w:val="28"/>
        </w:rPr>
        <w:t xml:space="preserve"> </w:t>
      </w:r>
      <w:r w:rsidRPr="006F759E">
        <w:rPr>
          <w:rFonts w:ascii="Times New Roman" w:hAnsi="Times New Roman" w:cs="Times New Roman"/>
          <w:sz w:val="28"/>
        </w:rPr>
        <w:t>В. Авакумова // Агр</w:t>
      </w:r>
      <w:r w:rsidRPr="006F759E">
        <w:rPr>
          <w:rFonts w:ascii="Times New Roman" w:hAnsi="Times New Roman" w:cs="Times New Roman"/>
          <w:sz w:val="28"/>
        </w:rPr>
        <w:t>о</w:t>
      </w:r>
      <w:r w:rsidRPr="006F759E">
        <w:rPr>
          <w:rFonts w:ascii="Times New Roman" w:hAnsi="Times New Roman" w:cs="Times New Roman"/>
          <w:sz w:val="28"/>
        </w:rPr>
        <w:t>продовольственная политика России. – 2017. – № 7. – С. 75-80.</w:t>
      </w:r>
    </w:p>
    <w:p w:rsidR="00CE1F0C" w:rsidRDefault="00CE1F0C" w:rsidP="00CE1F0C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Исследованиями у</w:t>
      </w:r>
      <w:r w:rsidRPr="00CE1F0C">
        <w:rPr>
          <w:rFonts w:ascii="Times New Roman" w:hAnsi="Times New Roman" w:cs="Times New Roman"/>
          <w:sz w:val="24"/>
        </w:rPr>
        <w:t>становлено, что мероприятия по развитию сельских территорий носят фрагментарный бессистемный характер. Ряд государственных программ направлено на поддержку молодых семей при строительстве собственного жилья. При этом в нас</w:t>
      </w:r>
      <w:r w:rsidRPr="00CE1F0C">
        <w:rPr>
          <w:rFonts w:ascii="Times New Roman" w:hAnsi="Times New Roman" w:cs="Times New Roman"/>
          <w:sz w:val="24"/>
        </w:rPr>
        <w:t>е</w:t>
      </w:r>
      <w:r w:rsidRPr="00CE1F0C">
        <w:rPr>
          <w:rFonts w:ascii="Times New Roman" w:hAnsi="Times New Roman" w:cs="Times New Roman"/>
          <w:sz w:val="24"/>
        </w:rPr>
        <w:t>ленном пункте, где планирует молодая семья строить дом не решены вопросы культурн</w:t>
      </w:r>
      <w:r w:rsidRPr="00CE1F0C">
        <w:rPr>
          <w:rFonts w:ascii="Times New Roman" w:hAnsi="Times New Roman" w:cs="Times New Roman"/>
          <w:sz w:val="24"/>
        </w:rPr>
        <w:t>о</w:t>
      </w:r>
      <w:r w:rsidRPr="00CE1F0C">
        <w:rPr>
          <w:rFonts w:ascii="Times New Roman" w:hAnsi="Times New Roman" w:cs="Times New Roman"/>
          <w:sz w:val="24"/>
        </w:rPr>
        <w:t>го досуга, обеспечения молодых специалистов занятостью, что сдерживает приток мол</w:t>
      </w:r>
      <w:r w:rsidRPr="00CE1F0C">
        <w:rPr>
          <w:rFonts w:ascii="Times New Roman" w:hAnsi="Times New Roman" w:cs="Times New Roman"/>
          <w:sz w:val="24"/>
        </w:rPr>
        <w:t>о</w:t>
      </w:r>
      <w:r w:rsidRPr="00CE1F0C">
        <w:rPr>
          <w:rFonts w:ascii="Times New Roman" w:hAnsi="Times New Roman" w:cs="Times New Roman"/>
          <w:sz w:val="24"/>
        </w:rPr>
        <w:t>дежи в сельскую местность. Для развития сельских территорий и предпринимательских структур необходим комплекс мероприятий по формированию социально-предпринимательской системы, которая представляет собой кооперативное объединение людей, целью которого является удовлетворение потребностей друг друга. В рамках да</w:t>
      </w:r>
      <w:r w:rsidRPr="00CE1F0C">
        <w:rPr>
          <w:rFonts w:ascii="Times New Roman" w:hAnsi="Times New Roman" w:cs="Times New Roman"/>
          <w:sz w:val="24"/>
        </w:rPr>
        <w:t>н</w:t>
      </w:r>
      <w:r w:rsidRPr="00CE1F0C">
        <w:rPr>
          <w:rFonts w:ascii="Times New Roman" w:hAnsi="Times New Roman" w:cs="Times New Roman"/>
          <w:sz w:val="24"/>
        </w:rPr>
        <w:t>ного объединения формируется множество индивидуальных предпринимателей, форм</w:t>
      </w:r>
      <w:r w:rsidRPr="00CE1F0C">
        <w:rPr>
          <w:rFonts w:ascii="Times New Roman" w:hAnsi="Times New Roman" w:cs="Times New Roman"/>
          <w:sz w:val="24"/>
        </w:rPr>
        <w:t>и</w:t>
      </w:r>
      <w:r w:rsidRPr="00CE1F0C">
        <w:rPr>
          <w:rFonts w:ascii="Times New Roman" w:hAnsi="Times New Roman" w:cs="Times New Roman"/>
          <w:sz w:val="24"/>
        </w:rPr>
        <w:t>рующих систему предпринимательских структур сельской территории. Предложено фо</w:t>
      </w:r>
      <w:r w:rsidRPr="00CE1F0C">
        <w:rPr>
          <w:rFonts w:ascii="Times New Roman" w:hAnsi="Times New Roman" w:cs="Times New Roman"/>
          <w:sz w:val="24"/>
        </w:rPr>
        <w:t>р</w:t>
      </w:r>
      <w:r w:rsidRPr="00CE1F0C">
        <w:rPr>
          <w:rFonts w:ascii="Times New Roman" w:hAnsi="Times New Roman" w:cs="Times New Roman"/>
          <w:sz w:val="24"/>
        </w:rPr>
        <w:t xml:space="preserve">мировать такие системы в рамках </w:t>
      </w:r>
      <w:proofErr w:type="spellStart"/>
      <w:r w:rsidRPr="00CE1F0C">
        <w:rPr>
          <w:rFonts w:ascii="Times New Roman" w:hAnsi="Times New Roman" w:cs="Times New Roman"/>
          <w:sz w:val="24"/>
        </w:rPr>
        <w:t>агрополисов</w:t>
      </w:r>
      <w:proofErr w:type="spellEnd"/>
      <w:r w:rsidRPr="00CE1F0C">
        <w:rPr>
          <w:rFonts w:ascii="Times New Roman" w:hAnsi="Times New Roman" w:cs="Times New Roman"/>
          <w:sz w:val="24"/>
        </w:rPr>
        <w:t xml:space="preserve">. Они являются новой формой поселения сельского типа со всей современной инфраструктурой. В связи с этим </w:t>
      </w:r>
      <w:proofErr w:type="spellStart"/>
      <w:r w:rsidRPr="00CE1F0C">
        <w:rPr>
          <w:rFonts w:ascii="Times New Roman" w:hAnsi="Times New Roman" w:cs="Times New Roman"/>
          <w:sz w:val="24"/>
        </w:rPr>
        <w:t>агрополис</w:t>
      </w:r>
      <w:proofErr w:type="spellEnd"/>
      <w:r w:rsidRPr="00CE1F0C">
        <w:rPr>
          <w:rFonts w:ascii="Times New Roman" w:hAnsi="Times New Roman" w:cs="Times New Roman"/>
          <w:sz w:val="24"/>
        </w:rPr>
        <w:t xml:space="preserve"> включа</w:t>
      </w:r>
      <w:r>
        <w:rPr>
          <w:rFonts w:ascii="Times New Roman" w:hAnsi="Times New Roman" w:cs="Times New Roman"/>
          <w:sz w:val="24"/>
        </w:rPr>
        <w:t>ет</w:t>
      </w:r>
      <w:r w:rsidRPr="00CE1F0C">
        <w:rPr>
          <w:rFonts w:ascii="Times New Roman" w:hAnsi="Times New Roman" w:cs="Times New Roman"/>
          <w:sz w:val="24"/>
        </w:rPr>
        <w:t xml:space="preserve"> в себя: экологически благополучные поселения, в которых разумно сочетаются стратегии комфортности и экономичности жилья; единое пространство жизни с позиции архитект</w:t>
      </w:r>
      <w:r w:rsidRPr="00CE1F0C">
        <w:rPr>
          <w:rFonts w:ascii="Times New Roman" w:hAnsi="Times New Roman" w:cs="Times New Roman"/>
          <w:sz w:val="24"/>
        </w:rPr>
        <w:t>у</w:t>
      </w:r>
      <w:r w:rsidRPr="00CE1F0C">
        <w:rPr>
          <w:rFonts w:ascii="Times New Roman" w:hAnsi="Times New Roman" w:cs="Times New Roman"/>
          <w:sz w:val="24"/>
        </w:rPr>
        <w:t>ры и дизайна; коллективная ответственность за организацию совместного проживания, внедрение наиболее эффективных форм самоуправления, на основе выработанных и пр</w:t>
      </w:r>
      <w:r w:rsidRPr="00CE1F0C">
        <w:rPr>
          <w:rFonts w:ascii="Times New Roman" w:hAnsi="Times New Roman" w:cs="Times New Roman"/>
          <w:sz w:val="24"/>
        </w:rPr>
        <w:t>и</w:t>
      </w:r>
      <w:r w:rsidRPr="00CE1F0C">
        <w:rPr>
          <w:rFonts w:ascii="Times New Roman" w:hAnsi="Times New Roman" w:cs="Times New Roman"/>
          <w:sz w:val="24"/>
        </w:rPr>
        <w:t>нятых</w:t>
      </w:r>
      <w:r>
        <w:rPr>
          <w:rFonts w:ascii="Times New Roman" w:hAnsi="Times New Roman" w:cs="Times New Roman"/>
          <w:sz w:val="24"/>
        </w:rPr>
        <w:t xml:space="preserve"> общих правил жизнеобеспечения.</w:t>
      </w:r>
    </w:p>
    <w:p w:rsidR="00CE1F0C" w:rsidRPr="00CE1F0C" w:rsidRDefault="00CE1F0C" w:rsidP="00CE1F0C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1A6B65" w:rsidRDefault="00C96F07" w:rsidP="00B741E7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C96F07">
        <w:rPr>
          <w:rFonts w:ascii="Times New Roman" w:hAnsi="Times New Roman" w:cs="Times New Roman"/>
          <w:b/>
          <w:sz w:val="28"/>
        </w:rPr>
        <w:t>Асеева, А. А.</w:t>
      </w:r>
      <w:r w:rsidRPr="00C96F07">
        <w:rPr>
          <w:rFonts w:ascii="Times New Roman" w:hAnsi="Times New Roman" w:cs="Times New Roman"/>
          <w:sz w:val="28"/>
        </w:rPr>
        <w:t xml:space="preserve"> Методика оценки деловой активности предприятий </w:t>
      </w:r>
      <w:r w:rsidR="003A3AA7" w:rsidRPr="00C96F07">
        <w:rPr>
          <w:rFonts w:ascii="Times New Roman" w:hAnsi="Times New Roman" w:cs="Times New Roman"/>
          <w:sz w:val="28"/>
        </w:rPr>
        <w:t>АПК</w:t>
      </w:r>
      <w:r w:rsidRPr="00C96F07">
        <w:rPr>
          <w:rFonts w:ascii="Times New Roman" w:hAnsi="Times New Roman" w:cs="Times New Roman"/>
          <w:sz w:val="28"/>
        </w:rPr>
        <w:t xml:space="preserve"> по индикаторам денежных потоков / А.</w:t>
      </w:r>
      <w:r>
        <w:rPr>
          <w:rFonts w:ascii="Times New Roman" w:hAnsi="Times New Roman" w:cs="Times New Roman"/>
          <w:sz w:val="28"/>
        </w:rPr>
        <w:t xml:space="preserve"> </w:t>
      </w:r>
      <w:r w:rsidRPr="00C96F07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C96F07">
        <w:rPr>
          <w:rFonts w:ascii="Times New Roman" w:hAnsi="Times New Roman" w:cs="Times New Roman"/>
          <w:sz w:val="28"/>
        </w:rPr>
        <w:t>Асеева, С.</w:t>
      </w:r>
      <w:r>
        <w:rPr>
          <w:rFonts w:ascii="Times New Roman" w:hAnsi="Times New Roman" w:cs="Times New Roman"/>
          <w:sz w:val="28"/>
        </w:rPr>
        <w:t xml:space="preserve"> </w:t>
      </w:r>
      <w:r w:rsidRPr="00C96F0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C96F07">
        <w:rPr>
          <w:rFonts w:ascii="Times New Roman" w:hAnsi="Times New Roman" w:cs="Times New Roman"/>
          <w:sz w:val="28"/>
        </w:rPr>
        <w:t>Малахова, А.</w:t>
      </w:r>
      <w:r>
        <w:rPr>
          <w:rFonts w:ascii="Times New Roman" w:hAnsi="Times New Roman" w:cs="Times New Roman"/>
          <w:sz w:val="28"/>
        </w:rPr>
        <w:t xml:space="preserve"> </w:t>
      </w:r>
      <w:r w:rsidRPr="00C96F07">
        <w:rPr>
          <w:rFonts w:ascii="Times New Roman" w:hAnsi="Times New Roman" w:cs="Times New Roman"/>
          <w:sz w:val="28"/>
        </w:rPr>
        <w:t>В. М</w:t>
      </w:r>
      <w:r w:rsidRPr="00C96F07">
        <w:rPr>
          <w:rFonts w:ascii="Times New Roman" w:hAnsi="Times New Roman" w:cs="Times New Roman"/>
          <w:sz w:val="28"/>
        </w:rPr>
        <w:t>а</w:t>
      </w:r>
      <w:r w:rsidRPr="00C96F07">
        <w:rPr>
          <w:rFonts w:ascii="Times New Roman" w:hAnsi="Times New Roman" w:cs="Times New Roman"/>
          <w:sz w:val="28"/>
        </w:rPr>
        <w:t xml:space="preserve">лахов // </w:t>
      </w:r>
      <w:proofErr w:type="spellStart"/>
      <w:r w:rsidRPr="00C96F07">
        <w:rPr>
          <w:rFonts w:ascii="Times New Roman" w:hAnsi="Times New Roman" w:cs="Times New Roman"/>
          <w:sz w:val="28"/>
        </w:rPr>
        <w:t>Вестн</w:t>
      </w:r>
      <w:proofErr w:type="spellEnd"/>
      <w:r w:rsidRPr="00C96F07">
        <w:rPr>
          <w:rFonts w:ascii="Times New Roman" w:hAnsi="Times New Roman" w:cs="Times New Roman"/>
          <w:sz w:val="28"/>
        </w:rPr>
        <w:t>. Курской гос. с.-х. акад. – 201</w:t>
      </w:r>
      <w:r w:rsidR="001A6B65">
        <w:rPr>
          <w:rFonts w:ascii="Times New Roman" w:hAnsi="Times New Roman" w:cs="Times New Roman"/>
          <w:sz w:val="28"/>
        </w:rPr>
        <w:t>7</w:t>
      </w:r>
      <w:r w:rsidRPr="00C96F07">
        <w:rPr>
          <w:rFonts w:ascii="Times New Roman" w:hAnsi="Times New Roman" w:cs="Times New Roman"/>
          <w:sz w:val="28"/>
        </w:rPr>
        <w:t>. – № 6. – С. 48-52.</w:t>
      </w:r>
    </w:p>
    <w:p w:rsidR="00DD50D2" w:rsidRDefault="00DD50D2" w:rsidP="001A6B65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D2">
        <w:rPr>
          <w:rFonts w:ascii="Times New Roman" w:hAnsi="Times New Roman" w:cs="Times New Roman"/>
          <w:b/>
          <w:sz w:val="28"/>
          <w:szCs w:val="28"/>
        </w:rPr>
        <w:lastRenderedPageBreak/>
        <w:t>Баранова, И. В.</w:t>
      </w:r>
      <w:r w:rsidRPr="00DD50D2">
        <w:rPr>
          <w:rFonts w:ascii="Times New Roman" w:hAnsi="Times New Roman" w:cs="Times New Roman"/>
          <w:sz w:val="28"/>
          <w:szCs w:val="28"/>
        </w:rPr>
        <w:t xml:space="preserve"> Субсидирование сельскохозяйственных предприятий России / И. В. Баранова, Ю. Н. Денисенко, В. Г. </w:t>
      </w:r>
      <w:proofErr w:type="spellStart"/>
      <w:r w:rsidRPr="00DD50D2">
        <w:rPr>
          <w:rFonts w:ascii="Times New Roman" w:hAnsi="Times New Roman" w:cs="Times New Roman"/>
          <w:sz w:val="28"/>
          <w:szCs w:val="28"/>
        </w:rPr>
        <w:t>Лисицин</w:t>
      </w:r>
      <w:proofErr w:type="spellEnd"/>
      <w:r w:rsidRPr="00DD50D2">
        <w:rPr>
          <w:rFonts w:ascii="Times New Roman" w:hAnsi="Times New Roman" w:cs="Times New Roman"/>
          <w:sz w:val="28"/>
          <w:szCs w:val="28"/>
        </w:rPr>
        <w:t xml:space="preserve"> // Зерновое хоз</w:t>
      </w:r>
      <w:r w:rsidR="009630E7">
        <w:rPr>
          <w:rFonts w:ascii="Times New Roman" w:hAnsi="Times New Roman" w:cs="Times New Roman"/>
          <w:sz w:val="28"/>
          <w:szCs w:val="28"/>
        </w:rPr>
        <w:t>-</w:t>
      </w:r>
      <w:r w:rsidRPr="00DD50D2">
        <w:rPr>
          <w:rFonts w:ascii="Times New Roman" w:hAnsi="Times New Roman" w:cs="Times New Roman"/>
          <w:sz w:val="28"/>
          <w:szCs w:val="28"/>
        </w:rPr>
        <w:t>во России. – 2017. – № 5 (5). – С. 68-70.</w:t>
      </w:r>
    </w:p>
    <w:p w:rsidR="00DD50D2" w:rsidRPr="00DD50D2" w:rsidRDefault="00DD50D2" w:rsidP="00DD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A7542" w:rsidRPr="00FF740A" w:rsidRDefault="002A7542" w:rsidP="002A7542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FF740A">
        <w:rPr>
          <w:rFonts w:ascii="Times New Roman" w:hAnsi="Times New Roman" w:cs="Times New Roman"/>
          <w:b/>
          <w:sz w:val="28"/>
        </w:rPr>
        <w:t>Белоусов, В. М.</w:t>
      </w:r>
      <w:r w:rsidRPr="00FF740A">
        <w:rPr>
          <w:rFonts w:ascii="Times New Roman" w:hAnsi="Times New Roman" w:cs="Times New Roman"/>
          <w:sz w:val="28"/>
        </w:rPr>
        <w:t xml:space="preserve"> Система экономических интересов сельскохозя</w:t>
      </w:r>
      <w:r w:rsidRPr="00FF740A">
        <w:rPr>
          <w:rFonts w:ascii="Times New Roman" w:hAnsi="Times New Roman" w:cs="Times New Roman"/>
          <w:sz w:val="28"/>
        </w:rPr>
        <w:t>й</w:t>
      </w:r>
      <w:r w:rsidRPr="00FF740A">
        <w:rPr>
          <w:rFonts w:ascii="Times New Roman" w:hAnsi="Times New Roman" w:cs="Times New Roman"/>
          <w:sz w:val="28"/>
        </w:rPr>
        <w:t>ственных товаропроизводителей / В.</w:t>
      </w:r>
      <w:r>
        <w:rPr>
          <w:rFonts w:ascii="Times New Roman" w:hAnsi="Times New Roman" w:cs="Times New Roman"/>
          <w:sz w:val="28"/>
        </w:rPr>
        <w:t xml:space="preserve"> </w:t>
      </w:r>
      <w:r w:rsidRPr="00FF740A">
        <w:rPr>
          <w:rFonts w:ascii="Times New Roman" w:hAnsi="Times New Roman" w:cs="Times New Roman"/>
          <w:sz w:val="28"/>
        </w:rPr>
        <w:t xml:space="preserve">М. Белоусов </w:t>
      </w:r>
      <w:r>
        <w:rPr>
          <w:rFonts w:ascii="Times New Roman" w:hAnsi="Times New Roman" w:cs="Times New Roman"/>
          <w:sz w:val="28"/>
        </w:rPr>
        <w:t xml:space="preserve">// </w:t>
      </w:r>
      <w:r w:rsidRPr="00FF740A">
        <w:rPr>
          <w:rFonts w:ascii="Times New Roman" w:hAnsi="Times New Roman" w:cs="Times New Roman"/>
          <w:sz w:val="28"/>
        </w:rPr>
        <w:t>Агропродовольственная политика России. – 2017. – № 9. – С. 11-15.</w:t>
      </w:r>
    </w:p>
    <w:p w:rsidR="00F2512F" w:rsidRPr="005142A1" w:rsidRDefault="00F2512F" w:rsidP="002A7542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397A60" w:rsidRDefault="00397A60" w:rsidP="00397A60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97A60">
        <w:rPr>
          <w:rFonts w:ascii="Times New Roman" w:hAnsi="Times New Roman" w:cs="Times New Roman"/>
          <w:b/>
          <w:sz w:val="28"/>
        </w:rPr>
        <w:t>Буторин</w:t>
      </w:r>
      <w:proofErr w:type="spellEnd"/>
      <w:r w:rsidRPr="00397A60">
        <w:rPr>
          <w:rFonts w:ascii="Times New Roman" w:hAnsi="Times New Roman" w:cs="Times New Roman"/>
          <w:b/>
          <w:sz w:val="28"/>
        </w:rPr>
        <w:t>, С. Н.</w:t>
      </w:r>
      <w:r w:rsidRPr="00397A60">
        <w:rPr>
          <w:rFonts w:ascii="Times New Roman" w:hAnsi="Times New Roman" w:cs="Times New Roman"/>
          <w:sz w:val="28"/>
        </w:rPr>
        <w:t xml:space="preserve"> Развитие системы управления предприятиями аграрн</w:t>
      </w:r>
      <w:r w:rsidRPr="00397A60">
        <w:rPr>
          <w:rFonts w:ascii="Times New Roman" w:hAnsi="Times New Roman" w:cs="Times New Roman"/>
          <w:sz w:val="28"/>
        </w:rPr>
        <w:t>о</w:t>
      </w:r>
      <w:r w:rsidRPr="00397A60">
        <w:rPr>
          <w:rFonts w:ascii="Times New Roman" w:hAnsi="Times New Roman" w:cs="Times New Roman"/>
          <w:sz w:val="28"/>
        </w:rPr>
        <w:t>го сектора в условиях конкуренции / С.</w:t>
      </w:r>
      <w:r>
        <w:rPr>
          <w:rFonts w:ascii="Times New Roman" w:hAnsi="Times New Roman" w:cs="Times New Roman"/>
          <w:sz w:val="28"/>
        </w:rPr>
        <w:t xml:space="preserve"> </w:t>
      </w:r>
      <w:r w:rsidRPr="00397A60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397A60">
        <w:rPr>
          <w:rFonts w:ascii="Times New Roman" w:hAnsi="Times New Roman" w:cs="Times New Roman"/>
          <w:sz w:val="28"/>
        </w:rPr>
        <w:t>Буторин</w:t>
      </w:r>
      <w:proofErr w:type="spellEnd"/>
      <w:r w:rsidRPr="00397A60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397A60">
        <w:rPr>
          <w:rFonts w:ascii="Times New Roman" w:hAnsi="Times New Roman" w:cs="Times New Roman"/>
          <w:sz w:val="28"/>
        </w:rPr>
        <w:t>Вестн</w:t>
      </w:r>
      <w:proofErr w:type="spellEnd"/>
      <w:r w:rsidR="001A6B65">
        <w:rPr>
          <w:rFonts w:ascii="Times New Roman" w:hAnsi="Times New Roman" w:cs="Times New Roman"/>
          <w:sz w:val="28"/>
        </w:rPr>
        <w:t>.</w:t>
      </w:r>
      <w:r w:rsidRPr="00397A60">
        <w:rPr>
          <w:rFonts w:ascii="Times New Roman" w:hAnsi="Times New Roman" w:cs="Times New Roman"/>
          <w:sz w:val="28"/>
        </w:rPr>
        <w:t xml:space="preserve"> Воронежского гос. </w:t>
      </w:r>
      <w:proofErr w:type="spellStart"/>
      <w:r w:rsidRPr="00397A60">
        <w:rPr>
          <w:rFonts w:ascii="Times New Roman" w:hAnsi="Times New Roman" w:cs="Times New Roman"/>
          <w:sz w:val="28"/>
        </w:rPr>
        <w:t>аграр</w:t>
      </w:r>
      <w:proofErr w:type="spellEnd"/>
      <w:r w:rsidRPr="00397A60">
        <w:rPr>
          <w:rFonts w:ascii="Times New Roman" w:hAnsi="Times New Roman" w:cs="Times New Roman"/>
          <w:sz w:val="28"/>
        </w:rPr>
        <w:t>. ун-та. – 2017. – № 2 (53). – С. 148-157.</w:t>
      </w:r>
    </w:p>
    <w:p w:rsidR="001A6B65" w:rsidRDefault="001A6B65" w:rsidP="00397A60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</w:p>
    <w:p w:rsidR="00B96FB1" w:rsidRPr="00B96FB1" w:rsidRDefault="00B96FB1" w:rsidP="00B96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6FB1">
        <w:rPr>
          <w:rFonts w:ascii="Times New Roman" w:hAnsi="Times New Roman" w:cs="Times New Roman"/>
          <w:b/>
          <w:sz w:val="28"/>
        </w:rPr>
        <w:t>Велибекова, Л. А.</w:t>
      </w:r>
      <w:r w:rsidRPr="00B96FB1">
        <w:rPr>
          <w:rFonts w:ascii="Times New Roman" w:hAnsi="Times New Roman" w:cs="Times New Roman"/>
          <w:sz w:val="28"/>
        </w:rPr>
        <w:t xml:space="preserve"> Антикризисное управление в сельскохозяйственных предприятиях на современном этапе / Л. А. Велибекова, Р. А. Алиханова // Горное сел</w:t>
      </w:r>
      <w:proofErr w:type="gramStart"/>
      <w:r w:rsidR="001A6B65">
        <w:rPr>
          <w:rFonts w:ascii="Times New Roman" w:hAnsi="Times New Roman" w:cs="Times New Roman"/>
          <w:sz w:val="28"/>
        </w:rPr>
        <w:t>.</w:t>
      </w:r>
      <w:proofErr w:type="gramEnd"/>
      <w:r w:rsidRPr="00B96FB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96FB1">
        <w:rPr>
          <w:rFonts w:ascii="Times New Roman" w:hAnsi="Times New Roman" w:cs="Times New Roman"/>
          <w:sz w:val="28"/>
        </w:rPr>
        <w:t>х</w:t>
      </w:r>
      <w:proofErr w:type="gramEnd"/>
      <w:r w:rsidRPr="00B96FB1">
        <w:rPr>
          <w:rFonts w:ascii="Times New Roman" w:hAnsi="Times New Roman" w:cs="Times New Roman"/>
          <w:sz w:val="28"/>
        </w:rPr>
        <w:t>оз</w:t>
      </w:r>
      <w:r w:rsidR="001A6B65">
        <w:rPr>
          <w:rFonts w:ascii="Times New Roman" w:hAnsi="Times New Roman" w:cs="Times New Roman"/>
          <w:sz w:val="28"/>
        </w:rPr>
        <w:t>-</w:t>
      </w:r>
      <w:r w:rsidRPr="00B96FB1">
        <w:rPr>
          <w:rFonts w:ascii="Times New Roman" w:hAnsi="Times New Roman" w:cs="Times New Roman"/>
          <w:sz w:val="28"/>
        </w:rPr>
        <w:t>во. – 2017. – № 3. – С. 24-26.</w:t>
      </w:r>
    </w:p>
    <w:p w:rsidR="006F32AE" w:rsidRDefault="006F32AE" w:rsidP="00F2512F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F2512F" w:rsidRPr="007B23E4" w:rsidRDefault="00F2512F" w:rsidP="00F2512F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B23E4">
        <w:rPr>
          <w:rFonts w:ascii="Times New Roman" w:hAnsi="Times New Roman" w:cs="Times New Roman"/>
          <w:b/>
          <w:sz w:val="28"/>
        </w:rPr>
        <w:t>Грекова</w:t>
      </w:r>
      <w:proofErr w:type="spellEnd"/>
      <w:r w:rsidRPr="007B23E4">
        <w:rPr>
          <w:rFonts w:ascii="Times New Roman" w:hAnsi="Times New Roman" w:cs="Times New Roman"/>
          <w:b/>
          <w:sz w:val="28"/>
        </w:rPr>
        <w:t>, Н. С.</w:t>
      </w:r>
      <w:r w:rsidRPr="007B23E4">
        <w:rPr>
          <w:rFonts w:ascii="Times New Roman" w:hAnsi="Times New Roman" w:cs="Times New Roman"/>
          <w:sz w:val="28"/>
        </w:rPr>
        <w:t xml:space="preserve"> Основные направления преодоления кризисных явл</w:t>
      </w:r>
      <w:r w:rsidRPr="007B23E4">
        <w:rPr>
          <w:rFonts w:ascii="Times New Roman" w:hAnsi="Times New Roman" w:cs="Times New Roman"/>
          <w:sz w:val="28"/>
        </w:rPr>
        <w:t>е</w:t>
      </w:r>
      <w:r w:rsidRPr="007B23E4">
        <w:rPr>
          <w:rFonts w:ascii="Times New Roman" w:hAnsi="Times New Roman" w:cs="Times New Roman"/>
          <w:sz w:val="28"/>
        </w:rPr>
        <w:t>ний в сельскохозяйственных организациях / Н.</w:t>
      </w:r>
      <w:r>
        <w:rPr>
          <w:rFonts w:ascii="Times New Roman" w:hAnsi="Times New Roman" w:cs="Times New Roman"/>
          <w:sz w:val="28"/>
        </w:rPr>
        <w:t xml:space="preserve"> </w:t>
      </w:r>
      <w:r w:rsidRPr="007B23E4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7B23E4">
        <w:rPr>
          <w:rFonts w:ascii="Times New Roman" w:hAnsi="Times New Roman" w:cs="Times New Roman"/>
          <w:sz w:val="28"/>
        </w:rPr>
        <w:t>Грекова</w:t>
      </w:r>
      <w:proofErr w:type="spellEnd"/>
      <w:r w:rsidRPr="007B23E4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7B23E4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7B23E4">
        <w:rPr>
          <w:rFonts w:ascii="Times New Roman" w:hAnsi="Times New Roman" w:cs="Times New Roman"/>
          <w:sz w:val="28"/>
        </w:rPr>
        <w:t>Лылов</w:t>
      </w:r>
      <w:proofErr w:type="spellEnd"/>
      <w:r w:rsidRPr="007B23E4">
        <w:rPr>
          <w:rFonts w:ascii="Times New Roman" w:hAnsi="Times New Roman" w:cs="Times New Roman"/>
          <w:sz w:val="28"/>
        </w:rPr>
        <w:t xml:space="preserve"> // А</w:t>
      </w:r>
      <w:r w:rsidRPr="007B23E4">
        <w:rPr>
          <w:rFonts w:ascii="Times New Roman" w:hAnsi="Times New Roman" w:cs="Times New Roman"/>
          <w:sz w:val="28"/>
        </w:rPr>
        <w:t>г</w:t>
      </w:r>
      <w:r w:rsidRPr="007B23E4">
        <w:rPr>
          <w:rFonts w:ascii="Times New Roman" w:hAnsi="Times New Roman" w:cs="Times New Roman"/>
          <w:sz w:val="28"/>
        </w:rPr>
        <w:t>ропродовольственная политика России. – 2017. – № 9. – С. 42-46.</w:t>
      </w:r>
    </w:p>
    <w:p w:rsidR="00F2512F" w:rsidRDefault="00F2512F" w:rsidP="00F2512F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F2512F">
        <w:rPr>
          <w:rFonts w:ascii="Times New Roman" w:hAnsi="Times New Roman" w:cs="Times New Roman"/>
          <w:sz w:val="24"/>
        </w:rPr>
        <w:t xml:space="preserve">В статье рассматриваются основные направления преодоления кризисных ситуаций сельскохозяйственных организаций, не сумевших приспособиться к изменениям внешней среды. Обосновываются особенности функционирования сельскохозяйственных </w:t>
      </w:r>
      <w:proofErr w:type="gramStart"/>
      <w:r w:rsidRPr="00F2512F">
        <w:rPr>
          <w:rFonts w:ascii="Times New Roman" w:hAnsi="Times New Roman" w:cs="Times New Roman"/>
          <w:sz w:val="24"/>
        </w:rPr>
        <w:t>орган</w:t>
      </w:r>
      <w:r w:rsidRPr="00F2512F">
        <w:rPr>
          <w:rFonts w:ascii="Times New Roman" w:hAnsi="Times New Roman" w:cs="Times New Roman"/>
          <w:sz w:val="24"/>
        </w:rPr>
        <w:t>и</w:t>
      </w:r>
      <w:r w:rsidRPr="00F2512F">
        <w:rPr>
          <w:rFonts w:ascii="Times New Roman" w:hAnsi="Times New Roman" w:cs="Times New Roman"/>
          <w:sz w:val="24"/>
        </w:rPr>
        <w:t>заций</w:t>
      </w:r>
      <w:proofErr w:type="gramEnd"/>
      <w:r w:rsidRPr="00F2512F">
        <w:rPr>
          <w:rFonts w:ascii="Times New Roman" w:hAnsi="Times New Roman" w:cs="Times New Roman"/>
          <w:sz w:val="24"/>
        </w:rPr>
        <w:t xml:space="preserve"> проявляющиеся в необходимости приспосабливать производство к изменениям не только конъюнктуры рынка сельскохозяйственных товаров, но и к меняющимся приро</w:t>
      </w:r>
      <w:r w:rsidRPr="00F2512F">
        <w:rPr>
          <w:rFonts w:ascii="Times New Roman" w:hAnsi="Times New Roman" w:cs="Times New Roman"/>
          <w:sz w:val="24"/>
        </w:rPr>
        <w:t>д</w:t>
      </w:r>
      <w:r w:rsidRPr="00F2512F">
        <w:rPr>
          <w:rFonts w:ascii="Times New Roman" w:hAnsi="Times New Roman" w:cs="Times New Roman"/>
          <w:sz w:val="24"/>
        </w:rPr>
        <w:t>но-климатическим условиям. Аргументируется необходимость проведения маркетинг</w:t>
      </w:r>
      <w:r w:rsidRPr="00F2512F">
        <w:rPr>
          <w:rFonts w:ascii="Times New Roman" w:hAnsi="Times New Roman" w:cs="Times New Roman"/>
          <w:sz w:val="24"/>
        </w:rPr>
        <w:t>о</w:t>
      </w:r>
      <w:r w:rsidRPr="00F2512F">
        <w:rPr>
          <w:rFonts w:ascii="Times New Roman" w:hAnsi="Times New Roman" w:cs="Times New Roman"/>
          <w:sz w:val="24"/>
        </w:rPr>
        <w:t>вых исследований, результаты которых можно использовать для анализа ситуации внутри и вне предприятия, прогноза возможных изменений и выработке на этой основе маркети</w:t>
      </w:r>
      <w:r w:rsidRPr="00F2512F">
        <w:rPr>
          <w:rFonts w:ascii="Times New Roman" w:hAnsi="Times New Roman" w:cs="Times New Roman"/>
          <w:sz w:val="24"/>
        </w:rPr>
        <w:t>н</w:t>
      </w:r>
      <w:r w:rsidRPr="00F2512F">
        <w:rPr>
          <w:rFonts w:ascii="Times New Roman" w:hAnsi="Times New Roman" w:cs="Times New Roman"/>
          <w:sz w:val="24"/>
        </w:rPr>
        <w:t>говой стратегии. В критической ситуации для аграрных предприятий появляются шансы диверсифицировать производство: расширить ассортимент, изменить вид продукции, освоить новые виды произво</w:t>
      </w:r>
      <w:proofErr w:type="gramStart"/>
      <w:r w:rsidRPr="00F2512F">
        <w:rPr>
          <w:rFonts w:ascii="Times New Roman" w:hAnsi="Times New Roman" w:cs="Times New Roman"/>
          <w:sz w:val="24"/>
        </w:rPr>
        <w:t>дств с ц</w:t>
      </w:r>
      <w:proofErr w:type="gramEnd"/>
      <w:r w:rsidRPr="00F2512F">
        <w:rPr>
          <w:rFonts w:ascii="Times New Roman" w:hAnsi="Times New Roman" w:cs="Times New Roman"/>
          <w:sz w:val="24"/>
        </w:rPr>
        <w:t>елью повышения эффективности производства, пол</w:t>
      </w:r>
      <w:r w:rsidRPr="00F2512F">
        <w:rPr>
          <w:rFonts w:ascii="Times New Roman" w:hAnsi="Times New Roman" w:cs="Times New Roman"/>
          <w:sz w:val="24"/>
        </w:rPr>
        <w:t>у</w:t>
      </w:r>
      <w:r w:rsidRPr="00F2512F">
        <w:rPr>
          <w:rFonts w:ascii="Times New Roman" w:hAnsi="Times New Roman" w:cs="Times New Roman"/>
          <w:sz w:val="24"/>
        </w:rPr>
        <w:t>чения экономической выгоды, предотвращения банкротства. Диверсифицируя свое прои</w:t>
      </w:r>
      <w:r w:rsidRPr="00F2512F">
        <w:rPr>
          <w:rFonts w:ascii="Times New Roman" w:hAnsi="Times New Roman" w:cs="Times New Roman"/>
          <w:sz w:val="24"/>
        </w:rPr>
        <w:t>з</w:t>
      </w:r>
      <w:r w:rsidRPr="00F2512F">
        <w:rPr>
          <w:rFonts w:ascii="Times New Roman" w:hAnsi="Times New Roman" w:cs="Times New Roman"/>
          <w:sz w:val="24"/>
        </w:rPr>
        <w:t>водство, предприятия проникают в новые для себя отрасли и сферы и постепенно превр</w:t>
      </w:r>
      <w:r w:rsidRPr="00F2512F">
        <w:rPr>
          <w:rFonts w:ascii="Times New Roman" w:hAnsi="Times New Roman" w:cs="Times New Roman"/>
          <w:sz w:val="24"/>
        </w:rPr>
        <w:t>а</w:t>
      </w:r>
      <w:r w:rsidRPr="00F2512F">
        <w:rPr>
          <w:rFonts w:ascii="Times New Roman" w:hAnsi="Times New Roman" w:cs="Times New Roman"/>
          <w:sz w:val="24"/>
        </w:rPr>
        <w:t>щают</w:t>
      </w:r>
      <w:r w:rsidR="005538FE">
        <w:rPr>
          <w:rFonts w:ascii="Times New Roman" w:hAnsi="Times New Roman" w:cs="Times New Roman"/>
          <w:sz w:val="24"/>
        </w:rPr>
        <w:t>ся в многоотраслевые комплексы.</w:t>
      </w:r>
    </w:p>
    <w:p w:rsidR="005538FE" w:rsidRPr="00F2512F" w:rsidRDefault="005538FE" w:rsidP="00F2512F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D05506" w:rsidRPr="00D05506" w:rsidRDefault="00D05506" w:rsidP="00D05506">
      <w:pPr>
        <w:pStyle w:val="a6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D05506">
        <w:rPr>
          <w:rFonts w:ascii="Times New Roman" w:hAnsi="Times New Roman" w:cs="Times New Roman"/>
          <w:b/>
          <w:sz w:val="28"/>
        </w:rPr>
        <w:t>Грекова</w:t>
      </w:r>
      <w:proofErr w:type="spellEnd"/>
      <w:r w:rsidRPr="00D05506">
        <w:rPr>
          <w:rFonts w:ascii="Times New Roman" w:hAnsi="Times New Roman" w:cs="Times New Roman"/>
          <w:b/>
          <w:sz w:val="28"/>
        </w:rPr>
        <w:t>, Н. С.</w:t>
      </w:r>
      <w:r w:rsidRPr="00D05506">
        <w:rPr>
          <w:rFonts w:ascii="Times New Roman" w:hAnsi="Times New Roman" w:cs="Times New Roman"/>
          <w:sz w:val="28"/>
        </w:rPr>
        <w:t xml:space="preserve"> Антикризисное управление сельскохозяйственными предприятиями: проблемы и пути решения / Н. С. </w:t>
      </w:r>
      <w:proofErr w:type="spellStart"/>
      <w:r w:rsidRPr="00D05506">
        <w:rPr>
          <w:rFonts w:ascii="Times New Roman" w:hAnsi="Times New Roman" w:cs="Times New Roman"/>
          <w:sz w:val="28"/>
        </w:rPr>
        <w:t>Грекова</w:t>
      </w:r>
      <w:proofErr w:type="spellEnd"/>
      <w:r w:rsidRPr="00D05506">
        <w:rPr>
          <w:rFonts w:ascii="Times New Roman" w:hAnsi="Times New Roman" w:cs="Times New Roman"/>
          <w:sz w:val="28"/>
        </w:rPr>
        <w:t>, А. С. Киреева // Агропродовольственная политика России. – 2017. – № 6. – С. 45-47.</w:t>
      </w:r>
    </w:p>
    <w:p w:rsidR="00D05506" w:rsidRPr="00D05506" w:rsidRDefault="00D05506" w:rsidP="00D05506">
      <w:pPr>
        <w:pStyle w:val="a6"/>
        <w:ind w:firstLine="851"/>
        <w:jc w:val="both"/>
        <w:rPr>
          <w:rFonts w:ascii="Times New Roman" w:hAnsi="Times New Roman" w:cs="Times New Roman"/>
          <w:sz w:val="24"/>
        </w:rPr>
      </w:pPr>
    </w:p>
    <w:p w:rsidR="005538FE" w:rsidRPr="007B23E4" w:rsidRDefault="005538FE" w:rsidP="005538FE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7B23E4">
        <w:rPr>
          <w:rFonts w:ascii="Times New Roman" w:hAnsi="Times New Roman" w:cs="Times New Roman"/>
          <w:b/>
          <w:sz w:val="28"/>
        </w:rPr>
        <w:t>Жизненные циклы подсобных сельских хозяй</w:t>
      </w:r>
      <w:proofErr w:type="gramStart"/>
      <w:r w:rsidRPr="007B23E4">
        <w:rPr>
          <w:rFonts w:ascii="Times New Roman" w:hAnsi="Times New Roman" w:cs="Times New Roman"/>
          <w:b/>
          <w:sz w:val="28"/>
        </w:rPr>
        <w:t>ств пр</w:t>
      </w:r>
      <w:proofErr w:type="gramEnd"/>
      <w:r w:rsidRPr="007B23E4">
        <w:rPr>
          <w:rFonts w:ascii="Times New Roman" w:hAnsi="Times New Roman" w:cs="Times New Roman"/>
          <w:b/>
          <w:sz w:val="28"/>
        </w:rPr>
        <w:t>омышленных предприятий России</w:t>
      </w:r>
      <w:r w:rsidRPr="007B23E4">
        <w:rPr>
          <w:rFonts w:ascii="Times New Roman" w:hAnsi="Times New Roman" w:cs="Times New Roman"/>
          <w:sz w:val="28"/>
        </w:rPr>
        <w:t xml:space="preserve"> / С.</w:t>
      </w:r>
      <w:r>
        <w:rPr>
          <w:rFonts w:ascii="Times New Roman" w:hAnsi="Times New Roman" w:cs="Times New Roman"/>
          <w:sz w:val="28"/>
        </w:rPr>
        <w:t xml:space="preserve"> </w:t>
      </w:r>
      <w:r w:rsidRPr="007B23E4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7B23E4">
        <w:rPr>
          <w:rFonts w:ascii="Times New Roman" w:hAnsi="Times New Roman" w:cs="Times New Roman"/>
          <w:sz w:val="28"/>
        </w:rPr>
        <w:t>Плеханов</w:t>
      </w:r>
      <w:r>
        <w:rPr>
          <w:rFonts w:ascii="Times New Roman" w:hAnsi="Times New Roman" w:cs="Times New Roman"/>
          <w:sz w:val="28"/>
        </w:rPr>
        <w:t xml:space="preserve"> </w:t>
      </w:r>
      <w:r w:rsidRPr="007B23E4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7B23E4">
        <w:rPr>
          <w:rFonts w:ascii="Times New Roman" w:hAnsi="Times New Roman" w:cs="Times New Roman"/>
          <w:sz w:val="28"/>
        </w:rPr>
        <w:t>] // Агропродовольственная п</w:t>
      </w:r>
      <w:r w:rsidRPr="007B23E4">
        <w:rPr>
          <w:rFonts w:ascii="Times New Roman" w:hAnsi="Times New Roman" w:cs="Times New Roman"/>
          <w:sz w:val="28"/>
        </w:rPr>
        <w:t>о</w:t>
      </w:r>
      <w:r w:rsidRPr="007B23E4">
        <w:rPr>
          <w:rFonts w:ascii="Times New Roman" w:hAnsi="Times New Roman" w:cs="Times New Roman"/>
          <w:sz w:val="28"/>
        </w:rPr>
        <w:t>литика России. – 2017. – № 8. – С. 18-26.</w:t>
      </w:r>
    </w:p>
    <w:p w:rsidR="005538FE" w:rsidRDefault="005538FE" w:rsidP="005538FE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5538FE">
        <w:rPr>
          <w:rFonts w:ascii="Times New Roman" w:hAnsi="Times New Roman" w:cs="Times New Roman"/>
          <w:sz w:val="24"/>
        </w:rPr>
        <w:t>В статье дается анализ жизненных циклов подсобных сельских хозяй</w:t>
      </w:r>
      <w:proofErr w:type="gramStart"/>
      <w:r w:rsidRPr="005538FE">
        <w:rPr>
          <w:rFonts w:ascii="Times New Roman" w:hAnsi="Times New Roman" w:cs="Times New Roman"/>
          <w:sz w:val="24"/>
        </w:rPr>
        <w:t>ств пр</w:t>
      </w:r>
      <w:proofErr w:type="gramEnd"/>
      <w:r w:rsidRPr="005538FE">
        <w:rPr>
          <w:rFonts w:ascii="Times New Roman" w:hAnsi="Times New Roman" w:cs="Times New Roman"/>
          <w:sz w:val="24"/>
        </w:rPr>
        <w:t>едпри</w:t>
      </w:r>
      <w:r w:rsidRPr="005538FE">
        <w:rPr>
          <w:rFonts w:ascii="Times New Roman" w:hAnsi="Times New Roman" w:cs="Times New Roman"/>
          <w:sz w:val="24"/>
        </w:rPr>
        <w:t>я</w:t>
      </w:r>
      <w:r w:rsidRPr="005538FE">
        <w:rPr>
          <w:rFonts w:ascii="Times New Roman" w:hAnsi="Times New Roman" w:cs="Times New Roman"/>
          <w:sz w:val="24"/>
        </w:rPr>
        <w:t>тий в России. Приводятся результаты исследования деятельности ПСХ по двум регионам: Свердловской области и Челябинской области. Анализируются нормативно-правовые д</w:t>
      </w:r>
      <w:r w:rsidRPr="005538FE">
        <w:rPr>
          <w:rFonts w:ascii="Times New Roman" w:hAnsi="Times New Roman" w:cs="Times New Roman"/>
          <w:sz w:val="24"/>
        </w:rPr>
        <w:t>о</w:t>
      </w:r>
      <w:r w:rsidRPr="005538FE">
        <w:rPr>
          <w:rFonts w:ascii="Times New Roman" w:hAnsi="Times New Roman" w:cs="Times New Roman"/>
          <w:sz w:val="24"/>
        </w:rPr>
        <w:t>кументы регламентировавшие создание и развитие подсобных сельских хозяй</w:t>
      </w:r>
      <w:proofErr w:type="gramStart"/>
      <w:r w:rsidRPr="005538FE">
        <w:rPr>
          <w:rFonts w:ascii="Times New Roman" w:hAnsi="Times New Roman" w:cs="Times New Roman"/>
          <w:sz w:val="24"/>
        </w:rPr>
        <w:t>ств пр</w:t>
      </w:r>
      <w:proofErr w:type="gramEnd"/>
      <w:r w:rsidRPr="005538FE">
        <w:rPr>
          <w:rFonts w:ascii="Times New Roman" w:hAnsi="Times New Roman" w:cs="Times New Roman"/>
          <w:sz w:val="24"/>
        </w:rPr>
        <w:t>е</w:t>
      </w:r>
      <w:r w:rsidRPr="005538FE">
        <w:rPr>
          <w:rFonts w:ascii="Times New Roman" w:hAnsi="Times New Roman" w:cs="Times New Roman"/>
          <w:sz w:val="24"/>
        </w:rPr>
        <w:t>д</w:t>
      </w:r>
      <w:r w:rsidRPr="005538FE">
        <w:rPr>
          <w:rFonts w:ascii="Times New Roman" w:hAnsi="Times New Roman" w:cs="Times New Roman"/>
          <w:sz w:val="24"/>
        </w:rPr>
        <w:t>приятий в СССР. Рассмотрен жизненный цикл ПСХ промышленного предприятия на пр</w:t>
      </w:r>
      <w:r w:rsidRPr="005538FE">
        <w:rPr>
          <w:rFonts w:ascii="Times New Roman" w:hAnsi="Times New Roman" w:cs="Times New Roman"/>
          <w:sz w:val="24"/>
        </w:rPr>
        <w:t>и</w:t>
      </w:r>
      <w:r w:rsidRPr="005538FE">
        <w:rPr>
          <w:rFonts w:ascii="Times New Roman" w:hAnsi="Times New Roman" w:cs="Times New Roman"/>
          <w:sz w:val="24"/>
        </w:rPr>
        <w:t>мере одного из типичных ПСХ в Челябинской области. Особое внимание в статье уделено анализу причин возникновения заброшенных участков сельскохозяйственных угодий, к</w:t>
      </w:r>
      <w:r w:rsidRPr="005538FE">
        <w:rPr>
          <w:rFonts w:ascii="Times New Roman" w:hAnsi="Times New Roman" w:cs="Times New Roman"/>
          <w:sz w:val="24"/>
        </w:rPr>
        <w:t>о</w:t>
      </w:r>
      <w:r w:rsidRPr="005538FE">
        <w:rPr>
          <w:rFonts w:ascii="Times New Roman" w:hAnsi="Times New Roman" w:cs="Times New Roman"/>
          <w:sz w:val="24"/>
        </w:rPr>
        <w:lastRenderedPageBreak/>
        <w:t>торые длительное время не обрабатываются. Рассмотрено действующее российское зак</w:t>
      </w:r>
      <w:r w:rsidRPr="005538FE">
        <w:rPr>
          <w:rFonts w:ascii="Times New Roman" w:hAnsi="Times New Roman" w:cs="Times New Roman"/>
          <w:sz w:val="24"/>
        </w:rPr>
        <w:t>о</w:t>
      </w:r>
      <w:r w:rsidRPr="005538FE">
        <w:rPr>
          <w:rFonts w:ascii="Times New Roman" w:hAnsi="Times New Roman" w:cs="Times New Roman"/>
          <w:sz w:val="24"/>
        </w:rPr>
        <w:t>нодательство по обороту сельскохозяйственных земель, с учетом сложившейся практики по перераспределению земель и наличия фактически неиспользуемых сельхозугодий. Предлагаются направления по включению необрабатываемых сельхозугодий в сельскох</w:t>
      </w:r>
      <w:r w:rsidRPr="005538FE">
        <w:rPr>
          <w:rFonts w:ascii="Times New Roman" w:hAnsi="Times New Roman" w:cs="Times New Roman"/>
          <w:sz w:val="24"/>
        </w:rPr>
        <w:t>о</w:t>
      </w:r>
      <w:r w:rsidRPr="005538FE">
        <w:rPr>
          <w:rFonts w:ascii="Times New Roman" w:hAnsi="Times New Roman" w:cs="Times New Roman"/>
          <w:sz w:val="24"/>
        </w:rPr>
        <w:t>зяйственный оборот и возрождению подсобных сельских хозяй</w:t>
      </w:r>
      <w:proofErr w:type="gramStart"/>
      <w:r w:rsidRPr="005538FE">
        <w:rPr>
          <w:rFonts w:ascii="Times New Roman" w:hAnsi="Times New Roman" w:cs="Times New Roman"/>
          <w:sz w:val="24"/>
        </w:rPr>
        <w:t>ств пр</w:t>
      </w:r>
      <w:proofErr w:type="gramEnd"/>
      <w:r w:rsidRPr="005538FE">
        <w:rPr>
          <w:rFonts w:ascii="Times New Roman" w:hAnsi="Times New Roman" w:cs="Times New Roman"/>
          <w:sz w:val="24"/>
        </w:rPr>
        <w:t xml:space="preserve">едприятий в России. </w:t>
      </w:r>
    </w:p>
    <w:p w:rsidR="00301F4E" w:rsidRPr="005538FE" w:rsidRDefault="00301F4E" w:rsidP="005538FE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5F27BC" w:rsidRDefault="005F27BC" w:rsidP="005F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7BC">
        <w:rPr>
          <w:rFonts w:ascii="Times New Roman" w:hAnsi="Times New Roman" w:cs="Times New Roman"/>
          <w:b/>
          <w:sz w:val="28"/>
          <w:szCs w:val="28"/>
        </w:rPr>
        <w:t>Красноперова, Е. А.</w:t>
      </w:r>
      <w:r w:rsidRPr="005F27B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F27BC">
        <w:rPr>
          <w:rFonts w:ascii="Times New Roman" w:hAnsi="Times New Roman" w:cs="Times New Roman"/>
          <w:sz w:val="28"/>
          <w:szCs w:val="28"/>
        </w:rPr>
        <w:t>Экология и социальная ответственность бизнеса в сфере АПК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7BC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7BC">
        <w:rPr>
          <w:rFonts w:ascii="Times New Roman" w:hAnsi="Times New Roman" w:cs="Times New Roman"/>
          <w:sz w:val="28"/>
          <w:szCs w:val="28"/>
        </w:rPr>
        <w:t xml:space="preserve">А. Красноперова // </w:t>
      </w:r>
      <w:proofErr w:type="spellStart"/>
      <w:r w:rsidRPr="005F27BC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5F27BC">
        <w:rPr>
          <w:rFonts w:ascii="Times New Roman" w:hAnsi="Times New Roman" w:cs="Times New Roman"/>
          <w:sz w:val="28"/>
          <w:szCs w:val="28"/>
        </w:rPr>
        <w:t xml:space="preserve">. Новосибирского гос. </w:t>
      </w:r>
      <w:proofErr w:type="spellStart"/>
      <w:r w:rsidRPr="005F27B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5F27BC">
        <w:rPr>
          <w:rFonts w:ascii="Times New Roman" w:hAnsi="Times New Roman" w:cs="Times New Roman"/>
          <w:sz w:val="28"/>
          <w:szCs w:val="28"/>
        </w:rPr>
        <w:t>. ун-та. – 2017. – № 3. – С. 164-169.</w:t>
      </w:r>
    </w:p>
    <w:p w:rsidR="00F51A1F" w:rsidRPr="00AD1C3C" w:rsidRDefault="00F51A1F" w:rsidP="005F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B7610" w:rsidRPr="004B7610" w:rsidRDefault="004B7610" w:rsidP="004B7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610">
        <w:rPr>
          <w:rFonts w:ascii="Times New Roman" w:hAnsi="Times New Roman" w:cs="Times New Roman"/>
          <w:b/>
          <w:sz w:val="28"/>
          <w:szCs w:val="28"/>
        </w:rPr>
        <w:t>Осмоловская</w:t>
      </w:r>
      <w:proofErr w:type="spellEnd"/>
      <w:r w:rsidRPr="004B7610">
        <w:rPr>
          <w:rFonts w:ascii="Times New Roman" w:hAnsi="Times New Roman" w:cs="Times New Roman"/>
          <w:b/>
          <w:sz w:val="28"/>
          <w:szCs w:val="28"/>
        </w:rPr>
        <w:t>, С. П.</w:t>
      </w:r>
      <w:r w:rsidRPr="004B7610">
        <w:rPr>
          <w:rFonts w:ascii="Times New Roman" w:hAnsi="Times New Roman" w:cs="Times New Roman"/>
          <w:sz w:val="28"/>
          <w:szCs w:val="28"/>
        </w:rPr>
        <w:t xml:space="preserve"> Экономическая оценка готовности предприятий АПК к инновационному развитию / С. П. </w:t>
      </w:r>
      <w:proofErr w:type="spellStart"/>
      <w:r w:rsidRPr="004B7610">
        <w:rPr>
          <w:rFonts w:ascii="Times New Roman" w:hAnsi="Times New Roman" w:cs="Times New Roman"/>
          <w:sz w:val="28"/>
          <w:szCs w:val="28"/>
        </w:rPr>
        <w:t>Осмоловская</w:t>
      </w:r>
      <w:proofErr w:type="spellEnd"/>
      <w:r w:rsidRPr="004B7610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B7610">
        <w:rPr>
          <w:rFonts w:ascii="Times New Roman" w:hAnsi="Times New Roman" w:cs="Times New Roman"/>
          <w:sz w:val="28"/>
          <w:szCs w:val="28"/>
        </w:rPr>
        <w:t>Молочнохозя</w:t>
      </w:r>
      <w:r w:rsidRPr="004B7610">
        <w:rPr>
          <w:rFonts w:ascii="Times New Roman" w:hAnsi="Times New Roman" w:cs="Times New Roman"/>
          <w:sz w:val="28"/>
          <w:szCs w:val="28"/>
        </w:rPr>
        <w:t>й</w:t>
      </w:r>
      <w:r w:rsidRPr="004B7610">
        <w:rPr>
          <w:rFonts w:ascii="Times New Roman" w:hAnsi="Times New Roman" w:cs="Times New Roman"/>
          <w:sz w:val="28"/>
          <w:szCs w:val="28"/>
        </w:rPr>
        <w:t>ственный</w:t>
      </w:r>
      <w:proofErr w:type="spellEnd"/>
      <w:r w:rsidRPr="004B7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610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4B7610">
        <w:rPr>
          <w:rFonts w:ascii="Times New Roman" w:hAnsi="Times New Roman" w:cs="Times New Roman"/>
          <w:sz w:val="28"/>
          <w:szCs w:val="28"/>
        </w:rPr>
        <w:t>. – 2017. – № 3. – С. 204-211.</w:t>
      </w:r>
    </w:p>
    <w:p w:rsidR="004B7610" w:rsidRPr="00AD1C3C" w:rsidRDefault="004B7610" w:rsidP="004B7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A42FB" w:rsidRDefault="000A42FB" w:rsidP="000A42FB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874B4E">
        <w:rPr>
          <w:rFonts w:ascii="Times New Roman" w:hAnsi="Times New Roman" w:cs="Times New Roman"/>
          <w:b/>
          <w:sz w:val="28"/>
        </w:rPr>
        <w:t>Оценка эффективности формирования доходности сельскохозя</w:t>
      </w:r>
      <w:r w:rsidRPr="00874B4E">
        <w:rPr>
          <w:rFonts w:ascii="Times New Roman" w:hAnsi="Times New Roman" w:cs="Times New Roman"/>
          <w:b/>
          <w:sz w:val="28"/>
        </w:rPr>
        <w:t>й</w:t>
      </w:r>
      <w:r w:rsidRPr="00874B4E">
        <w:rPr>
          <w:rFonts w:ascii="Times New Roman" w:hAnsi="Times New Roman" w:cs="Times New Roman"/>
          <w:b/>
          <w:sz w:val="28"/>
        </w:rPr>
        <w:t>ственного предприятия с учетом обеспеченности кадрами механизат</w:t>
      </w:r>
      <w:r w:rsidRPr="00874B4E">
        <w:rPr>
          <w:rFonts w:ascii="Times New Roman" w:hAnsi="Times New Roman" w:cs="Times New Roman"/>
          <w:b/>
          <w:sz w:val="28"/>
        </w:rPr>
        <w:t>о</w:t>
      </w:r>
      <w:r w:rsidRPr="00874B4E">
        <w:rPr>
          <w:rFonts w:ascii="Times New Roman" w:hAnsi="Times New Roman" w:cs="Times New Roman"/>
          <w:b/>
          <w:sz w:val="28"/>
        </w:rPr>
        <w:t>ров, возраста тракторов и энерговооруженности</w:t>
      </w:r>
      <w:r w:rsidRPr="00874B4E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874B4E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4B4E">
        <w:rPr>
          <w:rFonts w:ascii="Times New Roman" w:hAnsi="Times New Roman" w:cs="Times New Roman"/>
          <w:sz w:val="28"/>
        </w:rPr>
        <w:t>Соломкин</w:t>
      </w:r>
      <w:proofErr w:type="spellEnd"/>
      <w:r w:rsidRPr="00874B4E">
        <w:rPr>
          <w:rFonts w:ascii="Times New Roman" w:hAnsi="Times New Roman" w:cs="Times New Roman"/>
          <w:sz w:val="28"/>
        </w:rPr>
        <w:t xml:space="preserve"> [и др.] // </w:t>
      </w:r>
      <w:proofErr w:type="spellStart"/>
      <w:r w:rsidRPr="00874B4E">
        <w:rPr>
          <w:rFonts w:ascii="Times New Roman" w:hAnsi="Times New Roman" w:cs="Times New Roman"/>
          <w:sz w:val="28"/>
        </w:rPr>
        <w:t>Вестн</w:t>
      </w:r>
      <w:proofErr w:type="spellEnd"/>
      <w:r w:rsidRPr="00874B4E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Pr="00874B4E">
        <w:rPr>
          <w:rFonts w:ascii="Times New Roman" w:hAnsi="Times New Roman" w:cs="Times New Roman"/>
          <w:sz w:val="28"/>
        </w:rPr>
        <w:t>аграр</w:t>
      </w:r>
      <w:proofErr w:type="spellEnd"/>
      <w:r w:rsidRPr="00874B4E">
        <w:rPr>
          <w:rFonts w:ascii="Times New Roman" w:hAnsi="Times New Roman" w:cs="Times New Roman"/>
          <w:sz w:val="28"/>
        </w:rPr>
        <w:t>. ун-та. – 2017. – № 3. – С. 172-180</w:t>
      </w:r>
      <w:r>
        <w:rPr>
          <w:rFonts w:ascii="Times New Roman" w:hAnsi="Times New Roman" w:cs="Times New Roman"/>
          <w:sz w:val="28"/>
        </w:rPr>
        <w:t>.</w:t>
      </w:r>
    </w:p>
    <w:p w:rsidR="003A3AA7" w:rsidRPr="003A3AA7" w:rsidRDefault="003A3AA7" w:rsidP="000A42F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A33305" w:rsidRDefault="00A33305" w:rsidP="00A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05">
        <w:rPr>
          <w:rFonts w:ascii="Times New Roman" w:hAnsi="Times New Roman" w:cs="Times New Roman"/>
          <w:b/>
          <w:sz w:val="28"/>
          <w:szCs w:val="28"/>
        </w:rPr>
        <w:t>Семененко, В. С</w:t>
      </w:r>
      <w:r w:rsidRPr="00A333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3305">
        <w:rPr>
          <w:rFonts w:ascii="Times New Roman" w:hAnsi="Times New Roman" w:cs="Times New Roman"/>
          <w:sz w:val="28"/>
          <w:szCs w:val="28"/>
        </w:rPr>
        <w:t>Методический подход</w:t>
      </w:r>
      <w:proofErr w:type="gramEnd"/>
      <w:r w:rsidRPr="00A33305">
        <w:rPr>
          <w:rFonts w:ascii="Times New Roman" w:hAnsi="Times New Roman" w:cs="Times New Roman"/>
          <w:sz w:val="28"/>
          <w:szCs w:val="28"/>
        </w:rPr>
        <w:t xml:space="preserve"> к оценке эффективности и</w:t>
      </w:r>
      <w:r w:rsidRPr="00A33305">
        <w:rPr>
          <w:rFonts w:ascii="Times New Roman" w:hAnsi="Times New Roman" w:cs="Times New Roman"/>
          <w:sz w:val="28"/>
          <w:szCs w:val="28"/>
        </w:rPr>
        <w:t>с</w:t>
      </w:r>
      <w:r w:rsidRPr="00A33305">
        <w:rPr>
          <w:rFonts w:ascii="Times New Roman" w:hAnsi="Times New Roman" w:cs="Times New Roman"/>
          <w:sz w:val="28"/>
          <w:szCs w:val="28"/>
        </w:rPr>
        <w:t xml:space="preserve">пользования производственного потенциала </w:t>
      </w:r>
      <w:proofErr w:type="spellStart"/>
      <w:r w:rsidRPr="00A33305">
        <w:rPr>
          <w:rFonts w:ascii="Times New Roman" w:hAnsi="Times New Roman" w:cs="Times New Roman"/>
          <w:sz w:val="28"/>
          <w:szCs w:val="28"/>
        </w:rPr>
        <w:t>агроформирований</w:t>
      </w:r>
      <w:proofErr w:type="spellEnd"/>
      <w:r w:rsidRPr="00A33305">
        <w:rPr>
          <w:rFonts w:ascii="Times New Roman" w:hAnsi="Times New Roman" w:cs="Times New Roman"/>
          <w:sz w:val="28"/>
          <w:szCs w:val="28"/>
        </w:rPr>
        <w:t xml:space="preserve"> региона / В. С. Семененко // Известия с.-х. науки Тавриды. – 20</w:t>
      </w:r>
      <w:r w:rsidR="00AD1C3C">
        <w:rPr>
          <w:rFonts w:ascii="Times New Roman" w:hAnsi="Times New Roman" w:cs="Times New Roman"/>
          <w:sz w:val="28"/>
          <w:szCs w:val="28"/>
        </w:rPr>
        <w:t>1</w:t>
      </w:r>
      <w:r w:rsidRPr="00A33305">
        <w:rPr>
          <w:rFonts w:ascii="Times New Roman" w:hAnsi="Times New Roman" w:cs="Times New Roman"/>
          <w:sz w:val="28"/>
          <w:szCs w:val="28"/>
        </w:rPr>
        <w:t>7. – № 9. – С. 120-135.</w:t>
      </w:r>
    </w:p>
    <w:p w:rsidR="00A33305" w:rsidRPr="00A33305" w:rsidRDefault="00A33305" w:rsidP="00A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755DB" w:rsidRDefault="003755DB" w:rsidP="003755DB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755DB">
        <w:rPr>
          <w:rFonts w:ascii="Times New Roman" w:hAnsi="Times New Roman" w:cs="Times New Roman"/>
          <w:b/>
          <w:sz w:val="28"/>
        </w:rPr>
        <w:t>Стожко</w:t>
      </w:r>
      <w:proofErr w:type="spellEnd"/>
      <w:r w:rsidRPr="003755DB">
        <w:rPr>
          <w:rFonts w:ascii="Times New Roman" w:hAnsi="Times New Roman" w:cs="Times New Roman"/>
          <w:b/>
          <w:sz w:val="28"/>
        </w:rPr>
        <w:t>, Д. К.</w:t>
      </w:r>
      <w:r w:rsidRPr="003755DB">
        <w:rPr>
          <w:rFonts w:ascii="Times New Roman" w:hAnsi="Times New Roman" w:cs="Times New Roman"/>
          <w:sz w:val="28"/>
        </w:rPr>
        <w:t xml:space="preserve"> Проблема оценки конкурентоспособности предприятий регионального агропромышленного комплекса / Д.</w:t>
      </w:r>
      <w:r>
        <w:rPr>
          <w:rFonts w:ascii="Times New Roman" w:hAnsi="Times New Roman" w:cs="Times New Roman"/>
          <w:sz w:val="28"/>
        </w:rPr>
        <w:t xml:space="preserve"> </w:t>
      </w:r>
      <w:r w:rsidRPr="003755DB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55DB">
        <w:rPr>
          <w:rFonts w:ascii="Times New Roman" w:hAnsi="Times New Roman" w:cs="Times New Roman"/>
          <w:sz w:val="28"/>
        </w:rPr>
        <w:t>Стожко</w:t>
      </w:r>
      <w:proofErr w:type="spellEnd"/>
      <w:r w:rsidRPr="003755DB">
        <w:rPr>
          <w:rFonts w:ascii="Times New Roman" w:hAnsi="Times New Roman" w:cs="Times New Roman"/>
          <w:sz w:val="28"/>
        </w:rPr>
        <w:t>, К.</w:t>
      </w:r>
      <w:r>
        <w:rPr>
          <w:rFonts w:ascii="Times New Roman" w:hAnsi="Times New Roman" w:cs="Times New Roman"/>
          <w:sz w:val="28"/>
        </w:rPr>
        <w:t xml:space="preserve"> </w:t>
      </w:r>
      <w:r w:rsidRPr="003755DB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3755DB">
        <w:rPr>
          <w:rFonts w:ascii="Times New Roman" w:hAnsi="Times New Roman" w:cs="Times New Roman"/>
          <w:sz w:val="28"/>
        </w:rPr>
        <w:t>Стожко</w:t>
      </w:r>
      <w:proofErr w:type="spellEnd"/>
      <w:r w:rsidRPr="003755DB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3755DB">
        <w:rPr>
          <w:rFonts w:ascii="Times New Roman" w:hAnsi="Times New Roman" w:cs="Times New Roman"/>
          <w:sz w:val="28"/>
        </w:rPr>
        <w:t>Вестн</w:t>
      </w:r>
      <w:proofErr w:type="spellEnd"/>
      <w:r w:rsidRPr="003755DB">
        <w:rPr>
          <w:rFonts w:ascii="Times New Roman" w:hAnsi="Times New Roman" w:cs="Times New Roman"/>
          <w:sz w:val="28"/>
        </w:rPr>
        <w:t>. Курской гос. с.-х. акад. – 201</w:t>
      </w:r>
      <w:r w:rsidR="00AD1C3C">
        <w:rPr>
          <w:rFonts w:ascii="Times New Roman" w:hAnsi="Times New Roman" w:cs="Times New Roman"/>
          <w:sz w:val="28"/>
        </w:rPr>
        <w:t>7</w:t>
      </w:r>
      <w:r w:rsidRPr="003755DB">
        <w:rPr>
          <w:rFonts w:ascii="Times New Roman" w:hAnsi="Times New Roman" w:cs="Times New Roman"/>
          <w:sz w:val="28"/>
        </w:rPr>
        <w:t>. – № 6. – С. 71-76.</w:t>
      </w:r>
    </w:p>
    <w:p w:rsidR="001C7934" w:rsidRPr="001C7934" w:rsidRDefault="001C7934" w:rsidP="003755D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301F4E" w:rsidRDefault="00301F4E" w:rsidP="00301F4E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01F4E">
        <w:rPr>
          <w:rFonts w:ascii="Times New Roman" w:hAnsi="Times New Roman" w:cs="Times New Roman"/>
          <w:b/>
          <w:sz w:val="28"/>
        </w:rPr>
        <w:t>Тодорич</w:t>
      </w:r>
      <w:proofErr w:type="spellEnd"/>
      <w:r w:rsidRPr="00301F4E">
        <w:rPr>
          <w:rFonts w:ascii="Times New Roman" w:hAnsi="Times New Roman" w:cs="Times New Roman"/>
          <w:b/>
          <w:sz w:val="28"/>
        </w:rPr>
        <w:t>, Л. П.</w:t>
      </w:r>
      <w:r w:rsidRPr="00301F4E">
        <w:rPr>
          <w:rFonts w:ascii="Times New Roman" w:hAnsi="Times New Roman" w:cs="Times New Roman"/>
          <w:sz w:val="28"/>
        </w:rPr>
        <w:t xml:space="preserve"> Внешние факторы воздействия на устойчивость сел</w:t>
      </w:r>
      <w:r w:rsidRPr="00301F4E">
        <w:rPr>
          <w:rFonts w:ascii="Times New Roman" w:hAnsi="Times New Roman" w:cs="Times New Roman"/>
          <w:sz w:val="28"/>
        </w:rPr>
        <w:t>ь</w:t>
      </w:r>
      <w:r w:rsidRPr="00301F4E">
        <w:rPr>
          <w:rFonts w:ascii="Times New Roman" w:hAnsi="Times New Roman" w:cs="Times New Roman"/>
          <w:sz w:val="28"/>
        </w:rPr>
        <w:t>скохозяйственных предприятий</w:t>
      </w:r>
      <w:r>
        <w:rPr>
          <w:rFonts w:ascii="Times New Roman" w:hAnsi="Times New Roman" w:cs="Times New Roman"/>
          <w:sz w:val="28"/>
        </w:rPr>
        <w:t xml:space="preserve"> / </w:t>
      </w:r>
      <w:r w:rsidRPr="00301F4E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301F4E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1F4E">
        <w:rPr>
          <w:rFonts w:ascii="Times New Roman" w:hAnsi="Times New Roman" w:cs="Times New Roman"/>
          <w:sz w:val="28"/>
        </w:rPr>
        <w:t>Тодорич</w:t>
      </w:r>
      <w:proofErr w:type="spellEnd"/>
      <w:r w:rsidRPr="00301F4E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301F4E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1F4E">
        <w:rPr>
          <w:rFonts w:ascii="Times New Roman" w:hAnsi="Times New Roman" w:cs="Times New Roman"/>
          <w:sz w:val="28"/>
        </w:rPr>
        <w:t>Могылдя</w:t>
      </w:r>
      <w:proofErr w:type="spellEnd"/>
      <w:r w:rsidRPr="00301F4E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301F4E">
        <w:rPr>
          <w:rFonts w:ascii="Times New Roman" w:hAnsi="Times New Roman" w:cs="Times New Roman"/>
          <w:sz w:val="28"/>
        </w:rPr>
        <w:t>Вестн</w:t>
      </w:r>
      <w:proofErr w:type="spellEnd"/>
      <w:r w:rsidRPr="00301F4E">
        <w:rPr>
          <w:rFonts w:ascii="Times New Roman" w:hAnsi="Times New Roman" w:cs="Times New Roman"/>
          <w:sz w:val="28"/>
        </w:rPr>
        <w:t xml:space="preserve">. Кыргызского нац. </w:t>
      </w:r>
      <w:proofErr w:type="spellStart"/>
      <w:r w:rsidRPr="00301F4E">
        <w:rPr>
          <w:rFonts w:ascii="Times New Roman" w:hAnsi="Times New Roman" w:cs="Times New Roman"/>
          <w:sz w:val="28"/>
        </w:rPr>
        <w:t>аграр</w:t>
      </w:r>
      <w:proofErr w:type="spellEnd"/>
      <w:r w:rsidRPr="00301F4E">
        <w:rPr>
          <w:rFonts w:ascii="Times New Roman" w:hAnsi="Times New Roman" w:cs="Times New Roman"/>
          <w:sz w:val="28"/>
        </w:rPr>
        <w:t>. ун-та им. К.И. Скрябина. – 2017. – № 4. – С. 22-23</w:t>
      </w:r>
      <w:r>
        <w:rPr>
          <w:rFonts w:ascii="Times New Roman" w:hAnsi="Times New Roman" w:cs="Times New Roman"/>
          <w:sz w:val="28"/>
        </w:rPr>
        <w:t>.</w:t>
      </w:r>
    </w:p>
    <w:p w:rsidR="003A3AA7" w:rsidRPr="003A3AA7" w:rsidRDefault="003A3AA7" w:rsidP="00301F4E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A83A75" w:rsidRDefault="00A83A75" w:rsidP="00A8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A75">
        <w:rPr>
          <w:rFonts w:ascii="Times New Roman" w:hAnsi="Times New Roman" w:cs="Times New Roman"/>
          <w:b/>
          <w:sz w:val="28"/>
          <w:szCs w:val="28"/>
        </w:rPr>
        <w:t>Юдина, Е. М.</w:t>
      </w:r>
      <w:r w:rsidRPr="00A83A75">
        <w:rPr>
          <w:rFonts w:ascii="Times New Roman" w:hAnsi="Times New Roman" w:cs="Times New Roman"/>
          <w:sz w:val="28"/>
          <w:szCs w:val="28"/>
        </w:rPr>
        <w:t xml:space="preserve"> Техническое переоснащение парка уборочной техники сельскохозяйственных организаций Краснодарского края / Е.</w:t>
      </w:r>
      <w:r w:rsidR="00AD1C3C">
        <w:rPr>
          <w:rFonts w:ascii="Times New Roman" w:hAnsi="Times New Roman" w:cs="Times New Roman"/>
          <w:sz w:val="28"/>
          <w:szCs w:val="28"/>
        </w:rPr>
        <w:t xml:space="preserve"> </w:t>
      </w:r>
      <w:r w:rsidRPr="00A83A75">
        <w:rPr>
          <w:rFonts w:ascii="Times New Roman" w:hAnsi="Times New Roman" w:cs="Times New Roman"/>
          <w:sz w:val="28"/>
          <w:szCs w:val="28"/>
        </w:rPr>
        <w:t xml:space="preserve">М. Юдина // Известия Оренбургского гос. </w:t>
      </w:r>
      <w:proofErr w:type="spellStart"/>
      <w:r w:rsidRPr="00A83A7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A83A75">
        <w:rPr>
          <w:rFonts w:ascii="Times New Roman" w:hAnsi="Times New Roman" w:cs="Times New Roman"/>
          <w:sz w:val="28"/>
          <w:szCs w:val="28"/>
        </w:rPr>
        <w:t>. ун-та. – 2017. – № 5. – С. 100-103.</w:t>
      </w:r>
    </w:p>
    <w:p w:rsidR="00245967" w:rsidRPr="00B741E7" w:rsidRDefault="00245967" w:rsidP="00A8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754CB" w:rsidRDefault="008754CB" w:rsidP="008754CB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Экономика растениеводства</w:t>
      </w:r>
    </w:p>
    <w:p w:rsidR="00884FEC" w:rsidRPr="003A3AA7" w:rsidRDefault="00884FEC" w:rsidP="00884FEC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3A3AA7">
        <w:rPr>
          <w:rFonts w:ascii="Times New Roman" w:hAnsi="Times New Roman" w:cs="Times New Roman"/>
          <w:b/>
          <w:sz w:val="28"/>
        </w:rPr>
        <w:t>Воробьев, С. П.</w:t>
      </w:r>
      <w:r w:rsidRPr="003A3AA7">
        <w:rPr>
          <w:rFonts w:ascii="Times New Roman" w:hAnsi="Times New Roman" w:cs="Times New Roman"/>
          <w:sz w:val="28"/>
        </w:rPr>
        <w:t xml:space="preserve"> Влияние структурных сдвигов на эффективность пр</w:t>
      </w:r>
      <w:r w:rsidRPr="003A3AA7">
        <w:rPr>
          <w:rFonts w:ascii="Times New Roman" w:hAnsi="Times New Roman" w:cs="Times New Roman"/>
          <w:sz w:val="28"/>
        </w:rPr>
        <w:t>о</w:t>
      </w:r>
      <w:r w:rsidRPr="003A3AA7">
        <w:rPr>
          <w:rFonts w:ascii="Times New Roman" w:hAnsi="Times New Roman" w:cs="Times New Roman"/>
          <w:sz w:val="28"/>
        </w:rPr>
        <w:t>изводства зерна / С.</w:t>
      </w:r>
      <w:r>
        <w:rPr>
          <w:rFonts w:ascii="Times New Roman" w:hAnsi="Times New Roman" w:cs="Times New Roman"/>
          <w:sz w:val="28"/>
        </w:rPr>
        <w:t xml:space="preserve"> </w:t>
      </w:r>
      <w:r w:rsidRPr="003A3AA7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3A3AA7">
        <w:rPr>
          <w:rFonts w:ascii="Times New Roman" w:hAnsi="Times New Roman" w:cs="Times New Roman"/>
          <w:sz w:val="28"/>
        </w:rPr>
        <w:t>Воробьев, Г.</w:t>
      </w:r>
      <w:r>
        <w:rPr>
          <w:rFonts w:ascii="Times New Roman" w:hAnsi="Times New Roman" w:cs="Times New Roman"/>
          <w:sz w:val="28"/>
        </w:rPr>
        <w:t xml:space="preserve"> </w:t>
      </w:r>
      <w:r w:rsidRPr="003A3AA7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3A3AA7">
        <w:rPr>
          <w:rFonts w:ascii="Times New Roman" w:hAnsi="Times New Roman" w:cs="Times New Roman"/>
          <w:sz w:val="28"/>
        </w:rPr>
        <w:t>Гриценко, В.</w:t>
      </w:r>
      <w:r>
        <w:rPr>
          <w:rFonts w:ascii="Times New Roman" w:hAnsi="Times New Roman" w:cs="Times New Roman"/>
          <w:sz w:val="28"/>
        </w:rPr>
        <w:t xml:space="preserve"> </w:t>
      </w:r>
      <w:r w:rsidRPr="003A3AA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="00AD1C3C">
        <w:rPr>
          <w:rFonts w:ascii="Times New Roman" w:hAnsi="Times New Roman" w:cs="Times New Roman"/>
          <w:sz w:val="28"/>
        </w:rPr>
        <w:t xml:space="preserve">Воробьева // </w:t>
      </w:r>
      <w:proofErr w:type="spellStart"/>
      <w:r w:rsidR="00AD1C3C">
        <w:rPr>
          <w:rFonts w:ascii="Times New Roman" w:hAnsi="Times New Roman" w:cs="Times New Roman"/>
          <w:sz w:val="28"/>
        </w:rPr>
        <w:t>Вестн</w:t>
      </w:r>
      <w:proofErr w:type="spellEnd"/>
      <w:r w:rsidR="00AD1C3C">
        <w:rPr>
          <w:rFonts w:ascii="Times New Roman" w:hAnsi="Times New Roman" w:cs="Times New Roman"/>
          <w:sz w:val="28"/>
        </w:rPr>
        <w:t>.</w:t>
      </w:r>
      <w:r w:rsidRPr="003A3AA7">
        <w:rPr>
          <w:rFonts w:ascii="Times New Roman" w:hAnsi="Times New Roman" w:cs="Times New Roman"/>
          <w:sz w:val="28"/>
        </w:rPr>
        <w:t xml:space="preserve"> АПК Ставрополья. – 2017. – № 3. – С. 66-70.</w:t>
      </w:r>
    </w:p>
    <w:p w:rsidR="00884FEC" w:rsidRPr="003A3AA7" w:rsidRDefault="00884FEC" w:rsidP="00884FEC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854460" w:rsidRPr="00854460" w:rsidRDefault="00854460" w:rsidP="00854460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854460">
        <w:rPr>
          <w:rFonts w:ascii="Times New Roman" w:hAnsi="Times New Roman" w:cs="Times New Roman"/>
          <w:b/>
          <w:sz w:val="28"/>
        </w:rPr>
        <w:t>Городецкий, А. П.</w:t>
      </w:r>
      <w:r w:rsidRPr="00854460">
        <w:rPr>
          <w:rFonts w:ascii="Times New Roman" w:hAnsi="Times New Roman" w:cs="Times New Roman"/>
          <w:sz w:val="28"/>
        </w:rPr>
        <w:t xml:space="preserve"> Стратегия развития садоводства в Курской области</w:t>
      </w:r>
      <w:r>
        <w:rPr>
          <w:rFonts w:ascii="Times New Roman" w:hAnsi="Times New Roman" w:cs="Times New Roman"/>
          <w:sz w:val="28"/>
        </w:rPr>
        <w:t xml:space="preserve"> / </w:t>
      </w:r>
      <w:r w:rsidRPr="0085446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854460">
        <w:rPr>
          <w:rFonts w:ascii="Times New Roman" w:hAnsi="Times New Roman" w:cs="Times New Roman"/>
          <w:sz w:val="28"/>
        </w:rPr>
        <w:t xml:space="preserve">П. Городецкий // </w:t>
      </w:r>
      <w:proofErr w:type="spellStart"/>
      <w:r w:rsidRPr="00854460">
        <w:rPr>
          <w:rFonts w:ascii="Times New Roman" w:hAnsi="Times New Roman" w:cs="Times New Roman"/>
          <w:sz w:val="28"/>
        </w:rPr>
        <w:t>Вестн</w:t>
      </w:r>
      <w:proofErr w:type="spellEnd"/>
      <w:r w:rsidRPr="00854460">
        <w:rPr>
          <w:rFonts w:ascii="Times New Roman" w:hAnsi="Times New Roman" w:cs="Times New Roman"/>
          <w:sz w:val="28"/>
        </w:rPr>
        <w:t>. Курской гос. с.-х. акад. – 2017. – № 7. – С. 55-62</w:t>
      </w:r>
      <w:r>
        <w:rPr>
          <w:rFonts w:ascii="Times New Roman" w:hAnsi="Times New Roman" w:cs="Times New Roman"/>
          <w:sz w:val="28"/>
        </w:rPr>
        <w:t>.</w:t>
      </w:r>
    </w:p>
    <w:p w:rsidR="00854460" w:rsidRPr="00854460" w:rsidRDefault="00854460" w:rsidP="00854460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854460">
        <w:rPr>
          <w:rFonts w:ascii="Times New Roman" w:hAnsi="Times New Roman" w:cs="Times New Roman"/>
          <w:sz w:val="24"/>
        </w:rPr>
        <w:t xml:space="preserve">В статье дан экономический анализ состояния производства плодов и ягод за 2010 - 2015 гг. и предложена поэтапная стратегия в отрасли на долгосрочную перспективу. </w:t>
      </w:r>
    </w:p>
    <w:p w:rsidR="00C5796C" w:rsidRPr="00AD1C3C" w:rsidRDefault="00C5796C" w:rsidP="00C5796C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072F92" w:rsidRDefault="00072F92" w:rsidP="0007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F92"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 w:rsidRPr="00072F92">
        <w:rPr>
          <w:rFonts w:ascii="Times New Roman" w:hAnsi="Times New Roman" w:cs="Times New Roman"/>
          <w:b/>
          <w:sz w:val="28"/>
          <w:szCs w:val="28"/>
        </w:rPr>
        <w:t>, А. А</w:t>
      </w:r>
      <w:r w:rsidRPr="00072F92">
        <w:rPr>
          <w:rFonts w:ascii="Times New Roman" w:hAnsi="Times New Roman" w:cs="Times New Roman"/>
          <w:sz w:val="28"/>
          <w:szCs w:val="28"/>
        </w:rPr>
        <w:t xml:space="preserve">. Перспективы развития интеграции в картофелеводстве Северо-западного федерального округа Российской Федерации (на примере </w:t>
      </w:r>
      <w:r w:rsidRPr="00072F92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Ленинградской области) / А. А. </w:t>
      </w:r>
      <w:proofErr w:type="spellStart"/>
      <w:r w:rsidRPr="00072F92"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 w:rsidRPr="00072F92">
        <w:rPr>
          <w:rFonts w:ascii="Times New Roman" w:hAnsi="Times New Roman" w:cs="Times New Roman"/>
          <w:sz w:val="28"/>
          <w:szCs w:val="28"/>
        </w:rPr>
        <w:t xml:space="preserve">, Х. А. </w:t>
      </w:r>
      <w:proofErr w:type="spellStart"/>
      <w:r w:rsidRPr="00072F92"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  <w:r w:rsidRPr="00072F92">
        <w:rPr>
          <w:rFonts w:ascii="Times New Roman" w:hAnsi="Times New Roman" w:cs="Times New Roman"/>
          <w:sz w:val="28"/>
          <w:szCs w:val="28"/>
        </w:rPr>
        <w:t xml:space="preserve">, О. В. Погодина // </w:t>
      </w:r>
      <w:proofErr w:type="spellStart"/>
      <w:r w:rsidRPr="00072F92">
        <w:rPr>
          <w:rFonts w:ascii="Times New Roman" w:hAnsi="Times New Roman" w:cs="Times New Roman"/>
          <w:sz w:val="28"/>
          <w:szCs w:val="28"/>
        </w:rPr>
        <w:t>Молочнохозяйственный</w:t>
      </w:r>
      <w:proofErr w:type="spellEnd"/>
      <w:r w:rsidRPr="00072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F92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072F92">
        <w:rPr>
          <w:rFonts w:ascii="Times New Roman" w:hAnsi="Times New Roman" w:cs="Times New Roman"/>
          <w:sz w:val="28"/>
          <w:szCs w:val="28"/>
        </w:rPr>
        <w:t>. – 2017. – № 3. – С. 162-178.</w:t>
      </w:r>
    </w:p>
    <w:p w:rsidR="00072F92" w:rsidRPr="00AD1C3C" w:rsidRDefault="00072F92" w:rsidP="0007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00725" w:rsidRPr="006F759E" w:rsidRDefault="00500725" w:rsidP="00500725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F759E">
        <w:rPr>
          <w:rFonts w:ascii="Times New Roman" w:hAnsi="Times New Roman" w:cs="Times New Roman"/>
          <w:b/>
          <w:sz w:val="28"/>
        </w:rPr>
        <w:t>Кибиров</w:t>
      </w:r>
      <w:proofErr w:type="spellEnd"/>
      <w:r w:rsidRPr="006F759E">
        <w:rPr>
          <w:rFonts w:ascii="Times New Roman" w:hAnsi="Times New Roman" w:cs="Times New Roman"/>
          <w:b/>
          <w:sz w:val="28"/>
        </w:rPr>
        <w:t>, А. Я.</w:t>
      </w:r>
      <w:r w:rsidRPr="006F759E">
        <w:rPr>
          <w:rFonts w:ascii="Times New Roman" w:hAnsi="Times New Roman" w:cs="Times New Roman"/>
          <w:sz w:val="28"/>
        </w:rPr>
        <w:t xml:space="preserve"> Проблемы восстановления и развития тепличного ов</w:t>
      </w:r>
      <w:r w:rsidRPr="006F759E">
        <w:rPr>
          <w:rFonts w:ascii="Times New Roman" w:hAnsi="Times New Roman" w:cs="Times New Roman"/>
          <w:sz w:val="28"/>
        </w:rPr>
        <w:t>о</w:t>
      </w:r>
      <w:r w:rsidRPr="006F759E">
        <w:rPr>
          <w:rFonts w:ascii="Times New Roman" w:hAnsi="Times New Roman" w:cs="Times New Roman"/>
          <w:sz w:val="28"/>
        </w:rPr>
        <w:t>щеводства в России и роль личности в их преодолении (на примере ассоци</w:t>
      </w:r>
      <w:r w:rsidRPr="006F759E">
        <w:rPr>
          <w:rFonts w:ascii="Times New Roman" w:hAnsi="Times New Roman" w:cs="Times New Roman"/>
          <w:sz w:val="28"/>
        </w:rPr>
        <w:t>а</w:t>
      </w:r>
      <w:r w:rsidRPr="006F759E">
        <w:rPr>
          <w:rFonts w:ascii="Times New Roman" w:hAnsi="Times New Roman" w:cs="Times New Roman"/>
          <w:sz w:val="28"/>
        </w:rPr>
        <w:t>ции «теплицы России»)</w:t>
      </w:r>
      <w:r>
        <w:rPr>
          <w:rFonts w:ascii="Times New Roman" w:hAnsi="Times New Roman" w:cs="Times New Roman"/>
          <w:sz w:val="28"/>
        </w:rPr>
        <w:t xml:space="preserve"> / </w:t>
      </w:r>
      <w:r w:rsidRPr="006F759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6F759E">
        <w:rPr>
          <w:rFonts w:ascii="Times New Roman" w:hAnsi="Times New Roman" w:cs="Times New Roman"/>
          <w:sz w:val="28"/>
        </w:rPr>
        <w:t>Я.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759E">
        <w:rPr>
          <w:rFonts w:ascii="Times New Roman" w:hAnsi="Times New Roman" w:cs="Times New Roman"/>
          <w:sz w:val="28"/>
        </w:rPr>
        <w:t>Кибиров</w:t>
      </w:r>
      <w:proofErr w:type="spellEnd"/>
      <w:r w:rsidRPr="006F759E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6F759E">
        <w:rPr>
          <w:rFonts w:ascii="Times New Roman" w:hAnsi="Times New Roman" w:cs="Times New Roman"/>
          <w:sz w:val="28"/>
        </w:rPr>
        <w:t>И. Афанасьев // Агропродовол</w:t>
      </w:r>
      <w:r w:rsidRPr="006F759E">
        <w:rPr>
          <w:rFonts w:ascii="Times New Roman" w:hAnsi="Times New Roman" w:cs="Times New Roman"/>
          <w:sz w:val="28"/>
        </w:rPr>
        <w:t>ь</w:t>
      </w:r>
      <w:r w:rsidRPr="006F759E">
        <w:rPr>
          <w:rFonts w:ascii="Times New Roman" w:hAnsi="Times New Roman" w:cs="Times New Roman"/>
          <w:sz w:val="28"/>
        </w:rPr>
        <w:t>ственная политика России. – 2017. – № 6. – С. 2-9.</w:t>
      </w:r>
    </w:p>
    <w:p w:rsidR="00500725" w:rsidRDefault="00500725" w:rsidP="00500725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500725">
        <w:rPr>
          <w:rFonts w:ascii="Times New Roman" w:hAnsi="Times New Roman" w:cs="Times New Roman"/>
          <w:sz w:val="24"/>
        </w:rPr>
        <w:t>В статье дан анализ состояния и тенденций развития тепличного овощеводства в России, рассмотрены проблемные вопросы восстановления и развития защищенного гру</w:t>
      </w:r>
      <w:r w:rsidRPr="00500725">
        <w:rPr>
          <w:rFonts w:ascii="Times New Roman" w:hAnsi="Times New Roman" w:cs="Times New Roman"/>
          <w:sz w:val="24"/>
        </w:rPr>
        <w:t>н</w:t>
      </w:r>
      <w:r w:rsidRPr="00500725">
        <w:rPr>
          <w:rFonts w:ascii="Times New Roman" w:hAnsi="Times New Roman" w:cs="Times New Roman"/>
          <w:sz w:val="24"/>
        </w:rPr>
        <w:t>та по выращиванию овощей, цветов и грибов. Приведены конкретные предложения по превращению нашей страны из импортера овощей, цветов и грибов в одного из мировых лидеров по производству и реализации продукции защищенного грунта. Среди них: с</w:t>
      </w:r>
      <w:r w:rsidRPr="00500725">
        <w:rPr>
          <w:rFonts w:ascii="Times New Roman" w:hAnsi="Times New Roman" w:cs="Times New Roman"/>
          <w:sz w:val="24"/>
        </w:rPr>
        <w:t>о</w:t>
      </w:r>
      <w:r w:rsidRPr="00500725">
        <w:rPr>
          <w:rFonts w:ascii="Times New Roman" w:hAnsi="Times New Roman" w:cs="Times New Roman"/>
          <w:sz w:val="24"/>
        </w:rPr>
        <w:t>здание российским производителям адекватных организационно-экономических условий хозяйствования, сравнимых с зарубежным фермерством, через повышение инвестицио</w:t>
      </w:r>
      <w:r w:rsidRPr="00500725">
        <w:rPr>
          <w:rFonts w:ascii="Times New Roman" w:hAnsi="Times New Roman" w:cs="Times New Roman"/>
          <w:sz w:val="24"/>
        </w:rPr>
        <w:t>н</w:t>
      </w:r>
      <w:r w:rsidRPr="00500725">
        <w:rPr>
          <w:rFonts w:ascii="Times New Roman" w:hAnsi="Times New Roman" w:cs="Times New Roman"/>
          <w:sz w:val="24"/>
        </w:rPr>
        <w:t>ной привлекательности овощного агробизнеса, решение вопросов газификации и эле</w:t>
      </w:r>
      <w:r w:rsidRPr="00500725">
        <w:rPr>
          <w:rFonts w:ascii="Times New Roman" w:hAnsi="Times New Roman" w:cs="Times New Roman"/>
          <w:sz w:val="24"/>
        </w:rPr>
        <w:t>к</w:t>
      </w:r>
      <w:r w:rsidRPr="00500725">
        <w:rPr>
          <w:rFonts w:ascii="Times New Roman" w:hAnsi="Times New Roman" w:cs="Times New Roman"/>
          <w:sz w:val="24"/>
        </w:rPr>
        <w:t>трификации тепличных комплексов, повышение качественного состава специалистов и рядовых работников тепличных хозяйств. Предложено с целью защиты рынка отеч</w:t>
      </w:r>
      <w:r w:rsidRPr="00500725">
        <w:rPr>
          <w:rFonts w:ascii="Times New Roman" w:hAnsi="Times New Roman" w:cs="Times New Roman"/>
          <w:sz w:val="24"/>
        </w:rPr>
        <w:t>е</w:t>
      </w:r>
      <w:r w:rsidRPr="00500725">
        <w:rPr>
          <w:rFonts w:ascii="Times New Roman" w:hAnsi="Times New Roman" w:cs="Times New Roman"/>
          <w:sz w:val="24"/>
        </w:rPr>
        <w:t>ственных овощных товаров шире распространять опыт ассоциации «Теплицы России». Развивая торговое дело, создавать торговые дома по примеру тепличного комбината «</w:t>
      </w:r>
      <w:proofErr w:type="spellStart"/>
      <w:r w:rsidRPr="00500725">
        <w:rPr>
          <w:rFonts w:ascii="Times New Roman" w:hAnsi="Times New Roman" w:cs="Times New Roman"/>
          <w:sz w:val="24"/>
        </w:rPr>
        <w:t>Б</w:t>
      </w:r>
      <w:r w:rsidRPr="00500725">
        <w:rPr>
          <w:rFonts w:ascii="Times New Roman" w:hAnsi="Times New Roman" w:cs="Times New Roman"/>
          <w:sz w:val="24"/>
        </w:rPr>
        <w:t>е</w:t>
      </w:r>
      <w:r w:rsidRPr="00500725">
        <w:rPr>
          <w:rFonts w:ascii="Times New Roman" w:hAnsi="Times New Roman" w:cs="Times New Roman"/>
          <w:sz w:val="24"/>
        </w:rPr>
        <w:t>лореченский</w:t>
      </w:r>
      <w:proofErr w:type="spellEnd"/>
      <w:r w:rsidRPr="00500725">
        <w:rPr>
          <w:rFonts w:ascii="Times New Roman" w:hAnsi="Times New Roman" w:cs="Times New Roman"/>
          <w:sz w:val="24"/>
        </w:rPr>
        <w:t>» Краснодарского края, продвигающего два собственных бренда: «Наши овощи» и «Тепличный комбинат «</w:t>
      </w:r>
      <w:proofErr w:type="spellStart"/>
      <w:r w:rsidRPr="00500725">
        <w:rPr>
          <w:rFonts w:ascii="Times New Roman" w:hAnsi="Times New Roman" w:cs="Times New Roman"/>
          <w:sz w:val="24"/>
        </w:rPr>
        <w:t>Белореченский</w:t>
      </w:r>
      <w:proofErr w:type="spellEnd"/>
      <w:r w:rsidRPr="00500725">
        <w:rPr>
          <w:rFonts w:ascii="Times New Roman" w:hAnsi="Times New Roman" w:cs="Times New Roman"/>
          <w:sz w:val="24"/>
        </w:rPr>
        <w:t xml:space="preserve">». </w:t>
      </w:r>
    </w:p>
    <w:p w:rsidR="00500725" w:rsidRPr="00500725" w:rsidRDefault="00500725" w:rsidP="00500725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B741E7" w:rsidRDefault="00087A2A" w:rsidP="004828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2A">
        <w:rPr>
          <w:rFonts w:ascii="Times New Roman" w:hAnsi="Times New Roman" w:cs="Times New Roman"/>
          <w:b/>
          <w:sz w:val="28"/>
          <w:szCs w:val="28"/>
        </w:rPr>
        <w:t>Леонова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87A2A">
        <w:rPr>
          <w:rFonts w:ascii="Times New Roman" w:hAnsi="Times New Roman" w:cs="Times New Roman"/>
          <w:b/>
          <w:sz w:val="28"/>
          <w:szCs w:val="28"/>
        </w:rPr>
        <w:t xml:space="preserve"> 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A2A">
        <w:rPr>
          <w:rFonts w:ascii="Times New Roman" w:hAnsi="Times New Roman" w:cs="Times New Roman"/>
          <w:b/>
          <w:sz w:val="28"/>
          <w:szCs w:val="28"/>
        </w:rPr>
        <w:t>В.</w:t>
      </w:r>
      <w:r w:rsidRPr="00087A2A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AD38A9" w:rsidRPr="00087A2A">
        <w:rPr>
          <w:rFonts w:ascii="Times New Roman" w:hAnsi="Times New Roman" w:cs="Times New Roman"/>
          <w:sz w:val="28"/>
          <w:szCs w:val="28"/>
        </w:rPr>
        <w:t>Н</w:t>
      </w:r>
      <w:r w:rsidRPr="00087A2A">
        <w:rPr>
          <w:rFonts w:ascii="Times New Roman" w:hAnsi="Times New Roman" w:cs="Times New Roman"/>
          <w:sz w:val="28"/>
          <w:szCs w:val="28"/>
        </w:rPr>
        <w:t>овосибирской области в экспорте зерна из Ро</w:t>
      </w:r>
      <w:r w:rsidRPr="00087A2A">
        <w:rPr>
          <w:rFonts w:ascii="Times New Roman" w:hAnsi="Times New Roman" w:cs="Times New Roman"/>
          <w:sz w:val="28"/>
          <w:szCs w:val="28"/>
        </w:rPr>
        <w:t>с</w:t>
      </w:r>
      <w:r w:rsidRPr="00087A2A">
        <w:rPr>
          <w:rFonts w:ascii="Times New Roman" w:hAnsi="Times New Roman" w:cs="Times New Roman"/>
          <w:sz w:val="28"/>
          <w:szCs w:val="28"/>
        </w:rPr>
        <w:t>сии /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A2A">
        <w:rPr>
          <w:rFonts w:ascii="Times New Roman" w:hAnsi="Times New Roman" w:cs="Times New Roman"/>
          <w:sz w:val="28"/>
          <w:szCs w:val="28"/>
        </w:rPr>
        <w:t xml:space="preserve">В. Леонова // </w:t>
      </w:r>
      <w:proofErr w:type="spellStart"/>
      <w:r w:rsidRPr="00087A2A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087A2A">
        <w:rPr>
          <w:rFonts w:ascii="Times New Roman" w:hAnsi="Times New Roman" w:cs="Times New Roman"/>
          <w:sz w:val="28"/>
          <w:szCs w:val="28"/>
        </w:rPr>
        <w:t xml:space="preserve">. Новосибирского гос. </w:t>
      </w:r>
      <w:proofErr w:type="spellStart"/>
      <w:r w:rsidRPr="00087A2A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087A2A">
        <w:rPr>
          <w:rFonts w:ascii="Times New Roman" w:hAnsi="Times New Roman" w:cs="Times New Roman"/>
          <w:sz w:val="28"/>
          <w:szCs w:val="28"/>
        </w:rPr>
        <w:t>. ун-та. – 2017. – № 3. – С. 170-176.</w:t>
      </w:r>
    </w:p>
    <w:p w:rsidR="0048282F" w:rsidRPr="0048282F" w:rsidRDefault="0048282F" w:rsidP="004828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754CB" w:rsidRPr="00FF740A" w:rsidRDefault="008754CB" w:rsidP="00B741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740A">
        <w:rPr>
          <w:rFonts w:ascii="Times New Roman" w:hAnsi="Times New Roman" w:cs="Times New Roman"/>
          <w:b/>
          <w:sz w:val="28"/>
        </w:rPr>
        <w:t>Минаков, И. А.</w:t>
      </w:r>
      <w:r w:rsidRPr="00FF740A">
        <w:rPr>
          <w:rFonts w:ascii="Times New Roman" w:hAnsi="Times New Roman" w:cs="Times New Roman"/>
          <w:sz w:val="28"/>
        </w:rPr>
        <w:t xml:space="preserve"> Решение проблемы обеспечения населения овощной продукцией в условиях международных санкций / И.</w:t>
      </w:r>
      <w:r>
        <w:rPr>
          <w:rFonts w:ascii="Times New Roman" w:hAnsi="Times New Roman" w:cs="Times New Roman"/>
          <w:sz w:val="28"/>
        </w:rPr>
        <w:t xml:space="preserve"> </w:t>
      </w:r>
      <w:r w:rsidRPr="00FF740A">
        <w:rPr>
          <w:rFonts w:ascii="Times New Roman" w:hAnsi="Times New Roman" w:cs="Times New Roman"/>
          <w:sz w:val="28"/>
        </w:rPr>
        <w:t xml:space="preserve">А. Минаков </w:t>
      </w:r>
      <w:r>
        <w:rPr>
          <w:rFonts w:ascii="Times New Roman" w:hAnsi="Times New Roman" w:cs="Times New Roman"/>
          <w:sz w:val="28"/>
        </w:rPr>
        <w:t xml:space="preserve">// </w:t>
      </w:r>
      <w:r w:rsidRPr="00FF740A">
        <w:rPr>
          <w:rFonts w:ascii="Times New Roman" w:hAnsi="Times New Roman" w:cs="Times New Roman"/>
          <w:sz w:val="28"/>
        </w:rPr>
        <w:t>Агропр</w:t>
      </w:r>
      <w:r w:rsidRPr="00FF740A">
        <w:rPr>
          <w:rFonts w:ascii="Times New Roman" w:hAnsi="Times New Roman" w:cs="Times New Roman"/>
          <w:sz w:val="28"/>
        </w:rPr>
        <w:t>о</w:t>
      </w:r>
      <w:r w:rsidRPr="00FF740A">
        <w:rPr>
          <w:rFonts w:ascii="Times New Roman" w:hAnsi="Times New Roman" w:cs="Times New Roman"/>
          <w:sz w:val="28"/>
        </w:rPr>
        <w:t>довольственная политика России. – 2017. – № 9. – С. 24-30.</w:t>
      </w:r>
    </w:p>
    <w:p w:rsidR="008754CB" w:rsidRDefault="008754CB" w:rsidP="008754CB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8754CB">
        <w:rPr>
          <w:rFonts w:ascii="Times New Roman" w:hAnsi="Times New Roman" w:cs="Times New Roman"/>
          <w:sz w:val="24"/>
        </w:rPr>
        <w:t>В статье приведен анализ развития овощеводства открытого и защищенного гру</w:t>
      </w:r>
      <w:r w:rsidRPr="008754CB">
        <w:rPr>
          <w:rFonts w:ascii="Times New Roman" w:hAnsi="Times New Roman" w:cs="Times New Roman"/>
          <w:sz w:val="24"/>
        </w:rPr>
        <w:t>н</w:t>
      </w:r>
      <w:r w:rsidRPr="008754CB">
        <w:rPr>
          <w:rFonts w:ascii="Times New Roman" w:hAnsi="Times New Roman" w:cs="Times New Roman"/>
          <w:sz w:val="24"/>
        </w:rPr>
        <w:t xml:space="preserve">та, конъюнктуры рынка овощей и уровень </w:t>
      </w:r>
      <w:proofErr w:type="spellStart"/>
      <w:r w:rsidRPr="008754CB">
        <w:rPr>
          <w:rFonts w:ascii="Times New Roman" w:hAnsi="Times New Roman" w:cs="Times New Roman"/>
          <w:sz w:val="24"/>
        </w:rPr>
        <w:t>самообеспечения</w:t>
      </w:r>
      <w:proofErr w:type="spellEnd"/>
      <w:r w:rsidRPr="008754CB">
        <w:rPr>
          <w:rFonts w:ascii="Times New Roman" w:hAnsi="Times New Roman" w:cs="Times New Roman"/>
          <w:sz w:val="24"/>
        </w:rPr>
        <w:t xml:space="preserve"> ими. Фактическое потребл</w:t>
      </w:r>
      <w:r w:rsidRPr="008754CB">
        <w:rPr>
          <w:rFonts w:ascii="Times New Roman" w:hAnsi="Times New Roman" w:cs="Times New Roman"/>
          <w:sz w:val="24"/>
        </w:rPr>
        <w:t>е</w:t>
      </w:r>
      <w:r w:rsidRPr="008754CB">
        <w:rPr>
          <w:rFonts w:ascii="Times New Roman" w:hAnsi="Times New Roman" w:cs="Times New Roman"/>
          <w:sz w:val="24"/>
        </w:rPr>
        <w:t>ние овощей составляет 111 кг на душу населения в год при научно обоснованной норме 140 кг. В продовольственной корзине россиянина доля импортных овощей занимает 16,2%. Импорт овощной продукции за 2000-2016 гг. увеличился с 2,3 до 2,6 млн. т. За ан</w:t>
      </w:r>
      <w:r w:rsidRPr="008754CB">
        <w:rPr>
          <w:rFonts w:ascii="Times New Roman" w:hAnsi="Times New Roman" w:cs="Times New Roman"/>
          <w:sz w:val="24"/>
        </w:rPr>
        <w:t>а</w:t>
      </w:r>
      <w:r w:rsidRPr="008754CB">
        <w:rPr>
          <w:rFonts w:ascii="Times New Roman" w:hAnsi="Times New Roman" w:cs="Times New Roman"/>
          <w:sz w:val="24"/>
        </w:rPr>
        <w:t>лизируемый период валовой сбор овощей возрос с 10,8 до 16,3 млн. т в результате пов</w:t>
      </w:r>
      <w:r w:rsidRPr="008754CB">
        <w:rPr>
          <w:rFonts w:ascii="Times New Roman" w:hAnsi="Times New Roman" w:cs="Times New Roman"/>
          <w:sz w:val="24"/>
        </w:rPr>
        <w:t>ы</w:t>
      </w:r>
      <w:r w:rsidRPr="008754CB">
        <w:rPr>
          <w:rFonts w:ascii="Times New Roman" w:hAnsi="Times New Roman" w:cs="Times New Roman"/>
          <w:sz w:val="24"/>
        </w:rPr>
        <w:t>шения урожайности при уменьшении площади овощных культур. В структуре произво</w:t>
      </w:r>
      <w:r w:rsidRPr="008754CB">
        <w:rPr>
          <w:rFonts w:ascii="Times New Roman" w:hAnsi="Times New Roman" w:cs="Times New Roman"/>
          <w:sz w:val="24"/>
        </w:rPr>
        <w:t>д</w:t>
      </w:r>
      <w:r w:rsidRPr="008754CB">
        <w:rPr>
          <w:rFonts w:ascii="Times New Roman" w:hAnsi="Times New Roman" w:cs="Times New Roman"/>
          <w:sz w:val="24"/>
        </w:rPr>
        <w:t>ства овощей продукция защищенного грунта занимает 9,6%. Основными производител</w:t>
      </w:r>
      <w:r w:rsidRPr="008754CB">
        <w:rPr>
          <w:rFonts w:ascii="Times New Roman" w:hAnsi="Times New Roman" w:cs="Times New Roman"/>
          <w:sz w:val="24"/>
        </w:rPr>
        <w:t>я</w:t>
      </w:r>
      <w:r w:rsidRPr="008754CB">
        <w:rPr>
          <w:rFonts w:ascii="Times New Roman" w:hAnsi="Times New Roman" w:cs="Times New Roman"/>
          <w:sz w:val="24"/>
        </w:rPr>
        <w:t>ми овощей являются хозяйства населения. В 2016 г. на их долю приходилось 66,5% вал</w:t>
      </w:r>
      <w:r w:rsidRPr="008754CB">
        <w:rPr>
          <w:rFonts w:ascii="Times New Roman" w:hAnsi="Times New Roman" w:cs="Times New Roman"/>
          <w:sz w:val="24"/>
        </w:rPr>
        <w:t>о</w:t>
      </w:r>
      <w:r w:rsidRPr="008754CB">
        <w:rPr>
          <w:rFonts w:ascii="Times New Roman" w:hAnsi="Times New Roman" w:cs="Times New Roman"/>
          <w:sz w:val="24"/>
        </w:rPr>
        <w:t xml:space="preserve">вого сбора овощей. Уровень </w:t>
      </w:r>
      <w:proofErr w:type="spellStart"/>
      <w:r w:rsidRPr="008754CB">
        <w:rPr>
          <w:rFonts w:ascii="Times New Roman" w:hAnsi="Times New Roman" w:cs="Times New Roman"/>
          <w:sz w:val="24"/>
        </w:rPr>
        <w:t>самообеспечения</w:t>
      </w:r>
      <w:proofErr w:type="spellEnd"/>
      <w:r w:rsidRPr="008754CB">
        <w:rPr>
          <w:rFonts w:ascii="Times New Roman" w:hAnsi="Times New Roman" w:cs="Times New Roman"/>
          <w:sz w:val="24"/>
        </w:rPr>
        <w:t xml:space="preserve"> овощами составил 93,7%. Обоснованы об</w:t>
      </w:r>
      <w:r w:rsidRPr="008754CB">
        <w:rPr>
          <w:rFonts w:ascii="Times New Roman" w:hAnsi="Times New Roman" w:cs="Times New Roman"/>
          <w:sz w:val="24"/>
        </w:rPr>
        <w:t>ъ</w:t>
      </w:r>
      <w:r w:rsidRPr="008754CB">
        <w:rPr>
          <w:rFonts w:ascii="Times New Roman" w:hAnsi="Times New Roman" w:cs="Times New Roman"/>
          <w:sz w:val="24"/>
        </w:rPr>
        <w:t>ем производства овощей и основные направления его увеличения. Для обеспечения нас</w:t>
      </w:r>
      <w:r w:rsidRPr="008754CB">
        <w:rPr>
          <w:rFonts w:ascii="Times New Roman" w:hAnsi="Times New Roman" w:cs="Times New Roman"/>
          <w:sz w:val="24"/>
        </w:rPr>
        <w:t>е</w:t>
      </w:r>
      <w:r w:rsidRPr="008754CB">
        <w:rPr>
          <w:rFonts w:ascii="Times New Roman" w:hAnsi="Times New Roman" w:cs="Times New Roman"/>
          <w:sz w:val="24"/>
        </w:rPr>
        <w:t>ления овощной продукцией необходимо производство овощей и продовольственных ба</w:t>
      </w:r>
      <w:r w:rsidRPr="008754CB">
        <w:rPr>
          <w:rFonts w:ascii="Times New Roman" w:hAnsi="Times New Roman" w:cs="Times New Roman"/>
          <w:sz w:val="24"/>
        </w:rPr>
        <w:t>х</w:t>
      </w:r>
      <w:r w:rsidRPr="008754CB">
        <w:rPr>
          <w:rFonts w:ascii="Times New Roman" w:hAnsi="Times New Roman" w:cs="Times New Roman"/>
          <w:sz w:val="24"/>
        </w:rPr>
        <w:t xml:space="preserve">чевых культур увеличить с 18,1 до 22,5 млн. т, в том числе овощей открытого грунта - с 14,7 до 18,1 млн. т, овощей защищенного грунта - с 1,6 до 2,2 </w:t>
      </w:r>
      <w:r w:rsidR="00725391" w:rsidRPr="008754CB">
        <w:rPr>
          <w:rFonts w:ascii="Times New Roman" w:hAnsi="Times New Roman" w:cs="Times New Roman"/>
          <w:sz w:val="24"/>
        </w:rPr>
        <w:t>млн.</w:t>
      </w:r>
      <w:r w:rsidRPr="008754CB">
        <w:rPr>
          <w:rFonts w:ascii="Times New Roman" w:hAnsi="Times New Roman" w:cs="Times New Roman"/>
          <w:sz w:val="24"/>
        </w:rPr>
        <w:t xml:space="preserve"> т, продовольственных бахчевых культур - 1,8 до 2,2 </w:t>
      </w:r>
      <w:proofErr w:type="gramStart"/>
      <w:r w:rsidRPr="008754CB">
        <w:rPr>
          <w:rFonts w:ascii="Times New Roman" w:hAnsi="Times New Roman" w:cs="Times New Roman"/>
          <w:sz w:val="24"/>
        </w:rPr>
        <w:t>млн</w:t>
      </w:r>
      <w:proofErr w:type="gramEnd"/>
      <w:r w:rsidRPr="008754CB">
        <w:rPr>
          <w:rFonts w:ascii="Times New Roman" w:hAnsi="Times New Roman" w:cs="Times New Roman"/>
          <w:sz w:val="24"/>
        </w:rPr>
        <w:t xml:space="preserve"> т. Наращиванию производства овощной продукции б</w:t>
      </w:r>
      <w:r w:rsidRPr="008754CB">
        <w:rPr>
          <w:rFonts w:ascii="Times New Roman" w:hAnsi="Times New Roman" w:cs="Times New Roman"/>
          <w:sz w:val="24"/>
        </w:rPr>
        <w:t>у</w:t>
      </w:r>
      <w:r w:rsidRPr="008754CB">
        <w:rPr>
          <w:rFonts w:ascii="Times New Roman" w:hAnsi="Times New Roman" w:cs="Times New Roman"/>
          <w:sz w:val="24"/>
        </w:rPr>
        <w:t>дет способствовать совершенствование государственной поддержки овощеводства и ув</w:t>
      </w:r>
      <w:r w:rsidRPr="008754CB">
        <w:rPr>
          <w:rFonts w:ascii="Times New Roman" w:hAnsi="Times New Roman" w:cs="Times New Roman"/>
          <w:sz w:val="24"/>
        </w:rPr>
        <w:t>е</w:t>
      </w:r>
      <w:r w:rsidRPr="008754CB">
        <w:rPr>
          <w:rFonts w:ascii="Times New Roman" w:hAnsi="Times New Roman" w:cs="Times New Roman"/>
          <w:sz w:val="24"/>
        </w:rPr>
        <w:t>личение ее размера, его концентрация в специализированных хозяйствах, интенсификация отрасли, возрождение отечественного семеноводства овощных культур, строительство с</w:t>
      </w:r>
      <w:r w:rsidRPr="008754CB">
        <w:rPr>
          <w:rFonts w:ascii="Times New Roman" w:hAnsi="Times New Roman" w:cs="Times New Roman"/>
          <w:sz w:val="24"/>
        </w:rPr>
        <w:t>о</w:t>
      </w:r>
      <w:r w:rsidRPr="008754CB">
        <w:rPr>
          <w:rFonts w:ascii="Times New Roman" w:hAnsi="Times New Roman" w:cs="Times New Roman"/>
          <w:sz w:val="24"/>
        </w:rPr>
        <w:t>временных энергосберегающих теплиц и модернизация старых, развитие агропромы</w:t>
      </w:r>
      <w:r w:rsidRPr="008754CB">
        <w:rPr>
          <w:rFonts w:ascii="Times New Roman" w:hAnsi="Times New Roman" w:cs="Times New Roman"/>
          <w:sz w:val="24"/>
        </w:rPr>
        <w:t>ш</w:t>
      </w:r>
      <w:r w:rsidRPr="008754CB">
        <w:rPr>
          <w:rFonts w:ascii="Times New Roman" w:hAnsi="Times New Roman" w:cs="Times New Roman"/>
          <w:sz w:val="24"/>
        </w:rPr>
        <w:t xml:space="preserve">ленной интеграции. Предложен механизм регулирования производственно-экономических связей между участниками интеграции. </w:t>
      </w:r>
    </w:p>
    <w:p w:rsidR="00397A60" w:rsidRPr="00397A60" w:rsidRDefault="00397A60" w:rsidP="00397A60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397A60">
        <w:rPr>
          <w:rFonts w:ascii="Times New Roman" w:hAnsi="Times New Roman" w:cs="Times New Roman"/>
          <w:b/>
          <w:sz w:val="28"/>
        </w:rPr>
        <w:lastRenderedPageBreak/>
        <w:t>Онхонов</w:t>
      </w:r>
      <w:proofErr w:type="spellEnd"/>
      <w:r w:rsidRPr="00397A60">
        <w:rPr>
          <w:rFonts w:ascii="Times New Roman" w:hAnsi="Times New Roman" w:cs="Times New Roman"/>
          <w:b/>
          <w:sz w:val="28"/>
        </w:rPr>
        <w:t>, А. Д.</w:t>
      </w:r>
      <w:r w:rsidRPr="00397A60"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Pr="00397A60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О развитии кооперации и ее совершенствование в зе</w:t>
        </w:r>
        <w:r w:rsidRPr="00397A60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р</w:t>
        </w:r>
        <w:r w:rsidRPr="00397A60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 xml:space="preserve">новом </w:t>
        </w:r>
        <w:proofErr w:type="spellStart"/>
        <w:r w:rsidRPr="00397A60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подкомплексе</w:t>
        </w:r>
        <w:proofErr w:type="spellEnd"/>
        <w:r w:rsidRPr="00397A60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 xml:space="preserve"> Республики Бурятия</w:t>
        </w:r>
      </w:hyperlink>
      <w:r w:rsidRPr="00397A60">
        <w:rPr>
          <w:rFonts w:ascii="Times New Roman" w:hAnsi="Times New Roman" w:cs="Times New Roman"/>
          <w:sz w:val="28"/>
        </w:rPr>
        <w:t xml:space="preserve"> / А</w:t>
      </w:r>
      <w:r>
        <w:rPr>
          <w:rFonts w:ascii="Times New Roman" w:hAnsi="Times New Roman" w:cs="Times New Roman"/>
          <w:sz w:val="28"/>
        </w:rPr>
        <w:t xml:space="preserve">. </w:t>
      </w:r>
      <w:r w:rsidRPr="00397A60">
        <w:rPr>
          <w:rFonts w:ascii="Times New Roman" w:hAnsi="Times New Roman" w:cs="Times New Roman"/>
          <w:sz w:val="28"/>
        </w:rPr>
        <w:t xml:space="preserve">Д. </w:t>
      </w:r>
      <w:proofErr w:type="spellStart"/>
      <w:r w:rsidRPr="00397A60">
        <w:rPr>
          <w:rFonts w:ascii="Times New Roman" w:hAnsi="Times New Roman" w:cs="Times New Roman"/>
          <w:sz w:val="28"/>
        </w:rPr>
        <w:t>Онхонов</w:t>
      </w:r>
      <w:proofErr w:type="spellEnd"/>
      <w:r w:rsidRPr="00397A60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397A60">
        <w:rPr>
          <w:rFonts w:ascii="Times New Roman" w:hAnsi="Times New Roman" w:cs="Times New Roman"/>
          <w:sz w:val="28"/>
        </w:rPr>
        <w:t xml:space="preserve">Р. Слепнева // </w:t>
      </w:r>
      <w:proofErr w:type="spellStart"/>
      <w:r w:rsidRPr="00397A60">
        <w:rPr>
          <w:rFonts w:ascii="Times New Roman" w:hAnsi="Times New Roman" w:cs="Times New Roman"/>
          <w:sz w:val="28"/>
        </w:rPr>
        <w:t>Вестн</w:t>
      </w:r>
      <w:proofErr w:type="spellEnd"/>
      <w:r w:rsidR="009630E7">
        <w:rPr>
          <w:rFonts w:ascii="Times New Roman" w:hAnsi="Times New Roman" w:cs="Times New Roman"/>
          <w:sz w:val="28"/>
        </w:rPr>
        <w:t>.</w:t>
      </w:r>
      <w:proofErr w:type="gramEnd"/>
      <w:r w:rsidRPr="00397A60">
        <w:rPr>
          <w:rFonts w:ascii="Times New Roman" w:hAnsi="Times New Roman" w:cs="Times New Roman"/>
          <w:sz w:val="28"/>
        </w:rPr>
        <w:t xml:space="preserve"> ИРГСХА. – 2017. – № 81-2. – С. 21-26.</w:t>
      </w:r>
    </w:p>
    <w:p w:rsidR="00397A60" w:rsidRDefault="00397A60" w:rsidP="00397A60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97A60">
        <w:rPr>
          <w:rFonts w:ascii="Times New Roman" w:hAnsi="Times New Roman" w:cs="Times New Roman"/>
          <w:sz w:val="24"/>
        </w:rPr>
        <w:t>В статье рассмотрено состояние кооперации в Республике Бурятия, межхозя</w:t>
      </w:r>
      <w:r w:rsidRPr="00397A60">
        <w:rPr>
          <w:rFonts w:ascii="Times New Roman" w:hAnsi="Times New Roman" w:cs="Times New Roman"/>
          <w:sz w:val="24"/>
        </w:rPr>
        <w:t>й</w:t>
      </w:r>
      <w:r w:rsidRPr="00397A60">
        <w:rPr>
          <w:rFonts w:ascii="Times New Roman" w:hAnsi="Times New Roman" w:cs="Times New Roman"/>
          <w:sz w:val="24"/>
        </w:rPr>
        <w:t>ственных связей зерновых предприятий, сбора и хранения зерна. Предложены методы с</w:t>
      </w:r>
      <w:r w:rsidRPr="00397A60">
        <w:rPr>
          <w:rFonts w:ascii="Times New Roman" w:hAnsi="Times New Roman" w:cs="Times New Roman"/>
          <w:sz w:val="24"/>
        </w:rPr>
        <w:t>о</w:t>
      </w:r>
      <w:r w:rsidRPr="00397A60">
        <w:rPr>
          <w:rFonts w:ascii="Times New Roman" w:hAnsi="Times New Roman" w:cs="Times New Roman"/>
          <w:sz w:val="24"/>
        </w:rPr>
        <w:t>вершенствования кооперации вплоть до применения современной техники, обеспечива</w:t>
      </w:r>
      <w:r w:rsidRPr="00397A60">
        <w:rPr>
          <w:rFonts w:ascii="Times New Roman" w:hAnsi="Times New Roman" w:cs="Times New Roman"/>
          <w:sz w:val="24"/>
        </w:rPr>
        <w:t>ю</w:t>
      </w:r>
      <w:r w:rsidRPr="00397A60">
        <w:rPr>
          <w:rFonts w:ascii="Times New Roman" w:hAnsi="Times New Roman" w:cs="Times New Roman"/>
          <w:sz w:val="24"/>
        </w:rPr>
        <w:t xml:space="preserve">щей эффективные послеуборочную обработку и хранение урожая без потерь. </w:t>
      </w:r>
      <w:proofErr w:type="gramStart"/>
      <w:r w:rsidRPr="00397A60">
        <w:rPr>
          <w:rFonts w:ascii="Times New Roman" w:hAnsi="Times New Roman" w:cs="Times New Roman"/>
          <w:sz w:val="24"/>
        </w:rPr>
        <w:t xml:space="preserve">Проведены исследования по формированию кооперативной системы в зерновом </w:t>
      </w:r>
      <w:proofErr w:type="spellStart"/>
      <w:r w:rsidRPr="00397A60">
        <w:rPr>
          <w:rFonts w:ascii="Times New Roman" w:hAnsi="Times New Roman" w:cs="Times New Roman"/>
          <w:sz w:val="24"/>
        </w:rPr>
        <w:t>подкомплексе</w:t>
      </w:r>
      <w:proofErr w:type="spellEnd"/>
      <w:r w:rsidRPr="00397A60">
        <w:rPr>
          <w:rFonts w:ascii="Times New Roman" w:hAnsi="Times New Roman" w:cs="Times New Roman"/>
          <w:sz w:val="24"/>
        </w:rPr>
        <w:t>, что способствует повышению объема производства зерна; создаются объективные предп</w:t>
      </w:r>
      <w:r w:rsidRPr="00397A60">
        <w:rPr>
          <w:rFonts w:ascii="Times New Roman" w:hAnsi="Times New Roman" w:cs="Times New Roman"/>
          <w:sz w:val="24"/>
        </w:rPr>
        <w:t>о</w:t>
      </w:r>
      <w:r w:rsidRPr="00397A60">
        <w:rPr>
          <w:rFonts w:ascii="Times New Roman" w:hAnsi="Times New Roman" w:cs="Times New Roman"/>
          <w:sz w:val="24"/>
        </w:rPr>
        <w:t xml:space="preserve">сылки для взаимопомощи, взаимовыручки всем участникам кооперации и справедливого распределения результатов труда. </w:t>
      </w:r>
      <w:proofErr w:type="gramEnd"/>
    </w:p>
    <w:p w:rsidR="006F32AE" w:rsidRPr="00397A60" w:rsidRDefault="006F32AE" w:rsidP="00397A60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245967" w:rsidRDefault="00245967" w:rsidP="0024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67">
        <w:rPr>
          <w:rFonts w:ascii="Times New Roman" w:hAnsi="Times New Roman" w:cs="Times New Roman"/>
          <w:b/>
          <w:sz w:val="28"/>
          <w:szCs w:val="28"/>
        </w:rPr>
        <w:t>Оценка эффективности развития растениеводства в Астраханской области</w:t>
      </w:r>
      <w:r w:rsidRPr="00245967">
        <w:rPr>
          <w:rFonts w:ascii="Times New Roman" w:hAnsi="Times New Roman" w:cs="Times New Roman"/>
          <w:sz w:val="28"/>
          <w:szCs w:val="28"/>
        </w:rPr>
        <w:t xml:space="preserve"> / В. П. </w:t>
      </w:r>
      <w:proofErr w:type="spellStart"/>
      <w:r w:rsidRPr="00245967">
        <w:rPr>
          <w:rFonts w:ascii="Times New Roman" w:hAnsi="Times New Roman" w:cs="Times New Roman"/>
          <w:sz w:val="28"/>
          <w:szCs w:val="28"/>
        </w:rPr>
        <w:t>Зволинский</w:t>
      </w:r>
      <w:proofErr w:type="spellEnd"/>
      <w:r w:rsidRPr="00245967">
        <w:rPr>
          <w:rFonts w:ascii="Times New Roman" w:hAnsi="Times New Roman" w:cs="Times New Roman"/>
          <w:sz w:val="28"/>
          <w:szCs w:val="28"/>
        </w:rPr>
        <w:t xml:space="preserve"> [и др.] // Известия Нижневолжского </w:t>
      </w:r>
      <w:proofErr w:type="spellStart"/>
      <w:r w:rsidRPr="00245967">
        <w:rPr>
          <w:rFonts w:ascii="Times New Roman" w:hAnsi="Times New Roman" w:cs="Times New Roman"/>
          <w:sz w:val="28"/>
          <w:szCs w:val="28"/>
        </w:rPr>
        <w:t>агроун-го</w:t>
      </w:r>
      <w:proofErr w:type="spellEnd"/>
      <w:r w:rsidRPr="00245967">
        <w:rPr>
          <w:rFonts w:ascii="Times New Roman" w:hAnsi="Times New Roman" w:cs="Times New Roman"/>
          <w:sz w:val="28"/>
          <w:szCs w:val="28"/>
        </w:rPr>
        <w:t xml:space="preserve"> комплекса: наука и высшее профессиональное образование. – 2017. – № 3. – С. 266-274.</w:t>
      </w:r>
    </w:p>
    <w:p w:rsidR="00245967" w:rsidRPr="00B741E7" w:rsidRDefault="00245967" w:rsidP="0024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F32AE" w:rsidRPr="006F32AE" w:rsidRDefault="006F32AE" w:rsidP="006F32AE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F32AE">
        <w:rPr>
          <w:rFonts w:ascii="Times New Roman" w:hAnsi="Times New Roman" w:cs="Times New Roman"/>
          <w:b/>
          <w:sz w:val="28"/>
        </w:rPr>
        <w:t>Ториков</w:t>
      </w:r>
      <w:proofErr w:type="spellEnd"/>
      <w:r w:rsidRPr="006F32AE">
        <w:rPr>
          <w:rFonts w:ascii="Times New Roman" w:hAnsi="Times New Roman" w:cs="Times New Roman"/>
          <w:b/>
          <w:sz w:val="28"/>
        </w:rPr>
        <w:t>, В. Е.</w:t>
      </w:r>
      <w:r w:rsidRPr="006F32AE">
        <w:rPr>
          <w:rFonts w:ascii="Times New Roman" w:hAnsi="Times New Roman" w:cs="Times New Roman"/>
          <w:sz w:val="28"/>
        </w:rPr>
        <w:t xml:space="preserve"> Состояние и пути развития овощеводства открытого грунта в Брянской области</w:t>
      </w:r>
      <w:r>
        <w:rPr>
          <w:rFonts w:ascii="Times New Roman" w:hAnsi="Times New Roman" w:cs="Times New Roman"/>
          <w:sz w:val="28"/>
        </w:rPr>
        <w:t xml:space="preserve"> / </w:t>
      </w:r>
      <w:r w:rsidRPr="006F32A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6F32AE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32AE">
        <w:rPr>
          <w:rFonts w:ascii="Times New Roman" w:hAnsi="Times New Roman" w:cs="Times New Roman"/>
          <w:sz w:val="28"/>
        </w:rPr>
        <w:t>Ториков</w:t>
      </w:r>
      <w:proofErr w:type="spellEnd"/>
      <w:r w:rsidRPr="006F32AE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6F32AE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6F32AE">
        <w:rPr>
          <w:rFonts w:ascii="Times New Roman" w:hAnsi="Times New Roman" w:cs="Times New Roman"/>
          <w:sz w:val="28"/>
        </w:rPr>
        <w:t>Сычев, А.</w:t>
      </w:r>
      <w:r>
        <w:rPr>
          <w:rFonts w:ascii="Times New Roman" w:hAnsi="Times New Roman" w:cs="Times New Roman"/>
          <w:sz w:val="28"/>
        </w:rPr>
        <w:t xml:space="preserve"> </w:t>
      </w:r>
      <w:r w:rsidRPr="006F32AE">
        <w:rPr>
          <w:rFonts w:ascii="Times New Roman" w:hAnsi="Times New Roman" w:cs="Times New Roman"/>
          <w:sz w:val="28"/>
        </w:rPr>
        <w:t xml:space="preserve">А. Бондаренко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6F32AE">
        <w:rPr>
          <w:rFonts w:ascii="Times New Roman" w:hAnsi="Times New Roman" w:cs="Times New Roman"/>
          <w:sz w:val="28"/>
        </w:rPr>
        <w:t>Вестн</w:t>
      </w:r>
      <w:proofErr w:type="spellEnd"/>
      <w:r w:rsidRPr="006F32AE">
        <w:rPr>
          <w:rFonts w:ascii="Times New Roman" w:hAnsi="Times New Roman" w:cs="Times New Roman"/>
          <w:sz w:val="28"/>
        </w:rPr>
        <w:t>. Брянской гос. с.-х. акад. – 2017. – №5. – С. 9-13</w:t>
      </w:r>
      <w:r>
        <w:rPr>
          <w:rFonts w:ascii="Times New Roman" w:hAnsi="Times New Roman" w:cs="Times New Roman"/>
          <w:sz w:val="28"/>
        </w:rPr>
        <w:t>.</w:t>
      </w:r>
    </w:p>
    <w:p w:rsidR="006F32AE" w:rsidRDefault="006F32AE" w:rsidP="006F32AE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6F32AE">
        <w:rPr>
          <w:rFonts w:ascii="Times New Roman" w:hAnsi="Times New Roman" w:cs="Times New Roman"/>
          <w:sz w:val="24"/>
        </w:rPr>
        <w:t>В Брянской области овощные культуры возделываются на хорошо окультуренных дерново-подзолистых, пойменных почвах и торфяниках. Холодостойкие культуры с дли</w:t>
      </w:r>
      <w:r w:rsidRPr="006F32AE">
        <w:rPr>
          <w:rFonts w:ascii="Times New Roman" w:hAnsi="Times New Roman" w:cs="Times New Roman"/>
          <w:sz w:val="24"/>
        </w:rPr>
        <w:t>н</w:t>
      </w:r>
      <w:r w:rsidRPr="006F32AE">
        <w:rPr>
          <w:rFonts w:ascii="Times New Roman" w:hAnsi="Times New Roman" w:cs="Times New Roman"/>
          <w:sz w:val="24"/>
        </w:rPr>
        <w:t>ным вегетационным периодом и теплолюбивые культуры с коротким периодом вегетации выращиваются в специальных севооборотах. Плодородие почв в этих севооборотах по</w:t>
      </w:r>
      <w:r w:rsidRPr="006F32AE">
        <w:rPr>
          <w:rFonts w:ascii="Times New Roman" w:hAnsi="Times New Roman" w:cs="Times New Roman"/>
          <w:sz w:val="24"/>
        </w:rPr>
        <w:t>д</w:t>
      </w:r>
      <w:r w:rsidRPr="006F32AE">
        <w:rPr>
          <w:rFonts w:ascii="Times New Roman" w:hAnsi="Times New Roman" w:cs="Times New Roman"/>
          <w:sz w:val="24"/>
        </w:rPr>
        <w:t>держивается на высоком уровне за счет внесения оптимальных норм органических и м</w:t>
      </w:r>
      <w:r w:rsidRPr="006F32AE">
        <w:rPr>
          <w:rFonts w:ascii="Times New Roman" w:hAnsi="Times New Roman" w:cs="Times New Roman"/>
          <w:sz w:val="24"/>
        </w:rPr>
        <w:t>и</w:t>
      </w:r>
      <w:r w:rsidRPr="006F32AE">
        <w:rPr>
          <w:rFonts w:ascii="Times New Roman" w:hAnsi="Times New Roman" w:cs="Times New Roman"/>
          <w:sz w:val="24"/>
        </w:rPr>
        <w:t xml:space="preserve">неральных удобрений. При недостатке навоза и компостов в качестве </w:t>
      </w:r>
      <w:proofErr w:type="spellStart"/>
      <w:r w:rsidRPr="006F32AE">
        <w:rPr>
          <w:rFonts w:ascii="Times New Roman" w:hAnsi="Times New Roman" w:cs="Times New Roman"/>
          <w:sz w:val="24"/>
        </w:rPr>
        <w:t>сидерата</w:t>
      </w:r>
      <w:proofErr w:type="spellEnd"/>
      <w:r w:rsidRPr="006F32AE">
        <w:rPr>
          <w:rFonts w:ascii="Times New Roman" w:hAnsi="Times New Roman" w:cs="Times New Roman"/>
          <w:sz w:val="24"/>
        </w:rPr>
        <w:t xml:space="preserve"> широко используются однолетние бобово-злаковые травы (</w:t>
      </w:r>
      <w:proofErr w:type="spellStart"/>
      <w:r w:rsidRPr="006F32AE">
        <w:rPr>
          <w:rFonts w:ascii="Times New Roman" w:hAnsi="Times New Roman" w:cs="Times New Roman"/>
          <w:sz w:val="24"/>
        </w:rPr>
        <w:t>вико</w:t>
      </w:r>
      <w:proofErr w:type="spellEnd"/>
      <w:r w:rsidRPr="006F32AE">
        <w:rPr>
          <w:rFonts w:ascii="Times New Roman" w:hAnsi="Times New Roman" w:cs="Times New Roman"/>
          <w:sz w:val="24"/>
        </w:rPr>
        <w:t>-</w:t>
      </w:r>
      <w:proofErr w:type="spellStart"/>
      <w:r w:rsidRPr="006F32AE">
        <w:rPr>
          <w:rFonts w:ascii="Times New Roman" w:hAnsi="Times New Roman" w:cs="Times New Roman"/>
          <w:sz w:val="24"/>
        </w:rPr>
        <w:t>горохо</w:t>
      </w:r>
      <w:proofErr w:type="spellEnd"/>
      <w:r w:rsidRPr="006F32AE">
        <w:rPr>
          <w:rFonts w:ascii="Times New Roman" w:hAnsi="Times New Roman" w:cs="Times New Roman"/>
          <w:sz w:val="24"/>
        </w:rPr>
        <w:t xml:space="preserve">-овсяные и </w:t>
      </w:r>
      <w:proofErr w:type="spellStart"/>
      <w:r w:rsidRPr="006F32AE">
        <w:rPr>
          <w:rFonts w:ascii="Times New Roman" w:hAnsi="Times New Roman" w:cs="Times New Roman"/>
          <w:sz w:val="24"/>
        </w:rPr>
        <w:t>люпино</w:t>
      </w:r>
      <w:proofErr w:type="spellEnd"/>
      <w:r w:rsidRPr="006F32AE">
        <w:rPr>
          <w:rFonts w:ascii="Times New Roman" w:hAnsi="Times New Roman" w:cs="Times New Roman"/>
          <w:sz w:val="24"/>
        </w:rPr>
        <w:t>-</w:t>
      </w:r>
      <w:proofErr w:type="spellStart"/>
      <w:r w:rsidRPr="006F32AE">
        <w:rPr>
          <w:rFonts w:ascii="Times New Roman" w:hAnsi="Times New Roman" w:cs="Times New Roman"/>
          <w:sz w:val="24"/>
        </w:rPr>
        <w:t>горохо</w:t>
      </w:r>
      <w:proofErr w:type="spellEnd"/>
      <w:r w:rsidRPr="006F32AE">
        <w:rPr>
          <w:rFonts w:ascii="Times New Roman" w:hAnsi="Times New Roman" w:cs="Times New Roman"/>
          <w:sz w:val="24"/>
        </w:rPr>
        <w:t>-овсяные смеси). Обработка почвы дифференцируются в зависимости от воздел</w:t>
      </w:r>
      <w:r w:rsidRPr="006F32AE">
        <w:rPr>
          <w:rFonts w:ascii="Times New Roman" w:hAnsi="Times New Roman" w:cs="Times New Roman"/>
          <w:sz w:val="24"/>
        </w:rPr>
        <w:t>ы</w:t>
      </w:r>
      <w:r w:rsidRPr="006F32AE">
        <w:rPr>
          <w:rFonts w:ascii="Times New Roman" w:hAnsi="Times New Roman" w:cs="Times New Roman"/>
          <w:sz w:val="24"/>
        </w:rPr>
        <w:t>ваемых овощных культур. Для контроля питания растений применяется почвенная и ра</w:t>
      </w:r>
      <w:r w:rsidRPr="006F32AE">
        <w:rPr>
          <w:rFonts w:ascii="Times New Roman" w:hAnsi="Times New Roman" w:cs="Times New Roman"/>
          <w:sz w:val="24"/>
        </w:rPr>
        <w:t>с</w:t>
      </w:r>
      <w:r w:rsidRPr="006F32AE">
        <w:rPr>
          <w:rFonts w:ascii="Times New Roman" w:hAnsi="Times New Roman" w:cs="Times New Roman"/>
          <w:sz w:val="24"/>
        </w:rPr>
        <w:t>тительная диагностика. В борьбе с сорняками, вредителями и болезни организуется инт</w:t>
      </w:r>
      <w:r w:rsidRPr="006F32AE">
        <w:rPr>
          <w:rFonts w:ascii="Times New Roman" w:hAnsi="Times New Roman" w:cs="Times New Roman"/>
          <w:sz w:val="24"/>
        </w:rPr>
        <w:t>е</w:t>
      </w:r>
      <w:r w:rsidRPr="006F32AE">
        <w:rPr>
          <w:rFonts w:ascii="Times New Roman" w:hAnsi="Times New Roman" w:cs="Times New Roman"/>
          <w:sz w:val="24"/>
        </w:rPr>
        <w:t xml:space="preserve">грированная защита посевов, в основу которой взяты факторы </w:t>
      </w:r>
      <w:proofErr w:type="spellStart"/>
      <w:r w:rsidRPr="006F32AE">
        <w:rPr>
          <w:rFonts w:ascii="Times New Roman" w:hAnsi="Times New Roman" w:cs="Times New Roman"/>
          <w:sz w:val="24"/>
        </w:rPr>
        <w:t>биологизации</w:t>
      </w:r>
      <w:proofErr w:type="spellEnd"/>
      <w:r w:rsidRPr="006F32AE">
        <w:rPr>
          <w:rFonts w:ascii="Times New Roman" w:hAnsi="Times New Roman" w:cs="Times New Roman"/>
          <w:sz w:val="24"/>
        </w:rPr>
        <w:t xml:space="preserve"> (севообор</w:t>
      </w:r>
      <w:r w:rsidRPr="006F32AE">
        <w:rPr>
          <w:rFonts w:ascii="Times New Roman" w:hAnsi="Times New Roman" w:cs="Times New Roman"/>
          <w:sz w:val="24"/>
        </w:rPr>
        <w:t>о</w:t>
      </w:r>
      <w:r w:rsidRPr="006F32AE">
        <w:rPr>
          <w:rFonts w:ascii="Times New Roman" w:hAnsi="Times New Roman" w:cs="Times New Roman"/>
          <w:sz w:val="24"/>
        </w:rPr>
        <w:t>ты; устойчивые к болезням сорта; обработка почвы, направленная на уничтожение вре</w:t>
      </w:r>
      <w:r w:rsidRPr="006F32AE">
        <w:rPr>
          <w:rFonts w:ascii="Times New Roman" w:hAnsi="Times New Roman" w:cs="Times New Roman"/>
          <w:sz w:val="24"/>
        </w:rPr>
        <w:t>д</w:t>
      </w:r>
      <w:r w:rsidRPr="006F32AE">
        <w:rPr>
          <w:rFonts w:ascii="Times New Roman" w:hAnsi="Times New Roman" w:cs="Times New Roman"/>
          <w:sz w:val="24"/>
        </w:rPr>
        <w:t>ных патогенов; энтомофаги). При благоприятном распределении осадков в течение года овощные культуры в отдельные периоды вегетации нуждаются в орошении. Применяют вегетационные поливы, а при засушливой весне также предпосевные и посадочные пол</w:t>
      </w:r>
      <w:r w:rsidRPr="006F32AE">
        <w:rPr>
          <w:rFonts w:ascii="Times New Roman" w:hAnsi="Times New Roman" w:cs="Times New Roman"/>
          <w:sz w:val="24"/>
        </w:rPr>
        <w:t>и</w:t>
      </w:r>
      <w:r w:rsidRPr="006F32AE">
        <w:rPr>
          <w:rFonts w:ascii="Times New Roman" w:hAnsi="Times New Roman" w:cs="Times New Roman"/>
          <w:sz w:val="24"/>
        </w:rPr>
        <w:t xml:space="preserve">вы. Полив овощных культур после высадки рассады является обязательным </w:t>
      </w:r>
      <w:proofErr w:type="spellStart"/>
      <w:r w:rsidRPr="006F32AE">
        <w:rPr>
          <w:rFonts w:ascii="Times New Roman" w:hAnsi="Times New Roman" w:cs="Times New Roman"/>
          <w:sz w:val="24"/>
        </w:rPr>
        <w:t>агроприемом</w:t>
      </w:r>
      <w:proofErr w:type="spellEnd"/>
      <w:r w:rsidRPr="006F32AE">
        <w:rPr>
          <w:rFonts w:ascii="Times New Roman" w:hAnsi="Times New Roman" w:cs="Times New Roman"/>
          <w:sz w:val="24"/>
        </w:rPr>
        <w:t>, обеспечивающим высокую приживаемость растений, быстрое их укоренение, что обесп</w:t>
      </w:r>
      <w:r w:rsidRPr="006F32AE">
        <w:rPr>
          <w:rFonts w:ascii="Times New Roman" w:hAnsi="Times New Roman" w:cs="Times New Roman"/>
          <w:sz w:val="24"/>
        </w:rPr>
        <w:t>е</w:t>
      </w:r>
      <w:r w:rsidRPr="006F32AE">
        <w:rPr>
          <w:rFonts w:ascii="Times New Roman" w:hAnsi="Times New Roman" w:cs="Times New Roman"/>
          <w:sz w:val="24"/>
        </w:rPr>
        <w:t xml:space="preserve">чивает более ранние и высокие урожаи. В ряде </w:t>
      </w:r>
      <w:proofErr w:type="gramStart"/>
      <w:r w:rsidRPr="006F32AE">
        <w:rPr>
          <w:rFonts w:ascii="Times New Roman" w:hAnsi="Times New Roman" w:cs="Times New Roman"/>
          <w:sz w:val="24"/>
        </w:rPr>
        <w:t>К(</w:t>
      </w:r>
      <w:proofErr w:type="gramEnd"/>
      <w:r w:rsidRPr="006F32AE">
        <w:rPr>
          <w:rFonts w:ascii="Times New Roman" w:hAnsi="Times New Roman" w:cs="Times New Roman"/>
          <w:sz w:val="24"/>
        </w:rPr>
        <w:t>Ф)Х и ЛПХ все большее распростран</w:t>
      </w:r>
      <w:r w:rsidRPr="006F32AE">
        <w:rPr>
          <w:rFonts w:ascii="Times New Roman" w:hAnsi="Times New Roman" w:cs="Times New Roman"/>
          <w:sz w:val="24"/>
        </w:rPr>
        <w:t>е</w:t>
      </w:r>
      <w:r w:rsidRPr="006F32AE">
        <w:rPr>
          <w:rFonts w:ascii="Times New Roman" w:hAnsi="Times New Roman" w:cs="Times New Roman"/>
          <w:sz w:val="24"/>
        </w:rPr>
        <w:t xml:space="preserve">ние получает капельное орошение, как более экономически и </w:t>
      </w:r>
      <w:proofErr w:type="spellStart"/>
      <w:r w:rsidRPr="006F32AE">
        <w:rPr>
          <w:rFonts w:ascii="Times New Roman" w:hAnsi="Times New Roman" w:cs="Times New Roman"/>
          <w:sz w:val="24"/>
        </w:rPr>
        <w:t>агротехнически</w:t>
      </w:r>
      <w:proofErr w:type="spellEnd"/>
      <w:r w:rsidRPr="006F32AE">
        <w:rPr>
          <w:rFonts w:ascii="Times New Roman" w:hAnsi="Times New Roman" w:cs="Times New Roman"/>
          <w:sz w:val="24"/>
        </w:rPr>
        <w:t xml:space="preserve"> эффекти</w:t>
      </w:r>
      <w:r w:rsidRPr="006F32AE">
        <w:rPr>
          <w:rFonts w:ascii="Times New Roman" w:hAnsi="Times New Roman" w:cs="Times New Roman"/>
          <w:sz w:val="24"/>
        </w:rPr>
        <w:t>в</w:t>
      </w:r>
      <w:r w:rsidRPr="006F32AE">
        <w:rPr>
          <w:rFonts w:ascii="Times New Roman" w:hAnsi="Times New Roman" w:cs="Times New Roman"/>
          <w:sz w:val="24"/>
        </w:rPr>
        <w:t>ный прием. Осуществляется своевременная уборка и переработка качественного и биол</w:t>
      </w:r>
      <w:r w:rsidRPr="006F32AE">
        <w:rPr>
          <w:rFonts w:ascii="Times New Roman" w:hAnsi="Times New Roman" w:cs="Times New Roman"/>
          <w:sz w:val="24"/>
        </w:rPr>
        <w:t>о</w:t>
      </w:r>
      <w:r w:rsidRPr="006F32AE">
        <w:rPr>
          <w:rFonts w:ascii="Times New Roman" w:hAnsi="Times New Roman" w:cs="Times New Roman"/>
          <w:sz w:val="24"/>
        </w:rPr>
        <w:t xml:space="preserve">гически ценного урожая. </w:t>
      </w:r>
    </w:p>
    <w:p w:rsidR="006A6B43" w:rsidRPr="006F32AE" w:rsidRDefault="006A6B43" w:rsidP="006F32AE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884FEC" w:rsidRDefault="00884FEC" w:rsidP="00884FEC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7B23E4">
        <w:rPr>
          <w:rFonts w:ascii="Times New Roman" w:hAnsi="Times New Roman" w:cs="Times New Roman"/>
          <w:b/>
          <w:sz w:val="28"/>
        </w:rPr>
        <w:t>Труба, А. С.</w:t>
      </w:r>
      <w:r w:rsidRPr="007B23E4">
        <w:rPr>
          <w:rFonts w:ascii="Times New Roman" w:hAnsi="Times New Roman" w:cs="Times New Roman"/>
          <w:sz w:val="28"/>
        </w:rPr>
        <w:t xml:space="preserve"> Инновационное развитие садоводства в аспекте эколог</w:t>
      </w:r>
      <w:r w:rsidRPr="007B23E4">
        <w:rPr>
          <w:rFonts w:ascii="Times New Roman" w:hAnsi="Times New Roman" w:cs="Times New Roman"/>
          <w:sz w:val="28"/>
        </w:rPr>
        <w:t>и</w:t>
      </w:r>
      <w:r w:rsidRPr="007B23E4">
        <w:rPr>
          <w:rFonts w:ascii="Times New Roman" w:hAnsi="Times New Roman" w:cs="Times New Roman"/>
          <w:sz w:val="28"/>
        </w:rPr>
        <w:t>ческой и продовольственной безопасности России / А.</w:t>
      </w:r>
      <w:r>
        <w:rPr>
          <w:rFonts w:ascii="Times New Roman" w:hAnsi="Times New Roman" w:cs="Times New Roman"/>
          <w:sz w:val="28"/>
        </w:rPr>
        <w:t xml:space="preserve"> </w:t>
      </w:r>
      <w:r w:rsidRPr="007B23E4">
        <w:rPr>
          <w:rFonts w:ascii="Times New Roman" w:hAnsi="Times New Roman" w:cs="Times New Roman"/>
          <w:sz w:val="28"/>
        </w:rPr>
        <w:t>С. Труба, А.</w:t>
      </w:r>
      <w:r>
        <w:rPr>
          <w:rFonts w:ascii="Times New Roman" w:hAnsi="Times New Roman" w:cs="Times New Roman"/>
          <w:sz w:val="28"/>
        </w:rPr>
        <w:t xml:space="preserve"> </w:t>
      </w:r>
      <w:r w:rsidRPr="007B23E4">
        <w:rPr>
          <w:rFonts w:ascii="Times New Roman" w:hAnsi="Times New Roman" w:cs="Times New Roman"/>
          <w:sz w:val="28"/>
        </w:rPr>
        <w:t>С. Куч</w:t>
      </w:r>
      <w:r w:rsidRPr="007B23E4">
        <w:rPr>
          <w:rFonts w:ascii="Times New Roman" w:hAnsi="Times New Roman" w:cs="Times New Roman"/>
          <w:sz w:val="28"/>
        </w:rPr>
        <w:t>е</w:t>
      </w:r>
      <w:r w:rsidRPr="007B23E4">
        <w:rPr>
          <w:rFonts w:ascii="Times New Roman" w:hAnsi="Times New Roman" w:cs="Times New Roman"/>
          <w:sz w:val="28"/>
        </w:rPr>
        <w:t xml:space="preserve">ров </w:t>
      </w:r>
      <w:r>
        <w:rPr>
          <w:rFonts w:ascii="Times New Roman" w:hAnsi="Times New Roman" w:cs="Times New Roman"/>
          <w:sz w:val="28"/>
        </w:rPr>
        <w:t xml:space="preserve">// </w:t>
      </w:r>
      <w:r w:rsidRPr="007B23E4">
        <w:rPr>
          <w:rFonts w:ascii="Times New Roman" w:hAnsi="Times New Roman" w:cs="Times New Roman"/>
          <w:sz w:val="28"/>
        </w:rPr>
        <w:t>Агропродовольственная политика России. – 2017. – № 9. – С. 47-50.</w:t>
      </w:r>
    </w:p>
    <w:p w:rsidR="009630E7" w:rsidRPr="009630E7" w:rsidRDefault="009630E7" w:rsidP="003A3AA7">
      <w:pPr>
        <w:pStyle w:val="a6"/>
        <w:ind w:firstLine="709"/>
        <w:jc w:val="center"/>
        <w:rPr>
          <w:rFonts w:ascii="Times New Roman" w:hAnsi="Times New Roman" w:cs="Times New Roman"/>
          <w:sz w:val="24"/>
        </w:rPr>
      </w:pPr>
    </w:p>
    <w:p w:rsidR="00B05339" w:rsidRPr="003A3AA7" w:rsidRDefault="00B05339" w:rsidP="003A3AA7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A3AA7">
        <w:rPr>
          <w:rFonts w:ascii="Times New Roman" w:hAnsi="Times New Roman" w:cs="Times New Roman"/>
          <w:b/>
          <w:sz w:val="28"/>
        </w:rPr>
        <w:t>Экономика животноводства</w:t>
      </w:r>
    </w:p>
    <w:p w:rsidR="00E04AD6" w:rsidRPr="009630E7" w:rsidRDefault="00E04AD6" w:rsidP="003A3A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E7">
        <w:rPr>
          <w:rFonts w:ascii="Times New Roman" w:hAnsi="Times New Roman" w:cs="Times New Roman"/>
          <w:b/>
          <w:sz w:val="28"/>
          <w:szCs w:val="28"/>
        </w:rPr>
        <w:t>Анализ условий образования эффективных объединений предпр</w:t>
      </w:r>
      <w:r w:rsidRPr="009630E7">
        <w:rPr>
          <w:rFonts w:ascii="Times New Roman" w:hAnsi="Times New Roman" w:cs="Times New Roman"/>
          <w:b/>
          <w:sz w:val="28"/>
          <w:szCs w:val="28"/>
        </w:rPr>
        <w:t>и</w:t>
      </w:r>
      <w:r w:rsidRPr="009630E7">
        <w:rPr>
          <w:rFonts w:ascii="Times New Roman" w:hAnsi="Times New Roman" w:cs="Times New Roman"/>
          <w:b/>
          <w:sz w:val="28"/>
          <w:szCs w:val="28"/>
        </w:rPr>
        <w:t xml:space="preserve">ятий молочного </w:t>
      </w:r>
      <w:proofErr w:type="spellStart"/>
      <w:r w:rsidRPr="009630E7">
        <w:rPr>
          <w:rFonts w:ascii="Times New Roman" w:hAnsi="Times New Roman" w:cs="Times New Roman"/>
          <w:b/>
          <w:sz w:val="28"/>
          <w:szCs w:val="28"/>
        </w:rPr>
        <w:t>подкомплекса</w:t>
      </w:r>
      <w:proofErr w:type="spellEnd"/>
      <w:r w:rsidRPr="009630E7">
        <w:rPr>
          <w:rFonts w:ascii="Times New Roman" w:hAnsi="Times New Roman" w:cs="Times New Roman"/>
          <w:b/>
          <w:sz w:val="28"/>
          <w:szCs w:val="28"/>
        </w:rPr>
        <w:t xml:space="preserve"> АПК</w:t>
      </w:r>
      <w:r w:rsidRPr="009630E7">
        <w:rPr>
          <w:rFonts w:ascii="Times New Roman" w:hAnsi="Times New Roman" w:cs="Times New Roman"/>
          <w:sz w:val="28"/>
          <w:szCs w:val="28"/>
        </w:rPr>
        <w:t xml:space="preserve"> / Г. А. Аршинов [и др.] // </w:t>
      </w:r>
      <w:r w:rsidR="009630E7" w:rsidRPr="009630E7">
        <w:rPr>
          <w:rFonts w:ascii="Times New Roman" w:hAnsi="Times New Roman" w:cs="Times New Roman"/>
          <w:sz w:val="28"/>
          <w:szCs w:val="28"/>
        </w:rPr>
        <w:t>Политемат</w:t>
      </w:r>
      <w:r w:rsidR="009630E7" w:rsidRPr="009630E7">
        <w:rPr>
          <w:rFonts w:ascii="Times New Roman" w:hAnsi="Times New Roman" w:cs="Times New Roman"/>
          <w:sz w:val="28"/>
          <w:szCs w:val="28"/>
        </w:rPr>
        <w:t>и</w:t>
      </w:r>
      <w:r w:rsidR="009630E7" w:rsidRPr="009630E7">
        <w:rPr>
          <w:rFonts w:ascii="Times New Roman" w:hAnsi="Times New Roman" w:cs="Times New Roman"/>
          <w:sz w:val="28"/>
          <w:szCs w:val="28"/>
        </w:rPr>
        <w:lastRenderedPageBreak/>
        <w:t xml:space="preserve">ческий сетевой электронный науч. журн. Кубанского гос. </w:t>
      </w:r>
      <w:proofErr w:type="spellStart"/>
      <w:r w:rsidR="009630E7" w:rsidRPr="009630E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="009630E7" w:rsidRPr="009630E7">
        <w:rPr>
          <w:rFonts w:ascii="Times New Roman" w:hAnsi="Times New Roman" w:cs="Times New Roman"/>
          <w:sz w:val="28"/>
          <w:szCs w:val="28"/>
        </w:rPr>
        <w:t xml:space="preserve">. ун-та. – 2017. – № </w:t>
      </w:r>
      <w:r w:rsidRPr="009630E7">
        <w:rPr>
          <w:rFonts w:ascii="Times New Roman" w:hAnsi="Times New Roman" w:cs="Times New Roman"/>
          <w:sz w:val="28"/>
          <w:szCs w:val="28"/>
        </w:rPr>
        <w:t>132. – С. 128-155.</w:t>
      </w:r>
    </w:p>
    <w:p w:rsidR="00E04AD6" w:rsidRPr="00B741E7" w:rsidRDefault="00E04AD6" w:rsidP="003A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8302A" w:rsidRPr="003A3AA7" w:rsidRDefault="003A3AA7" w:rsidP="003A3AA7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3A3AA7">
        <w:rPr>
          <w:rFonts w:ascii="Times New Roman" w:hAnsi="Times New Roman" w:cs="Times New Roman"/>
          <w:b/>
          <w:sz w:val="28"/>
        </w:rPr>
        <w:t>Антошкина, О. Г.</w:t>
      </w:r>
      <w:r w:rsidRPr="003A3AA7">
        <w:rPr>
          <w:rFonts w:ascii="Times New Roman" w:hAnsi="Times New Roman" w:cs="Times New Roman"/>
          <w:sz w:val="28"/>
        </w:rPr>
        <w:t xml:space="preserve"> </w:t>
      </w:r>
      <w:r w:rsidR="00A8302A" w:rsidRPr="003A3AA7">
        <w:rPr>
          <w:rFonts w:ascii="Times New Roman" w:hAnsi="Times New Roman" w:cs="Times New Roman"/>
          <w:sz w:val="28"/>
        </w:rPr>
        <w:t xml:space="preserve">Эффективность производства молочной продукции в </w:t>
      </w:r>
      <w:proofErr w:type="gramStart"/>
      <w:r w:rsidR="00A8302A" w:rsidRPr="003A3AA7">
        <w:rPr>
          <w:rFonts w:ascii="Times New Roman" w:hAnsi="Times New Roman" w:cs="Times New Roman"/>
          <w:sz w:val="28"/>
        </w:rPr>
        <w:t>региональном</w:t>
      </w:r>
      <w:proofErr w:type="gramEnd"/>
      <w:r w:rsidR="00A8302A" w:rsidRPr="003A3AA7">
        <w:rPr>
          <w:rFonts w:ascii="Times New Roman" w:hAnsi="Times New Roman" w:cs="Times New Roman"/>
          <w:sz w:val="28"/>
        </w:rPr>
        <w:t xml:space="preserve"> молочно-продуктовом </w:t>
      </w:r>
      <w:proofErr w:type="spellStart"/>
      <w:r w:rsidR="00A8302A" w:rsidRPr="003A3AA7">
        <w:rPr>
          <w:rFonts w:ascii="Times New Roman" w:hAnsi="Times New Roman" w:cs="Times New Roman"/>
          <w:sz w:val="28"/>
        </w:rPr>
        <w:t>подкомплексе</w:t>
      </w:r>
      <w:proofErr w:type="spellEnd"/>
      <w:r w:rsidR="00A8302A" w:rsidRPr="003A3AA7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3A3AA7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3A3AA7">
        <w:rPr>
          <w:rFonts w:ascii="Times New Roman" w:hAnsi="Times New Roman" w:cs="Times New Roman"/>
          <w:sz w:val="28"/>
        </w:rPr>
        <w:t xml:space="preserve">Г. </w:t>
      </w:r>
      <w:r w:rsidR="00A8302A" w:rsidRPr="003A3AA7">
        <w:rPr>
          <w:rFonts w:ascii="Times New Roman" w:hAnsi="Times New Roman" w:cs="Times New Roman"/>
          <w:sz w:val="28"/>
        </w:rPr>
        <w:t xml:space="preserve">Антошкина // </w:t>
      </w:r>
      <w:proofErr w:type="spellStart"/>
      <w:r w:rsidR="00A8302A" w:rsidRPr="003A3AA7">
        <w:rPr>
          <w:rFonts w:ascii="Times New Roman" w:hAnsi="Times New Roman" w:cs="Times New Roman"/>
          <w:sz w:val="28"/>
        </w:rPr>
        <w:t>Вестн</w:t>
      </w:r>
      <w:proofErr w:type="spellEnd"/>
      <w:r w:rsidR="00A8302A" w:rsidRPr="003A3AA7">
        <w:rPr>
          <w:rFonts w:ascii="Times New Roman" w:hAnsi="Times New Roman" w:cs="Times New Roman"/>
          <w:sz w:val="28"/>
        </w:rPr>
        <w:t xml:space="preserve">. Новосибирского гос. </w:t>
      </w:r>
      <w:proofErr w:type="spellStart"/>
      <w:r w:rsidR="00A8302A" w:rsidRPr="003A3AA7">
        <w:rPr>
          <w:rFonts w:ascii="Times New Roman" w:hAnsi="Times New Roman" w:cs="Times New Roman"/>
          <w:sz w:val="28"/>
        </w:rPr>
        <w:t>аграр</w:t>
      </w:r>
      <w:proofErr w:type="spellEnd"/>
      <w:r w:rsidR="00A8302A" w:rsidRPr="003A3AA7">
        <w:rPr>
          <w:rFonts w:ascii="Times New Roman" w:hAnsi="Times New Roman" w:cs="Times New Roman"/>
          <w:sz w:val="28"/>
        </w:rPr>
        <w:t>. ун-та. – 2017. – № 3. – С. 155-163.</w:t>
      </w:r>
    </w:p>
    <w:p w:rsidR="00B05339" w:rsidRPr="00B741E7" w:rsidRDefault="00B05339" w:rsidP="003A3AA7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EF2624" w:rsidRPr="00EF2624" w:rsidRDefault="00EF2624" w:rsidP="00EF2624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F2624">
        <w:rPr>
          <w:rFonts w:ascii="Times New Roman" w:hAnsi="Times New Roman" w:cs="Times New Roman"/>
          <w:b/>
          <w:sz w:val="28"/>
        </w:rPr>
        <w:t>Бабичева</w:t>
      </w:r>
      <w:proofErr w:type="spellEnd"/>
      <w:r w:rsidRPr="00EF2624">
        <w:rPr>
          <w:rFonts w:ascii="Times New Roman" w:hAnsi="Times New Roman" w:cs="Times New Roman"/>
          <w:b/>
          <w:sz w:val="28"/>
        </w:rPr>
        <w:t>, Л. В.</w:t>
      </w:r>
      <w:r w:rsidRPr="00EF2624">
        <w:rPr>
          <w:rFonts w:ascii="Times New Roman" w:hAnsi="Times New Roman" w:cs="Times New Roman"/>
          <w:sz w:val="28"/>
        </w:rPr>
        <w:t xml:space="preserve"> Современные тенденции развития производства мол</w:t>
      </w:r>
      <w:r w:rsidRPr="00EF2624">
        <w:rPr>
          <w:rFonts w:ascii="Times New Roman" w:hAnsi="Times New Roman" w:cs="Times New Roman"/>
          <w:sz w:val="28"/>
        </w:rPr>
        <w:t>о</w:t>
      </w:r>
      <w:r w:rsidRPr="00EF2624">
        <w:rPr>
          <w:rFonts w:ascii="Times New Roman" w:hAnsi="Times New Roman" w:cs="Times New Roman"/>
          <w:sz w:val="28"/>
        </w:rPr>
        <w:t>ка и молокопродуктов в условиях рыночной экономики / Л.</w:t>
      </w:r>
      <w:r>
        <w:rPr>
          <w:rFonts w:ascii="Times New Roman" w:hAnsi="Times New Roman" w:cs="Times New Roman"/>
          <w:sz w:val="28"/>
        </w:rPr>
        <w:t xml:space="preserve"> </w:t>
      </w:r>
      <w:r w:rsidRPr="00EF2624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EF2624">
        <w:rPr>
          <w:rFonts w:ascii="Times New Roman" w:hAnsi="Times New Roman" w:cs="Times New Roman"/>
          <w:sz w:val="28"/>
        </w:rPr>
        <w:t>Бабичева</w:t>
      </w:r>
      <w:proofErr w:type="spellEnd"/>
      <w:r w:rsidRPr="00EF2624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EF2624">
        <w:rPr>
          <w:rFonts w:ascii="Times New Roman" w:hAnsi="Times New Roman" w:cs="Times New Roman"/>
          <w:sz w:val="28"/>
        </w:rPr>
        <w:t>Вестн</w:t>
      </w:r>
      <w:proofErr w:type="spellEnd"/>
      <w:r w:rsidRPr="00EF2624">
        <w:rPr>
          <w:rFonts w:ascii="Times New Roman" w:hAnsi="Times New Roman" w:cs="Times New Roman"/>
          <w:sz w:val="28"/>
        </w:rPr>
        <w:t>. Курской гос. с.-х. акад. – 2017. – № 7. – С. 78-80.</w:t>
      </w:r>
    </w:p>
    <w:p w:rsidR="00EF2624" w:rsidRDefault="00EF2624" w:rsidP="00EF2624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EF2624">
        <w:rPr>
          <w:rFonts w:ascii="Times New Roman" w:hAnsi="Times New Roman" w:cs="Times New Roman"/>
          <w:sz w:val="24"/>
        </w:rPr>
        <w:t>Статья посвящена тенденциям развития молочного скотоводства в современный кризисный период в российской экономике. Исследованием установлено, что для мировой экономики характерно значительное увеличение поголовья крупного рогатого скота, в том числе коров, а также повышение их продуктивности, создается впечатление, что эта те</w:t>
      </w:r>
      <w:r w:rsidRPr="00EF2624">
        <w:rPr>
          <w:rFonts w:ascii="Times New Roman" w:hAnsi="Times New Roman" w:cs="Times New Roman"/>
          <w:sz w:val="24"/>
        </w:rPr>
        <w:t>н</w:t>
      </w:r>
      <w:r w:rsidRPr="00EF2624">
        <w:rPr>
          <w:rFonts w:ascii="Times New Roman" w:hAnsi="Times New Roman" w:cs="Times New Roman"/>
          <w:sz w:val="24"/>
        </w:rPr>
        <w:t>денция будет продолжаться и в ХХ</w:t>
      </w:r>
      <w:proofErr w:type="gramStart"/>
      <w:r w:rsidRPr="00EF2624">
        <w:rPr>
          <w:rFonts w:ascii="Times New Roman" w:hAnsi="Times New Roman" w:cs="Times New Roman"/>
          <w:sz w:val="24"/>
        </w:rPr>
        <w:t>I</w:t>
      </w:r>
      <w:proofErr w:type="gramEnd"/>
      <w:r w:rsidRPr="00EF2624">
        <w:rPr>
          <w:rFonts w:ascii="Times New Roman" w:hAnsi="Times New Roman" w:cs="Times New Roman"/>
          <w:sz w:val="24"/>
        </w:rPr>
        <w:t xml:space="preserve"> столетии, особенно в тех странах, где наблюдается большая численность населения и высокая рождаемость. В связи с неравномерностью развития этой отрасли по странам очень перспективно будет развитие экспорта и импорта молока и молокопродуктов. В России молочное скотоводство является одной из ведущих отраслей животноводства. Отрасль производит большое количество социально значимых продуктов, однако последние 25 лет отрасль переживает серьезный экономический кр</w:t>
      </w:r>
      <w:r w:rsidRPr="00EF2624">
        <w:rPr>
          <w:rFonts w:ascii="Times New Roman" w:hAnsi="Times New Roman" w:cs="Times New Roman"/>
          <w:sz w:val="24"/>
        </w:rPr>
        <w:t>и</w:t>
      </w:r>
      <w:r w:rsidRPr="00EF2624">
        <w:rPr>
          <w:rFonts w:ascii="Times New Roman" w:hAnsi="Times New Roman" w:cs="Times New Roman"/>
          <w:sz w:val="24"/>
        </w:rPr>
        <w:t>зис, наблюдается заметное сокращение численности крупного рогатого скота, спад объ</w:t>
      </w:r>
      <w:r w:rsidRPr="00EF2624">
        <w:rPr>
          <w:rFonts w:ascii="Times New Roman" w:hAnsi="Times New Roman" w:cs="Times New Roman"/>
          <w:sz w:val="24"/>
        </w:rPr>
        <w:t>е</w:t>
      </w:r>
      <w:r w:rsidRPr="00EF2624">
        <w:rPr>
          <w:rFonts w:ascii="Times New Roman" w:hAnsi="Times New Roman" w:cs="Times New Roman"/>
          <w:sz w:val="24"/>
        </w:rPr>
        <w:t xml:space="preserve">мов производства молока и продуктов его переработки, рост </w:t>
      </w:r>
      <w:proofErr w:type="spellStart"/>
      <w:r w:rsidRPr="00EF2624">
        <w:rPr>
          <w:rFonts w:ascii="Times New Roman" w:hAnsi="Times New Roman" w:cs="Times New Roman"/>
          <w:sz w:val="24"/>
        </w:rPr>
        <w:t>импортозависимости</w:t>
      </w:r>
      <w:proofErr w:type="spellEnd"/>
      <w:r w:rsidRPr="00EF2624">
        <w:rPr>
          <w:rFonts w:ascii="Times New Roman" w:hAnsi="Times New Roman" w:cs="Times New Roman"/>
          <w:sz w:val="24"/>
        </w:rPr>
        <w:t xml:space="preserve"> страны и отдельных регионов от поставок молокопродуктов. Нами рассмотрено потребление м</w:t>
      </w:r>
      <w:r w:rsidRPr="00EF2624">
        <w:rPr>
          <w:rFonts w:ascii="Times New Roman" w:hAnsi="Times New Roman" w:cs="Times New Roman"/>
          <w:sz w:val="24"/>
        </w:rPr>
        <w:t>о</w:t>
      </w:r>
      <w:r w:rsidRPr="00EF2624">
        <w:rPr>
          <w:rFonts w:ascii="Times New Roman" w:hAnsi="Times New Roman" w:cs="Times New Roman"/>
          <w:sz w:val="24"/>
        </w:rPr>
        <w:t xml:space="preserve">лока и молокопродуктов на душу населения, как в России, так и за рубежом, состояние молочно-продуктового </w:t>
      </w:r>
      <w:proofErr w:type="spellStart"/>
      <w:r w:rsidRPr="00EF2624">
        <w:rPr>
          <w:rFonts w:ascii="Times New Roman" w:hAnsi="Times New Roman" w:cs="Times New Roman"/>
          <w:sz w:val="24"/>
        </w:rPr>
        <w:t>подкомплекса</w:t>
      </w:r>
      <w:proofErr w:type="spellEnd"/>
      <w:r w:rsidRPr="00EF2624">
        <w:rPr>
          <w:rFonts w:ascii="Times New Roman" w:hAnsi="Times New Roman" w:cs="Times New Roman"/>
          <w:sz w:val="24"/>
        </w:rPr>
        <w:t xml:space="preserve"> Курской области, а также выделены пути и факторы преодоления кризиса молочного скотоводства. </w:t>
      </w:r>
    </w:p>
    <w:p w:rsidR="00725391" w:rsidRDefault="00725391" w:rsidP="00EF2624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CD03BE" w:rsidRPr="00CD03BE" w:rsidRDefault="00CD03BE" w:rsidP="00CD03BE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CD03BE">
        <w:rPr>
          <w:rFonts w:ascii="Times New Roman" w:hAnsi="Times New Roman" w:cs="Times New Roman"/>
          <w:b/>
          <w:sz w:val="28"/>
        </w:rPr>
        <w:t>Барановский, Д. И.</w:t>
      </w:r>
      <w:r w:rsidRPr="00CD03BE">
        <w:rPr>
          <w:rFonts w:ascii="Times New Roman" w:hAnsi="Times New Roman" w:cs="Times New Roman"/>
          <w:sz w:val="28"/>
        </w:rPr>
        <w:t xml:space="preserve"> Бизнес-план производства свинины на гетерози</w:t>
      </w:r>
      <w:r w:rsidRPr="00CD03BE">
        <w:rPr>
          <w:rFonts w:ascii="Times New Roman" w:hAnsi="Times New Roman" w:cs="Times New Roman"/>
          <w:sz w:val="28"/>
        </w:rPr>
        <w:t>с</w:t>
      </w:r>
      <w:r w:rsidRPr="00CD03BE">
        <w:rPr>
          <w:rFonts w:ascii="Times New Roman" w:hAnsi="Times New Roman" w:cs="Times New Roman"/>
          <w:sz w:val="28"/>
        </w:rPr>
        <w:t>ной основе в условиях промышленного производства / Д.</w:t>
      </w:r>
      <w:r>
        <w:rPr>
          <w:rFonts w:ascii="Times New Roman" w:hAnsi="Times New Roman" w:cs="Times New Roman"/>
          <w:sz w:val="28"/>
        </w:rPr>
        <w:t xml:space="preserve"> </w:t>
      </w:r>
      <w:r w:rsidRPr="00CD03B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CD03BE">
        <w:rPr>
          <w:rFonts w:ascii="Times New Roman" w:hAnsi="Times New Roman" w:cs="Times New Roman"/>
          <w:sz w:val="28"/>
        </w:rPr>
        <w:t>Барановский, А.</w:t>
      </w:r>
      <w:r>
        <w:rPr>
          <w:rFonts w:ascii="Times New Roman" w:hAnsi="Times New Roman" w:cs="Times New Roman"/>
          <w:sz w:val="28"/>
        </w:rPr>
        <w:t xml:space="preserve"> </w:t>
      </w:r>
      <w:r w:rsidRPr="00CD03BE">
        <w:rPr>
          <w:rFonts w:ascii="Times New Roman" w:hAnsi="Times New Roman" w:cs="Times New Roman"/>
          <w:sz w:val="28"/>
        </w:rPr>
        <w:t xml:space="preserve">М. Хохлов // </w:t>
      </w:r>
      <w:proofErr w:type="spellStart"/>
      <w:r w:rsidRPr="00CD03BE">
        <w:rPr>
          <w:rFonts w:ascii="Times New Roman" w:hAnsi="Times New Roman" w:cs="Times New Roman"/>
          <w:sz w:val="28"/>
        </w:rPr>
        <w:t>Вестн</w:t>
      </w:r>
      <w:proofErr w:type="spellEnd"/>
      <w:r w:rsidRPr="00CD03BE">
        <w:rPr>
          <w:rFonts w:ascii="Times New Roman" w:hAnsi="Times New Roman" w:cs="Times New Roman"/>
          <w:sz w:val="28"/>
        </w:rPr>
        <w:t>. Брянской гос. с.-х. акад. – 2017. – № 5. – С. 46-50.</w:t>
      </w:r>
    </w:p>
    <w:p w:rsidR="006A6B43" w:rsidRPr="00CD03BE" w:rsidRDefault="006A6B43" w:rsidP="00CD03BE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144CDF" w:rsidRDefault="00144CDF" w:rsidP="00884FE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FD4">
        <w:rPr>
          <w:rFonts w:ascii="Times New Roman" w:hAnsi="Times New Roman" w:cs="Times New Roman"/>
          <w:b/>
          <w:sz w:val="28"/>
          <w:szCs w:val="28"/>
        </w:rPr>
        <w:t>Белова, Л.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FD4">
        <w:rPr>
          <w:rFonts w:ascii="Times New Roman" w:hAnsi="Times New Roman" w:cs="Times New Roman"/>
          <w:sz w:val="28"/>
          <w:szCs w:val="28"/>
        </w:rPr>
        <w:t>Особенности функционирования российского птицево</w:t>
      </w:r>
      <w:r w:rsidRPr="009B2FD4">
        <w:rPr>
          <w:rFonts w:ascii="Times New Roman" w:hAnsi="Times New Roman" w:cs="Times New Roman"/>
          <w:sz w:val="28"/>
          <w:szCs w:val="28"/>
        </w:rPr>
        <w:t>д</w:t>
      </w:r>
      <w:r w:rsidRPr="009B2FD4">
        <w:rPr>
          <w:rFonts w:ascii="Times New Roman" w:hAnsi="Times New Roman" w:cs="Times New Roman"/>
          <w:sz w:val="28"/>
          <w:szCs w:val="28"/>
        </w:rPr>
        <w:t>ства в современных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EA70CE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C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CE">
        <w:rPr>
          <w:rFonts w:ascii="Times New Roman" w:hAnsi="Times New Roman" w:cs="Times New Roman"/>
          <w:sz w:val="28"/>
          <w:szCs w:val="28"/>
        </w:rPr>
        <w:t>Белова,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C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A70CE">
        <w:rPr>
          <w:rFonts w:ascii="Times New Roman" w:hAnsi="Times New Roman" w:cs="Times New Roman"/>
          <w:sz w:val="28"/>
          <w:szCs w:val="28"/>
        </w:rPr>
        <w:t>Джумаян</w:t>
      </w:r>
      <w:proofErr w:type="spellEnd"/>
      <w:r w:rsidRPr="00EA7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Pr="00EC1359">
        <w:rPr>
          <w:rFonts w:ascii="Times New Roman" w:hAnsi="Times New Roman" w:cs="Times New Roman"/>
          <w:sz w:val="28"/>
          <w:szCs w:val="28"/>
        </w:rPr>
        <w:t>Политематич</w:t>
      </w:r>
      <w:r w:rsidRPr="00EC1359">
        <w:rPr>
          <w:rFonts w:ascii="Times New Roman" w:hAnsi="Times New Roman" w:cs="Times New Roman"/>
          <w:sz w:val="28"/>
          <w:szCs w:val="28"/>
        </w:rPr>
        <w:t>е</w:t>
      </w:r>
      <w:r w:rsidRPr="00EC1359">
        <w:rPr>
          <w:rFonts w:ascii="Times New Roman" w:hAnsi="Times New Roman" w:cs="Times New Roman"/>
          <w:sz w:val="28"/>
          <w:szCs w:val="28"/>
        </w:rPr>
        <w:t>ский</w:t>
      </w:r>
      <w:proofErr w:type="gramEnd"/>
      <w:r w:rsidRPr="00EC1359">
        <w:rPr>
          <w:rFonts w:ascii="Times New Roman" w:hAnsi="Times New Roman" w:cs="Times New Roman"/>
          <w:sz w:val="28"/>
          <w:szCs w:val="28"/>
        </w:rPr>
        <w:t xml:space="preserve"> сетевой электронный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журн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Кубанского гос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359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ун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C135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. – 2017. – № 131. – С. </w:t>
      </w:r>
      <w:r w:rsidRPr="00EA70CE">
        <w:rPr>
          <w:rFonts w:ascii="Times New Roman" w:hAnsi="Times New Roman" w:cs="Times New Roman"/>
          <w:sz w:val="28"/>
          <w:szCs w:val="28"/>
        </w:rPr>
        <w:t>944-954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CDF" w:rsidRPr="00B741E7" w:rsidRDefault="00144CDF" w:rsidP="00884FE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84FEC" w:rsidRDefault="00884FEC" w:rsidP="00B741E7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Васильев</w:t>
      </w:r>
      <w:r w:rsidRPr="00884FEC">
        <w:rPr>
          <w:rFonts w:ascii="Times New Roman" w:hAnsi="Times New Roman" w:cs="Times New Roman"/>
          <w:b/>
          <w:sz w:val="28"/>
        </w:rPr>
        <w:t>, Ф. А.</w:t>
      </w:r>
      <w:r>
        <w:rPr>
          <w:rFonts w:ascii="Times New Roman" w:hAnsi="Times New Roman" w:cs="Times New Roman"/>
          <w:sz w:val="28"/>
        </w:rPr>
        <w:t xml:space="preserve"> </w:t>
      </w:r>
      <w:r w:rsidRPr="00884FEC">
        <w:rPr>
          <w:rFonts w:ascii="Times New Roman" w:hAnsi="Times New Roman" w:cs="Times New Roman"/>
          <w:sz w:val="28"/>
        </w:rPr>
        <w:t>Оценка инвестиций при внедрении технологии ана</w:t>
      </w:r>
      <w:r w:rsidRPr="00884FEC">
        <w:rPr>
          <w:rFonts w:ascii="Times New Roman" w:hAnsi="Times New Roman" w:cs="Times New Roman"/>
          <w:sz w:val="28"/>
        </w:rPr>
        <w:t>э</w:t>
      </w:r>
      <w:r w:rsidRPr="00884FEC">
        <w:rPr>
          <w:rFonts w:ascii="Times New Roman" w:hAnsi="Times New Roman" w:cs="Times New Roman"/>
          <w:sz w:val="28"/>
        </w:rPr>
        <w:t>робной переработки навозных стоков животноводческого комплекса / Ф.</w:t>
      </w:r>
      <w:r>
        <w:rPr>
          <w:rFonts w:ascii="Times New Roman" w:hAnsi="Times New Roman" w:cs="Times New Roman"/>
          <w:sz w:val="28"/>
        </w:rPr>
        <w:t xml:space="preserve"> </w:t>
      </w:r>
      <w:r w:rsidRPr="00884FE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884FEC">
        <w:rPr>
          <w:rFonts w:ascii="Times New Roman" w:hAnsi="Times New Roman" w:cs="Times New Roman"/>
          <w:sz w:val="28"/>
        </w:rPr>
        <w:t>Васильев, А.</w:t>
      </w:r>
      <w:r>
        <w:rPr>
          <w:rFonts w:ascii="Times New Roman" w:hAnsi="Times New Roman" w:cs="Times New Roman"/>
          <w:sz w:val="28"/>
        </w:rPr>
        <w:t xml:space="preserve"> </w:t>
      </w:r>
      <w:r w:rsidRPr="00884FEC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884FEC">
        <w:rPr>
          <w:rFonts w:ascii="Times New Roman" w:hAnsi="Times New Roman" w:cs="Times New Roman"/>
          <w:sz w:val="28"/>
        </w:rPr>
        <w:t>Васильева, М.</w:t>
      </w:r>
      <w:r>
        <w:rPr>
          <w:rFonts w:ascii="Times New Roman" w:hAnsi="Times New Roman" w:cs="Times New Roman"/>
          <w:sz w:val="28"/>
        </w:rPr>
        <w:t xml:space="preserve"> </w:t>
      </w:r>
      <w:r w:rsidRPr="00884FEC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884FEC">
        <w:rPr>
          <w:rFonts w:ascii="Times New Roman" w:hAnsi="Times New Roman" w:cs="Times New Roman"/>
          <w:sz w:val="28"/>
        </w:rPr>
        <w:t>Таханов</w:t>
      </w:r>
      <w:proofErr w:type="spellEnd"/>
      <w:r w:rsidRPr="00884FEC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884FEC">
        <w:rPr>
          <w:rFonts w:ascii="Times New Roman" w:hAnsi="Times New Roman" w:cs="Times New Roman"/>
          <w:sz w:val="28"/>
        </w:rPr>
        <w:t>Вестн</w:t>
      </w:r>
      <w:proofErr w:type="spellEnd"/>
      <w:r w:rsidR="004F5B72">
        <w:rPr>
          <w:rFonts w:ascii="Times New Roman" w:hAnsi="Times New Roman" w:cs="Times New Roman"/>
          <w:sz w:val="28"/>
        </w:rPr>
        <w:t>.</w:t>
      </w:r>
      <w:r w:rsidRPr="00884FEC">
        <w:rPr>
          <w:rFonts w:ascii="Times New Roman" w:hAnsi="Times New Roman" w:cs="Times New Roman"/>
          <w:sz w:val="28"/>
        </w:rPr>
        <w:t xml:space="preserve"> ИРГСХА. – 2017. – № 81-1. – С.</w:t>
      </w:r>
      <w:r w:rsidR="002232E8">
        <w:rPr>
          <w:rFonts w:ascii="Times New Roman" w:hAnsi="Times New Roman" w:cs="Times New Roman"/>
          <w:sz w:val="28"/>
        </w:rPr>
        <w:t xml:space="preserve"> </w:t>
      </w:r>
      <w:r w:rsidRPr="00884FEC">
        <w:rPr>
          <w:rFonts w:ascii="Times New Roman" w:hAnsi="Times New Roman" w:cs="Times New Roman"/>
          <w:sz w:val="28"/>
        </w:rPr>
        <w:t>80-86.</w:t>
      </w:r>
    </w:p>
    <w:p w:rsidR="00B741E7" w:rsidRPr="00B741E7" w:rsidRDefault="00B741E7" w:rsidP="00B741E7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AD38A9" w:rsidRPr="00AD38A9" w:rsidRDefault="00AD38A9" w:rsidP="00AD38A9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D38A9">
        <w:rPr>
          <w:rFonts w:ascii="Times New Roman" w:hAnsi="Times New Roman" w:cs="Times New Roman"/>
          <w:b/>
          <w:sz w:val="28"/>
        </w:rPr>
        <w:t>Дейканова</w:t>
      </w:r>
      <w:proofErr w:type="spellEnd"/>
      <w:r w:rsidRPr="00AD38A9">
        <w:rPr>
          <w:rFonts w:ascii="Times New Roman" w:hAnsi="Times New Roman" w:cs="Times New Roman"/>
          <w:b/>
          <w:sz w:val="28"/>
        </w:rPr>
        <w:t xml:space="preserve">, Г. Б. </w:t>
      </w:r>
      <w:r w:rsidRPr="00AD38A9">
        <w:rPr>
          <w:rFonts w:ascii="Times New Roman" w:hAnsi="Times New Roman" w:cs="Times New Roman"/>
          <w:sz w:val="28"/>
        </w:rPr>
        <w:t>Определение конкурентоспособности молочного производства в сфере кластеризации /</w:t>
      </w:r>
      <w:r>
        <w:rPr>
          <w:rFonts w:ascii="Times New Roman" w:hAnsi="Times New Roman" w:cs="Times New Roman"/>
          <w:sz w:val="28"/>
        </w:rPr>
        <w:t xml:space="preserve"> </w:t>
      </w:r>
      <w:r w:rsidRPr="00AD38A9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AD38A9">
        <w:rPr>
          <w:rFonts w:ascii="Times New Roman" w:hAnsi="Times New Roman" w:cs="Times New Roman"/>
          <w:sz w:val="28"/>
        </w:rPr>
        <w:t xml:space="preserve">Б. </w:t>
      </w:r>
      <w:proofErr w:type="spellStart"/>
      <w:r w:rsidRPr="00AD38A9">
        <w:rPr>
          <w:rFonts w:ascii="Times New Roman" w:hAnsi="Times New Roman" w:cs="Times New Roman"/>
          <w:sz w:val="28"/>
        </w:rPr>
        <w:t>Дейканова</w:t>
      </w:r>
      <w:proofErr w:type="spellEnd"/>
      <w:r w:rsidRPr="00AD38A9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D38A9">
        <w:rPr>
          <w:rFonts w:ascii="Times New Roman" w:hAnsi="Times New Roman" w:cs="Times New Roman"/>
          <w:sz w:val="28"/>
        </w:rPr>
        <w:t>Вестн</w:t>
      </w:r>
      <w:proofErr w:type="spellEnd"/>
      <w:r w:rsidRPr="00AD38A9">
        <w:rPr>
          <w:rFonts w:ascii="Times New Roman" w:hAnsi="Times New Roman" w:cs="Times New Roman"/>
          <w:sz w:val="28"/>
        </w:rPr>
        <w:t xml:space="preserve">. Кыргызского нац. </w:t>
      </w:r>
      <w:proofErr w:type="spellStart"/>
      <w:r w:rsidRPr="00AD38A9">
        <w:rPr>
          <w:rFonts w:ascii="Times New Roman" w:hAnsi="Times New Roman" w:cs="Times New Roman"/>
          <w:sz w:val="28"/>
        </w:rPr>
        <w:t>аграр</w:t>
      </w:r>
      <w:proofErr w:type="spellEnd"/>
      <w:r w:rsidRPr="00AD38A9">
        <w:rPr>
          <w:rFonts w:ascii="Times New Roman" w:hAnsi="Times New Roman" w:cs="Times New Roman"/>
          <w:sz w:val="28"/>
        </w:rPr>
        <w:t>. ун-та им. К.И. Скрябина. – 2017. – № 4. – С. 144-146</w:t>
      </w:r>
      <w:r>
        <w:rPr>
          <w:rFonts w:ascii="Times New Roman" w:hAnsi="Times New Roman" w:cs="Times New Roman"/>
          <w:sz w:val="28"/>
        </w:rPr>
        <w:t>.</w:t>
      </w:r>
    </w:p>
    <w:p w:rsidR="00AD38A9" w:rsidRDefault="00AD38A9" w:rsidP="00AD38A9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AD38A9">
        <w:rPr>
          <w:rFonts w:ascii="Times New Roman" w:hAnsi="Times New Roman" w:cs="Times New Roman"/>
          <w:sz w:val="24"/>
        </w:rPr>
        <w:t>В статье рассматривается особенности конкурентоспособности молочной проду</w:t>
      </w:r>
      <w:r w:rsidRPr="00AD38A9">
        <w:rPr>
          <w:rFonts w:ascii="Times New Roman" w:hAnsi="Times New Roman" w:cs="Times New Roman"/>
          <w:sz w:val="24"/>
        </w:rPr>
        <w:t>к</w:t>
      </w:r>
      <w:r w:rsidRPr="00AD38A9">
        <w:rPr>
          <w:rFonts w:ascii="Times New Roman" w:hAnsi="Times New Roman" w:cs="Times New Roman"/>
          <w:sz w:val="24"/>
        </w:rPr>
        <w:t>ции, их соотношение потребительских и производственных характеристик в кластериз</w:t>
      </w:r>
      <w:r w:rsidRPr="00AD38A9">
        <w:rPr>
          <w:rFonts w:ascii="Times New Roman" w:hAnsi="Times New Roman" w:cs="Times New Roman"/>
          <w:sz w:val="24"/>
        </w:rPr>
        <w:t>а</w:t>
      </w:r>
      <w:r w:rsidRPr="00AD38A9">
        <w:rPr>
          <w:rFonts w:ascii="Times New Roman" w:hAnsi="Times New Roman" w:cs="Times New Roman"/>
          <w:sz w:val="24"/>
        </w:rPr>
        <w:t>ции. Конкурентоспособность характеризует способность товара быть купленным в числе первых на рынке среди товаров-конкурентов. А покупателю конкурентоспособность тов</w:t>
      </w:r>
      <w:r w:rsidRPr="00AD38A9">
        <w:rPr>
          <w:rFonts w:ascii="Times New Roman" w:hAnsi="Times New Roman" w:cs="Times New Roman"/>
          <w:sz w:val="24"/>
        </w:rPr>
        <w:t>а</w:t>
      </w:r>
      <w:r w:rsidRPr="00AD38A9">
        <w:rPr>
          <w:rFonts w:ascii="Times New Roman" w:hAnsi="Times New Roman" w:cs="Times New Roman"/>
          <w:sz w:val="24"/>
        </w:rPr>
        <w:lastRenderedPageBreak/>
        <w:t xml:space="preserve">ра раскрывает уровень привлекательности данного товара и степень его конкурентных преимуществ. </w:t>
      </w:r>
    </w:p>
    <w:p w:rsidR="00AD38A9" w:rsidRPr="00AD38A9" w:rsidRDefault="00AD38A9" w:rsidP="00AD38A9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204610" w:rsidRDefault="00204610" w:rsidP="003A3A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32">
        <w:rPr>
          <w:rFonts w:ascii="Times New Roman" w:hAnsi="Times New Roman" w:cs="Times New Roman"/>
          <w:b/>
          <w:sz w:val="28"/>
          <w:szCs w:val="28"/>
        </w:rPr>
        <w:t>Долганова, М. В.</w:t>
      </w:r>
      <w:r w:rsidRPr="00EA70CE">
        <w:rPr>
          <w:rFonts w:ascii="Times New Roman" w:hAnsi="Times New Roman" w:cs="Times New Roman"/>
          <w:sz w:val="28"/>
          <w:szCs w:val="28"/>
        </w:rPr>
        <w:t xml:space="preserve"> </w:t>
      </w:r>
      <w:r w:rsidRPr="00782632">
        <w:rPr>
          <w:rFonts w:ascii="Times New Roman" w:hAnsi="Times New Roman" w:cs="Times New Roman"/>
          <w:sz w:val="28"/>
          <w:szCs w:val="28"/>
        </w:rPr>
        <w:t>Анализ развития отраслей и структуры животново</w:t>
      </w:r>
      <w:r w:rsidRPr="00782632">
        <w:rPr>
          <w:rFonts w:ascii="Times New Roman" w:hAnsi="Times New Roman" w:cs="Times New Roman"/>
          <w:sz w:val="28"/>
          <w:szCs w:val="28"/>
        </w:rPr>
        <w:t>д</w:t>
      </w:r>
      <w:r w:rsidRPr="00782632">
        <w:rPr>
          <w:rFonts w:ascii="Times New Roman" w:hAnsi="Times New Roman" w:cs="Times New Roman"/>
          <w:sz w:val="28"/>
          <w:szCs w:val="28"/>
        </w:rPr>
        <w:t>ства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EA70C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CE">
        <w:rPr>
          <w:rFonts w:ascii="Times New Roman" w:hAnsi="Times New Roman" w:cs="Times New Roman"/>
          <w:sz w:val="28"/>
          <w:szCs w:val="28"/>
        </w:rPr>
        <w:t xml:space="preserve">В. Долганова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EC1359">
        <w:rPr>
          <w:rFonts w:ascii="Times New Roman" w:hAnsi="Times New Roman" w:cs="Times New Roman"/>
          <w:sz w:val="28"/>
          <w:szCs w:val="28"/>
        </w:rPr>
        <w:t>Политематический сетевой эле</w:t>
      </w:r>
      <w:r w:rsidRPr="00EC1359">
        <w:rPr>
          <w:rFonts w:ascii="Times New Roman" w:hAnsi="Times New Roman" w:cs="Times New Roman"/>
          <w:sz w:val="28"/>
          <w:szCs w:val="28"/>
        </w:rPr>
        <w:t>к</w:t>
      </w:r>
      <w:r w:rsidRPr="00EC1359">
        <w:rPr>
          <w:rFonts w:ascii="Times New Roman" w:hAnsi="Times New Roman" w:cs="Times New Roman"/>
          <w:sz w:val="28"/>
          <w:szCs w:val="28"/>
        </w:rPr>
        <w:t>тронный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журн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Кубанского гос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359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ун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C135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. – 2017. – № 131. – С. </w:t>
      </w:r>
      <w:r w:rsidRPr="00EA70CE">
        <w:rPr>
          <w:rFonts w:ascii="Times New Roman" w:hAnsi="Times New Roman" w:cs="Times New Roman"/>
          <w:sz w:val="28"/>
          <w:szCs w:val="28"/>
        </w:rPr>
        <w:t>807-819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610" w:rsidRPr="00B741E7" w:rsidRDefault="00204610" w:rsidP="003A3AA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05339" w:rsidRDefault="003A3AA7" w:rsidP="003A3AA7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A3AA7">
        <w:rPr>
          <w:rFonts w:ascii="Times New Roman" w:hAnsi="Times New Roman" w:cs="Times New Roman"/>
          <w:b/>
          <w:sz w:val="28"/>
        </w:rPr>
        <w:t>Кремянская</w:t>
      </w:r>
      <w:proofErr w:type="spellEnd"/>
      <w:r w:rsidRPr="003A3AA7">
        <w:rPr>
          <w:rFonts w:ascii="Times New Roman" w:hAnsi="Times New Roman" w:cs="Times New Roman"/>
          <w:b/>
          <w:sz w:val="28"/>
        </w:rPr>
        <w:t>, Е. В.</w:t>
      </w:r>
      <w:r w:rsidRPr="003A3AA7">
        <w:rPr>
          <w:rFonts w:ascii="Times New Roman" w:hAnsi="Times New Roman" w:cs="Times New Roman"/>
          <w:sz w:val="28"/>
        </w:rPr>
        <w:t xml:space="preserve"> </w:t>
      </w:r>
      <w:r w:rsidR="00B05339" w:rsidRPr="003A3AA7">
        <w:rPr>
          <w:rFonts w:ascii="Times New Roman" w:hAnsi="Times New Roman" w:cs="Times New Roman"/>
          <w:sz w:val="28"/>
        </w:rPr>
        <w:t>Ключевые факторы повышения эффективности и конкурентоспособности производства молока /</w:t>
      </w:r>
      <w:r w:rsidRPr="003A3AA7"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 xml:space="preserve"> </w:t>
      </w:r>
      <w:r w:rsidRPr="003A3AA7">
        <w:rPr>
          <w:rFonts w:ascii="Times New Roman" w:hAnsi="Times New Roman" w:cs="Times New Roman"/>
          <w:sz w:val="28"/>
        </w:rPr>
        <w:t>В.</w:t>
      </w:r>
      <w:r w:rsidR="00B05339" w:rsidRPr="003A3A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05339" w:rsidRPr="003A3AA7">
        <w:rPr>
          <w:rFonts w:ascii="Times New Roman" w:hAnsi="Times New Roman" w:cs="Times New Roman"/>
          <w:sz w:val="28"/>
        </w:rPr>
        <w:t>Кремянская</w:t>
      </w:r>
      <w:proofErr w:type="spellEnd"/>
      <w:r w:rsidR="00B05339" w:rsidRPr="003A3AA7">
        <w:rPr>
          <w:rFonts w:ascii="Times New Roman" w:hAnsi="Times New Roman" w:cs="Times New Roman"/>
          <w:sz w:val="28"/>
        </w:rPr>
        <w:t xml:space="preserve">, </w:t>
      </w:r>
      <w:r w:rsidRPr="003A3AA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3A3AA7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B05339" w:rsidRPr="003A3AA7">
        <w:rPr>
          <w:rFonts w:ascii="Times New Roman" w:hAnsi="Times New Roman" w:cs="Times New Roman"/>
          <w:sz w:val="28"/>
        </w:rPr>
        <w:t>Кр</w:t>
      </w:r>
      <w:r w:rsidR="00B05339" w:rsidRPr="003A3AA7">
        <w:rPr>
          <w:rFonts w:ascii="Times New Roman" w:hAnsi="Times New Roman" w:cs="Times New Roman"/>
          <w:sz w:val="28"/>
        </w:rPr>
        <w:t>е</w:t>
      </w:r>
      <w:r w:rsidR="00B05339" w:rsidRPr="003A3AA7">
        <w:rPr>
          <w:rFonts w:ascii="Times New Roman" w:hAnsi="Times New Roman" w:cs="Times New Roman"/>
          <w:sz w:val="28"/>
        </w:rPr>
        <w:t>мянский</w:t>
      </w:r>
      <w:proofErr w:type="spellEnd"/>
      <w:r w:rsidR="00B05339" w:rsidRPr="003A3AA7">
        <w:rPr>
          <w:rFonts w:ascii="Times New Roman" w:hAnsi="Times New Roman" w:cs="Times New Roman"/>
          <w:sz w:val="28"/>
        </w:rPr>
        <w:t xml:space="preserve">, </w:t>
      </w:r>
      <w:r w:rsidRPr="003A3AA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3A3AA7">
        <w:rPr>
          <w:rFonts w:ascii="Times New Roman" w:hAnsi="Times New Roman" w:cs="Times New Roman"/>
          <w:sz w:val="28"/>
        </w:rPr>
        <w:t xml:space="preserve">В. </w:t>
      </w:r>
      <w:proofErr w:type="spellStart"/>
      <w:r w:rsidR="00B05339" w:rsidRPr="003A3AA7">
        <w:rPr>
          <w:rFonts w:ascii="Times New Roman" w:hAnsi="Times New Roman" w:cs="Times New Roman"/>
          <w:sz w:val="28"/>
        </w:rPr>
        <w:t>Кремянский</w:t>
      </w:r>
      <w:proofErr w:type="spellEnd"/>
      <w:r w:rsidR="00B05339" w:rsidRPr="003A3AA7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B05339" w:rsidRPr="003A3AA7">
        <w:rPr>
          <w:rFonts w:ascii="Times New Roman" w:hAnsi="Times New Roman" w:cs="Times New Roman"/>
          <w:sz w:val="28"/>
        </w:rPr>
        <w:t>Вестн</w:t>
      </w:r>
      <w:proofErr w:type="spellEnd"/>
      <w:r w:rsidR="00B05339" w:rsidRPr="003A3AA7">
        <w:rPr>
          <w:rFonts w:ascii="Times New Roman" w:hAnsi="Times New Roman" w:cs="Times New Roman"/>
          <w:sz w:val="28"/>
        </w:rPr>
        <w:t>. Курской гос. с.-х. акад. – 2016. – № 6. – С. 76-80.</w:t>
      </w:r>
    </w:p>
    <w:p w:rsidR="00204610" w:rsidRPr="00B741E7" w:rsidRDefault="00204610" w:rsidP="003A3AA7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013D6B" w:rsidRDefault="00204610" w:rsidP="00F203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610">
        <w:rPr>
          <w:rFonts w:ascii="Times New Roman" w:hAnsi="Times New Roman" w:cs="Times New Roman"/>
          <w:b/>
          <w:sz w:val="28"/>
          <w:szCs w:val="28"/>
        </w:rPr>
        <w:t>Липчиу</w:t>
      </w:r>
      <w:proofErr w:type="spellEnd"/>
      <w:r w:rsidRPr="00204610">
        <w:rPr>
          <w:rFonts w:ascii="Times New Roman" w:hAnsi="Times New Roman" w:cs="Times New Roman"/>
          <w:b/>
          <w:sz w:val="28"/>
          <w:szCs w:val="28"/>
        </w:rPr>
        <w:t>, Н. В.</w:t>
      </w:r>
      <w:r w:rsidRPr="009F5DF2">
        <w:rPr>
          <w:rFonts w:ascii="Times New Roman" w:hAnsi="Times New Roman" w:cs="Times New Roman"/>
          <w:sz w:val="28"/>
          <w:szCs w:val="28"/>
        </w:rPr>
        <w:t xml:space="preserve"> </w:t>
      </w:r>
      <w:r w:rsidR="009F5DF2" w:rsidRPr="00204610">
        <w:rPr>
          <w:rFonts w:ascii="Times New Roman" w:hAnsi="Times New Roman" w:cs="Times New Roman"/>
          <w:sz w:val="28"/>
          <w:szCs w:val="28"/>
        </w:rPr>
        <w:t xml:space="preserve">Оценка экономической эффективности инвестиционно-инновационного проекта в животноводстве </w:t>
      </w:r>
      <w:r w:rsidR="009F5DF2" w:rsidRPr="009F5DF2">
        <w:rPr>
          <w:rFonts w:ascii="Times New Roman" w:hAnsi="Times New Roman" w:cs="Times New Roman"/>
          <w:sz w:val="28"/>
          <w:szCs w:val="28"/>
        </w:rPr>
        <w:t xml:space="preserve">/ </w:t>
      </w:r>
      <w:r w:rsidRPr="009F5DF2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F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DF2" w:rsidRPr="009F5DF2">
        <w:rPr>
          <w:rFonts w:ascii="Times New Roman" w:hAnsi="Times New Roman" w:cs="Times New Roman"/>
          <w:sz w:val="28"/>
          <w:szCs w:val="28"/>
        </w:rPr>
        <w:t>Липчиу</w:t>
      </w:r>
      <w:proofErr w:type="spellEnd"/>
      <w:r w:rsidR="009F5DF2" w:rsidRPr="009F5DF2">
        <w:rPr>
          <w:rFonts w:ascii="Times New Roman" w:hAnsi="Times New Roman" w:cs="Times New Roman"/>
          <w:sz w:val="28"/>
          <w:szCs w:val="28"/>
        </w:rPr>
        <w:t>,</w:t>
      </w:r>
      <w:r w:rsidRPr="00204610">
        <w:rPr>
          <w:rFonts w:ascii="Times New Roman" w:hAnsi="Times New Roman" w:cs="Times New Roman"/>
          <w:sz w:val="28"/>
          <w:szCs w:val="28"/>
        </w:rPr>
        <w:t xml:space="preserve"> </w:t>
      </w:r>
      <w:r w:rsidRPr="009F5DF2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F2">
        <w:rPr>
          <w:rFonts w:ascii="Times New Roman" w:hAnsi="Times New Roman" w:cs="Times New Roman"/>
          <w:sz w:val="28"/>
          <w:szCs w:val="28"/>
        </w:rPr>
        <w:t>А.</w:t>
      </w:r>
      <w:r w:rsidR="009F5DF2" w:rsidRPr="009F5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DF2" w:rsidRPr="009F5DF2">
        <w:rPr>
          <w:rFonts w:ascii="Times New Roman" w:hAnsi="Times New Roman" w:cs="Times New Roman"/>
          <w:sz w:val="28"/>
          <w:szCs w:val="28"/>
        </w:rPr>
        <w:t>Носаленко</w:t>
      </w:r>
      <w:proofErr w:type="spellEnd"/>
      <w:r w:rsidR="009F5DF2" w:rsidRPr="009F5DF2">
        <w:rPr>
          <w:rFonts w:ascii="Times New Roman" w:hAnsi="Times New Roman" w:cs="Times New Roman"/>
          <w:sz w:val="28"/>
          <w:szCs w:val="28"/>
        </w:rPr>
        <w:t xml:space="preserve">, </w:t>
      </w:r>
      <w:r w:rsidRPr="009F5DF2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F2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9F5DF2" w:rsidRPr="009F5DF2">
        <w:rPr>
          <w:rFonts w:ascii="Times New Roman" w:hAnsi="Times New Roman" w:cs="Times New Roman"/>
          <w:sz w:val="28"/>
          <w:szCs w:val="28"/>
        </w:rPr>
        <w:t>Липчиу</w:t>
      </w:r>
      <w:proofErr w:type="spellEnd"/>
      <w:r w:rsidR="009F5DF2" w:rsidRPr="009F5DF2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EC1359">
        <w:rPr>
          <w:rFonts w:ascii="Times New Roman" w:hAnsi="Times New Roman" w:cs="Times New Roman"/>
          <w:sz w:val="28"/>
          <w:szCs w:val="28"/>
        </w:rPr>
        <w:t>Политематический</w:t>
      </w:r>
      <w:proofErr w:type="gramEnd"/>
      <w:r w:rsidRPr="00EC1359">
        <w:rPr>
          <w:rFonts w:ascii="Times New Roman" w:hAnsi="Times New Roman" w:cs="Times New Roman"/>
          <w:sz w:val="28"/>
          <w:szCs w:val="28"/>
        </w:rPr>
        <w:t xml:space="preserve"> сетевой электронный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журн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Куба</w:t>
      </w:r>
      <w:r w:rsidRPr="00EC1359">
        <w:rPr>
          <w:rFonts w:ascii="Times New Roman" w:hAnsi="Times New Roman" w:cs="Times New Roman"/>
          <w:sz w:val="28"/>
          <w:szCs w:val="28"/>
        </w:rPr>
        <w:t>н</w:t>
      </w:r>
      <w:r w:rsidRPr="00EC1359">
        <w:rPr>
          <w:rFonts w:ascii="Times New Roman" w:hAnsi="Times New Roman" w:cs="Times New Roman"/>
          <w:sz w:val="28"/>
          <w:szCs w:val="28"/>
        </w:rPr>
        <w:t>ского гос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359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ун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C135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. – 2017. – № </w:t>
      </w:r>
      <w:r w:rsidR="009F5DF2" w:rsidRPr="009F5DF2">
        <w:rPr>
          <w:rFonts w:ascii="Times New Roman" w:hAnsi="Times New Roman" w:cs="Times New Roman"/>
          <w:sz w:val="28"/>
          <w:szCs w:val="28"/>
        </w:rPr>
        <w:t>132. – С. 1024-1034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610" w:rsidRPr="003A3AA7" w:rsidRDefault="00204610" w:rsidP="00F2032F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B741E7" w:rsidRDefault="00204610" w:rsidP="00B741E7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610">
        <w:rPr>
          <w:rFonts w:ascii="Times New Roman" w:hAnsi="Times New Roman" w:cs="Times New Roman"/>
          <w:b/>
          <w:sz w:val="28"/>
          <w:szCs w:val="28"/>
        </w:rPr>
        <w:t>Раджабов</w:t>
      </w:r>
      <w:proofErr w:type="spellEnd"/>
      <w:r w:rsidRPr="00204610">
        <w:rPr>
          <w:rFonts w:ascii="Times New Roman" w:hAnsi="Times New Roman" w:cs="Times New Roman"/>
          <w:b/>
          <w:sz w:val="28"/>
          <w:szCs w:val="28"/>
        </w:rPr>
        <w:t>, Р. Г.</w:t>
      </w:r>
      <w:r w:rsidRPr="00204610">
        <w:rPr>
          <w:rFonts w:ascii="Times New Roman" w:hAnsi="Times New Roman" w:cs="Times New Roman"/>
          <w:sz w:val="28"/>
          <w:szCs w:val="28"/>
        </w:rPr>
        <w:t xml:space="preserve"> </w:t>
      </w:r>
      <w:r w:rsidR="0006350E" w:rsidRPr="00204610">
        <w:rPr>
          <w:rFonts w:ascii="Times New Roman" w:hAnsi="Times New Roman" w:cs="Times New Roman"/>
          <w:sz w:val="28"/>
          <w:szCs w:val="28"/>
        </w:rPr>
        <w:t xml:space="preserve">Современное состояние и тенденции развития мясного скотоводства России </w:t>
      </w:r>
      <w:r w:rsidR="0006350E">
        <w:rPr>
          <w:rFonts w:ascii="Times New Roman" w:hAnsi="Times New Roman" w:cs="Times New Roman"/>
          <w:sz w:val="28"/>
          <w:szCs w:val="28"/>
        </w:rPr>
        <w:t>/</w:t>
      </w:r>
      <w:r w:rsidRPr="00204610">
        <w:rPr>
          <w:rFonts w:ascii="Times New Roman" w:hAnsi="Times New Roman" w:cs="Times New Roman"/>
          <w:sz w:val="28"/>
          <w:szCs w:val="28"/>
        </w:rPr>
        <w:t xml:space="preserve"> </w:t>
      </w:r>
      <w:r w:rsidRPr="0006350E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50E">
        <w:rPr>
          <w:rFonts w:ascii="Times New Roman" w:hAnsi="Times New Roman" w:cs="Times New Roman"/>
          <w:sz w:val="28"/>
          <w:szCs w:val="28"/>
        </w:rPr>
        <w:t>Г.</w:t>
      </w:r>
      <w:r w:rsidR="00063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50E" w:rsidRPr="0006350E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="0006350E" w:rsidRPr="0006350E">
        <w:rPr>
          <w:rFonts w:ascii="Times New Roman" w:hAnsi="Times New Roman" w:cs="Times New Roman"/>
          <w:sz w:val="28"/>
          <w:szCs w:val="28"/>
        </w:rPr>
        <w:t xml:space="preserve">, </w:t>
      </w:r>
      <w:r w:rsidRPr="0006350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50E">
        <w:rPr>
          <w:rFonts w:ascii="Times New Roman" w:hAnsi="Times New Roman" w:cs="Times New Roman"/>
          <w:sz w:val="28"/>
          <w:szCs w:val="28"/>
        </w:rPr>
        <w:t xml:space="preserve">В. </w:t>
      </w:r>
      <w:r w:rsidR="0006350E" w:rsidRPr="0006350E">
        <w:rPr>
          <w:rFonts w:ascii="Times New Roman" w:hAnsi="Times New Roman" w:cs="Times New Roman"/>
          <w:sz w:val="28"/>
          <w:szCs w:val="28"/>
        </w:rPr>
        <w:t xml:space="preserve">Иванова // </w:t>
      </w:r>
      <w:proofErr w:type="gramStart"/>
      <w:r w:rsidRPr="00EC1359">
        <w:rPr>
          <w:rFonts w:ascii="Times New Roman" w:hAnsi="Times New Roman" w:cs="Times New Roman"/>
          <w:sz w:val="28"/>
          <w:szCs w:val="28"/>
        </w:rPr>
        <w:t>Политематический</w:t>
      </w:r>
      <w:proofErr w:type="gramEnd"/>
      <w:r w:rsidRPr="00EC1359">
        <w:rPr>
          <w:rFonts w:ascii="Times New Roman" w:hAnsi="Times New Roman" w:cs="Times New Roman"/>
          <w:sz w:val="28"/>
          <w:szCs w:val="28"/>
        </w:rPr>
        <w:t xml:space="preserve"> с</w:t>
      </w:r>
      <w:r w:rsidRPr="00EC1359">
        <w:rPr>
          <w:rFonts w:ascii="Times New Roman" w:hAnsi="Times New Roman" w:cs="Times New Roman"/>
          <w:sz w:val="28"/>
          <w:szCs w:val="28"/>
        </w:rPr>
        <w:t>е</w:t>
      </w:r>
      <w:r w:rsidRPr="00EC1359">
        <w:rPr>
          <w:rFonts w:ascii="Times New Roman" w:hAnsi="Times New Roman" w:cs="Times New Roman"/>
          <w:sz w:val="28"/>
          <w:szCs w:val="28"/>
        </w:rPr>
        <w:t>тевой электронный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журн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Кубанского гос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359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C1359">
        <w:rPr>
          <w:rFonts w:ascii="Times New Roman" w:hAnsi="Times New Roman" w:cs="Times New Roman"/>
          <w:sz w:val="28"/>
          <w:szCs w:val="28"/>
        </w:rPr>
        <w:t xml:space="preserve"> ун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C135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. – 2017. – № </w:t>
      </w:r>
      <w:r w:rsidR="0006350E" w:rsidRPr="0006350E">
        <w:rPr>
          <w:rFonts w:ascii="Times New Roman" w:hAnsi="Times New Roman" w:cs="Times New Roman"/>
          <w:sz w:val="28"/>
          <w:szCs w:val="28"/>
        </w:rPr>
        <w:t>132. – С. 1066-1075.</w:t>
      </w:r>
    </w:p>
    <w:p w:rsidR="00B741E7" w:rsidRDefault="00B741E7" w:rsidP="00B741E7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3BE" w:rsidRPr="00CD03BE" w:rsidRDefault="00CD03BE" w:rsidP="00B741E7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D03BE">
        <w:rPr>
          <w:rFonts w:ascii="Times New Roman" w:hAnsi="Times New Roman" w:cs="Times New Roman"/>
          <w:b/>
          <w:sz w:val="28"/>
        </w:rPr>
        <w:t>Рябошапко</w:t>
      </w:r>
      <w:proofErr w:type="spellEnd"/>
      <w:r w:rsidRPr="00CD03BE">
        <w:rPr>
          <w:rFonts w:ascii="Times New Roman" w:hAnsi="Times New Roman" w:cs="Times New Roman"/>
          <w:b/>
          <w:sz w:val="28"/>
        </w:rPr>
        <w:t>, А. В.</w:t>
      </w:r>
      <w:r w:rsidRPr="00CD03BE">
        <w:rPr>
          <w:rFonts w:ascii="Times New Roman" w:hAnsi="Times New Roman" w:cs="Times New Roman"/>
          <w:sz w:val="28"/>
        </w:rPr>
        <w:t xml:space="preserve"> Состояние и критерии оптимальности предприятий молочного скотоводства Тюменской области / А.</w:t>
      </w:r>
      <w:r>
        <w:rPr>
          <w:rFonts w:ascii="Times New Roman" w:hAnsi="Times New Roman" w:cs="Times New Roman"/>
          <w:sz w:val="28"/>
        </w:rPr>
        <w:t xml:space="preserve"> </w:t>
      </w:r>
      <w:r w:rsidRPr="00CD03BE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CD03BE">
        <w:rPr>
          <w:rFonts w:ascii="Times New Roman" w:hAnsi="Times New Roman" w:cs="Times New Roman"/>
          <w:sz w:val="28"/>
        </w:rPr>
        <w:t>Рябошапко</w:t>
      </w:r>
      <w:proofErr w:type="spellEnd"/>
      <w:r w:rsidRPr="00CD03BE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CD03BE">
        <w:rPr>
          <w:rFonts w:ascii="Times New Roman" w:hAnsi="Times New Roman" w:cs="Times New Roman"/>
          <w:sz w:val="28"/>
        </w:rPr>
        <w:t>Аграр</w:t>
      </w:r>
      <w:proofErr w:type="spellEnd"/>
      <w:r w:rsidR="004F5B72">
        <w:rPr>
          <w:rFonts w:ascii="Times New Roman" w:hAnsi="Times New Roman" w:cs="Times New Roman"/>
          <w:sz w:val="28"/>
        </w:rPr>
        <w:t>.</w:t>
      </w:r>
      <w:r w:rsidRPr="00CD03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D03BE">
        <w:rPr>
          <w:rFonts w:ascii="Times New Roman" w:hAnsi="Times New Roman" w:cs="Times New Roman"/>
          <w:sz w:val="28"/>
        </w:rPr>
        <w:t>вестн</w:t>
      </w:r>
      <w:proofErr w:type="spellEnd"/>
      <w:r w:rsidR="004F5B72">
        <w:rPr>
          <w:rFonts w:ascii="Times New Roman" w:hAnsi="Times New Roman" w:cs="Times New Roman"/>
          <w:sz w:val="28"/>
        </w:rPr>
        <w:t>.</w:t>
      </w:r>
      <w:r w:rsidRPr="00CD03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D03BE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CD03BE">
        <w:rPr>
          <w:rFonts w:ascii="Times New Roman" w:hAnsi="Times New Roman" w:cs="Times New Roman"/>
          <w:sz w:val="28"/>
        </w:rPr>
        <w:t xml:space="preserve">. – 2017. </w:t>
      </w:r>
      <w:r>
        <w:rPr>
          <w:rFonts w:ascii="Times New Roman" w:hAnsi="Times New Roman" w:cs="Times New Roman"/>
          <w:sz w:val="28"/>
        </w:rPr>
        <w:t>–</w:t>
      </w:r>
      <w:r w:rsidRPr="00CD03BE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CD03BE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CD03BE">
        <w:rPr>
          <w:rFonts w:ascii="Times New Roman" w:hAnsi="Times New Roman" w:cs="Times New Roman"/>
          <w:sz w:val="28"/>
        </w:rPr>
        <w:t xml:space="preserve">(19). – С. 66-70. </w:t>
      </w:r>
    </w:p>
    <w:p w:rsidR="00CD03BE" w:rsidRDefault="00CD03BE" w:rsidP="00CD03BE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CD03BE">
        <w:rPr>
          <w:rFonts w:ascii="Times New Roman" w:hAnsi="Times New Roman" w:cs="Times New Roman"/>
          <w:sz w:val="24"/>
        </w:rPr>
        <w:t>Промышленное молочное скотоводство - основной драйвер развития молочного скотоводства регионального АПК. Индустриализация производства возможна при усл</w:t>
      </w:r>
      <w:r w:rsidRPr="00CD03BE">
        <w:rPr>
          <w:rFonts w:ascii="Times New Roman" w:hAnsi="Times New Roman" w:cs="Times New Roman"/>
          <w:sz w:val="24"/>
        </w:rPr>
        <w:t>о</w:t>
      </w:r>
      <w:r w:rsidRPr="00CD03BE">
        <w:rPr>
          <w:rFonts w:ascii="Times New Roman" w:hAnsi="Times New Roman" w:cs="Times New Roman"/>
          <w:sz w:val="24"/>
        </w:rPr>
        <w:t>вии вливания инвестиций в отрасль молочного скотоводства. В Тюменской области 12 крупных индустриальных предприятий по производству молока с поголовьем коров более 1 000 голов дают 45 % всего объема молока, произведенного всеми сельскохозяйственн</w:t>
      </w:r>
      <w:r w:rsidRPr="00CD03BE">
        <w:rPr>
          <w:rFonts w:ascii="Times New Roman" w:hAnsi="Times New Roman" w:cs="Times New Roman"/>
          <w:sz w:val="24"/>
        </w:rPr>
        <w:t>ы</w:t>
      </w:r>
      <w:r w:rsidRPr="00CD03BE">
        <w:rPr>
          <w:rFonts w:ascii="Times New Roman" w:hAnsi="Times New Roman" w:cs="Times New Roman"/>
          <w:sz w:val="24"/>
        </w:rPr>
        <w:t>ми организациями, количество которых -100 предприятий. С точки зрения экономики и бизнеса индустриальный тип производства молока наиболее рентабельный, более контр</w:t>
      </w:r>
      <w:r w:rsidRPr="00CD03BE">
        <w:rPr>
          <w:rFonts w:ascii="Times New Roman" w:hAnsi="Times New Roman" w:cs="Times New Roman"/>
          <w:sz w:val="24"/>
        </w:rPr>
        <w:t>о</w:t>
      </w:r>
      <w:r w:rsidRPr="00CD03BE">
        <w:rPr>
          <w:rFonts w:ascii="Times New Roman" w:hAnsi="Times New Roman" w:cs="Times New Roman"/>
          <w:sz w:val="24"/>
        </w:rPr>
        <w:t>лируемый и прозрачный, нежели личные подсобные хозяйства. Существует три вида пр</w:t>
      </w:r>
      <w:r w:rsidRPr="00CD03BE">
        <w:rPr>
          <w:rFonts w:ascii="Times New Roman" w:hAnsi="Times New Roman" w:cs="Times New Roman"/>
          <w:sz w:val="24"/>
        </w:rPr>
        <w:t>о</w:t>
      </w:r>
      <w:r w:rsidRPr="00CD03BE">
        <w:rPr>
          <w:rFonts w:ascii="Times New Roman" w:hAnsi="Times New Roman" w:cs="Times New Roman"/>
          <w:sz w:val="24"/>
        </w:rPr>
        <w:t>изводителей молока: личные подсобные хозяйства; сельскохозяйственные организации (крупные молочные комплексы); мелкотоварные фермы (</w:t>
      </w:r>
      <w:proofErr w:type="spellStart"/>
      <w:r w:rsidRPr="00CD03BE">
        <w:rPr>
          <w:rFonts w:ascii="Times New Roman" w:hAnsi="Times New Roman" w:cs="Times New Roman"/>
          <w:sz w:val="24"/>
        </w:rPr>
        <w:t>минифермы</w:t>
      </w:r>
      <w:proofErr w:type="spellEnd"/>
      <w:r w:rsidRPr="00CD03BE">
        <w:rPr>
          <w:rFonts w:ascii="Times New Roman" w:hAnsi="Times New Roman" w:cs="Times New Roman"/>
          <w:sz w:val="24"/>
        </w:rPr>
        <w:t>). Необходимо п</w:t>
      </w:r>
      <w:r w:rsidRPr="00CD03BE">
        <w:rPr>
          <w:rFonts w:ascii="Times New Roman" w:hAnsi="Times New Roman" w:cs="Times New Roman"/>
          <w:sz w:val="24"/>
        </w:rPr>
        <w:t>о</w:t>
      </w:r>
      <w:r w:rsidRPr="00CD03BE">
        <w:rPr>
          <w:rFonts w:ascii="Times New Roman" w:hAnsi="Times New Roman" w:cs="Times New Roman"/>
          <w:sz w:val="24"/>
        </w:rPr>
        <w:t>нять при сегодняшних условиях, а также среднесрочной и долгосрочной перспективе, к</w:t>
      </w:r>
      <w:r w:rsidRPr="00CD03BE">
        <w:rPr>
          <w:rFonts w:ascii="Times New Roman" w:hAnsi="Times New Roman" w:cs="Times New Roman"/>
          <w:sz w:val="24"/>
        </w:rPr>
        <w:t>а</w:t>
      </w:r>
      <w:r w:rsidRPr="00CD03BE">
        <w:rPr>
          <w:rFonts w:ascii="Times New Roman" w:hAnsi="Times New Roman" w:cs="Times New Roman"/>
          <w:sz w:val="24"/>
        </w:rPr>
        <w:t>кие методы производства молока наиболее оптимальны в Тюменской области. Рассматр</w:t>
      </w:r>
      <w:r w:rsidRPr="00CD03BE">
        <w:rPr>
          <w:rFonts w:ascii="Times New Roman" w:hAnsi="Times New Roman" w:cs="Times New Roman"/>
          <w:sz w:val="24"/>
        </w:rPr>
        <w:t>и</w:t>
      </w:r>
      <w:r w:rsidRPr="00CD03BE">
        <w:rPr>
          <w:rFonts w:ascii="Times New Roman" w:hAnsi="Times New Roman" w:cs="Times New Roman"/>
          <w:sz w:val="24"/>
        </w:rPr>
        <w:t>вая молочный комплекс с нескольких позиций, а именно с позиции бизнеса и с позиции социально значимого объекта, довольно сложно дать четкое определение и задать вектор развития отрасли. С одной стороны, в условиях рынка и в условиях функционирования ВТО отрасль должна быть конкурентной и дееспособной как в финансовом, так и в прои</w:t>
      </w:r>
      <w:r w:rsidRPr="00CD03BE">
        <w:rPr>
          <w:rFonts w:ascii="Times New Roman" w:hAnsi="Times New Roman" w:cs="Times New Roman"/>
          <w:sz w:val="24"/>
        </w:rPr>
        <w:t>з</w:t>
      </w:r>
      <w:r w:rsidRPr="00CD03BE">
        <w:rPr>
          <w:rFonts w:ascii="Times New Roman" w:hAnsi="Times New Roman" w:cs="Times New Roman"/>
          <w:sz w:val="24"/>
        </w:rPr>
        <w:t>водственном плане. Более этим требованиям могут отвечать крупные молочные компле</w:t>
      </w:r>
      <w:r w:rsidRPr="00CD03BE">
        <w:rPr>
          <w:rFonts w:ascii="Times New Roman" w:hAnsi="Times New Roman" w:cs="Times New Roman"/>
          <w:sz w:val="24"/>
        </w:rPr>
        <w:t>к</w:t>
      </w:r>
      <w:r w:rsidRPr="00CD03BE">
        <w:rPr>
          <w:rFonts w:ascii="Times New Roman" w:hAnsi="Times New Roman" w:cs="Times New Roman"/>
          <w:sz w:val="24"/>
        </w:rPr>
        <w:t>сы сельскохозяйственных предприятий, так как они дают основной объем товарного, к</w:t>
      </w:r>
      <w:r w:rsidRPr="00CD03BE">
        <w:rPr>
          <w:rFonts w:ascii="Times New Roman" w:hAnsi="Times New Roman" w:cs="Times New Roman"/>
          <w:sz w:val="24"/>
        </w:rPr>
        <w:t>а</w:t>
      </w:r>
      <w:r w:rsidRPr="00CD03BE">
        <w:rPr>
          <w:rFonts w:ascii="Times New Roman" w:hAnsi="Times New Roman" w:cs="Times New Roman"/>
          <w:sz w:val="24"/>
        </w:rPr>
        <w:t>чественного молока и генерируют высокую цену за молоко и денежные средства. С др</w:t>
      </w:r>
      <w:r w:rsidRPr="00CD03BE">
        <w:rPr>
          <w:rFonts w:ascii="Times New Roman" w:hAnsi="Times New Roman" w:cs="Times New Roman"/>
          <w:sz w:val="24"/>
        </w:rPr>
        <w:t>у</w:t>
      </w:r>
      <w:r w:rsidRPr="00CD03BE">
        <w:rPr>
          <w:rFonts w:ascii="Times New Roman" w:hAnsi="Times New Roman" w:cs="Times New Roman"/>
          <w:sz w:val="24"/>
        </w:rPr>
        <w:t>гой позиции, социальной, мелкотоварный сектор обеспечивает занятость сельского нас</w:t>
      </w:r>
      <w:r w:rsidRPr="00CD03BE">
        <w:rPr>
          <w:rFonts w:ascii="Times New Roman" w:hAnsi="Times New Roman" w:cs="Times New Roman"/>
          <w:sz w:val="24"/>
        </w:rPr>
        <w:t>е</w:t>
      </w:r>
      <w:r w:rsidRPr="00CD03BE">
        <w:rPr>
          <w:rFonts w:ascii="Times New Roman" w:hAnsi="Times New Roman" w:cs="Times New Roman"/>
          <w:sz w:val="24"/>
        </w:rPr>
        <w:t>ления больше, что должно способствовать снижению оттока сельского населения и что подтверждает ежегодная динамика.</w:t>
      </w:r>
    </w:p>
    <w:p w:rsidR="009B1E32" w:rsidRPr="00CD03BE" w:rsidRDefault="009B1E32" w:rsidP="00CD03BE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9B1E32" w:rsidRPr="009B1E32" w:rsidRDefault="009B1E32" w:rsidP="009B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E32">
        <w:rPr>
          <w:rFonts w:ascii="Times New Roman" w:hAnsi="Times New Roman" w:cs="Times New Roman"/>
          <w:b/>
          <w:sz w:val="28"/>
          <w:szCs w:val="28"/>
        </w:rPr>
        <w:lastRenderedPageBreak/>
        <w:t>Трусова, Н. А.</w:t>
      </w:r>
      <w:r w:rsidRPr="009B1E32">
        <w:rPr>
          <w:rFonts w:ascii="Times New Roman" w:hAnsi="Times New Roman" w:cs="Times New Roman"/>
          <w:sz w:val="28"/>
          <w:szCs w:val="28"/>
        </w:rPr>
        <w:t xml:space="preserve"> Эффективность государственной поддержки произв</w:t>
      </w:r>
      <w:r w:rsidRPr="009B1E32">
        <w:rPr>
          <w:rFonts w:ascii="Times New Roman" w:hAnsi="Times New Roman" w:cs="Times New Roman"/>
          <w:sz w:val="28"/>
          <w:szCs w:val="28"/>
        </w:rPr>
        <w:t>о</w:t>
      </w:r>
      <w:r w:rsidRPr="009B1E32">
        <w:rPr>
          <w:rFonts w:ascii="Times New Roman" w:hAnsi="Times New Roman" w:cs="Times New Roman"/>
          <w:sz w:val="28"/>
          <w:szCs w:val="28"/>
        </w:rPr>
        <w:t xml:space="preserve">дителей молока Ленинградской области / Н. А. Трусова // Известия Санкт-Петербургского гос. </w:t>
      </w:r>
      <w:proofErr w:type="spellStart"/>
      <w:r w:rsidRPr="009B1E32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E32">
        <w:rPr>
          <w:rFonts w:ascii="Times New Roman" w:hAnsi="Times New Roman" w:cs="Times New Roman"/>
          <w:sz w:val="28"/>
          <w:szCs w:val="28"/>
        </w:rPr>
        <w:t>. ун-та. – 2017. –</w:t>
      </w:r>
      <w:r w:rsidR="004F5B72">
        <w:rPr>
          <w:rFonts w:ascii="Times New Roman" w:hAnsi="Times New Roman" w:cs="Times New Roman"/>
          <w:sz w:val="28"/>
          <w:szCs w:val="28"/>
        </w:rPr>
        <w:t xml:space="preserve"> </w:t>
      </w:r>
      <w:r w:rsidRPr="009B1E32">
        <w:rPr>
          <w:rFonts w:ascii="Times New Roman" w:hAnsi="Times New Roman" w:cs="Times New Roman"/>
          <w:sz w:val="28"/>
          <w:szCs w:val="28"/>
        </w:rPr>
        <w:t>№ 3 (48). – С. 157-161.</w:t>
      </w:r>
    </w:p>
    <w:p w:rsidR="006A6B43" w:rsidRPr="004F5B72" w:rsidRDefault="006A6B43" w:rsidP="00013D6B">
      <w:pPr>
        <w:pStyle w:val="a6"/>
        <w:ind w:firstLine="709"/>
        <w:jc w:val="center"/>
        <w:rPr>
          <w:rFonts w:ascii="Times New Roman" w:hAnsi="Times New Roman" w:cs="Times New Roman"/>
          <w:sz w:val="24"/>
        </w:rPr>
      </w:pPr>
    </w:p>
    <w:p w:rsidR="00F2032F" w:rsidRPr="00013D6B" w:rsidRDefault="00013D6B" w:rsidP="00013D6B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13D6B">
        <w:rPr>
          <w:rFonts w:ascii="Times New Roman" w:hAnsi="Times New Roman" w:cs="Times New Roman"/>
          <w:b/>
          <w:sz w:val="28"/>
        </w:rPr>
        <w:t>Финансы сельского хозяйства</w:t>
      </w:r>
    </w:p>
    <w:p w:rsidR="00013D6B" w:rsidRDefault="00013D6B" w:rsidP="00013D6B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F759E">
        <w:rPr>
          <w:rFonts w:ascii="Times New Roman" w:hAnsi="Times New Roman" w:cs="Times New Roman"/>
          <w:b/>
          <w:sz w:val="28"/>
        </w:rPr>
        <w:t xml:space="preserve">Катаев, В. И. </w:t>
      </w:r>
      <w:r w:rsidRPr="006F759E">
        <w:rPr>
          <w:rFonts w:ascii="Times New Roman" w:hAnsi="Times New Roman" w:cs="Times New Roman"/>
          <w:sz w:val="28"/>
        </w:rPr>
        <w:t>Об эффективности управления денежными средствами в сельском хозяйстве / В.</w:t>
      </w:r>
      <w:r>
        <w:rPr>
          <w:rFonts w:ascii="Times New Roman" w:hAnsi="Times New Roman" w:cs="Times New Roman"/>
          <w:sz w:val="28"/>
        </w:rPr>
        <w:t xml:space="preserve"> </w:t>
      </w:r>
      <w:r w:rsidRPr="006F759E">
        <w:rPr>
          <w:rFonts w:ascii="Times New Roman" w:hAnsi="Times New Roman" w:cs="Times New Roman"/>
          <w:sz w:val="28"/>
        </w:rPr>
        <w:t>И. Катаев, С.</w:t>
      </w:r>
      <w:r>
        <w:rPr>
          <w:rFonts w:ascii="Times New Roman" w:hAnsi="Times New Roman" w:cs="Times New Roman"/>
          <w:sz w:val="28"/>
        </w:rPr>
        <w:t xml:space="preserve"> </w:t>
      </w:r>
      <w:r w:rsidRPr="006F759E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759E">
        <w:rPr>
          <w:rFonts w:ascii="Times New Roman" w:hAnsi="Times New Roman" w:cs="Times New Roman"/>
          <w:sz w:val="28"/>
        </w:rPr>
        <w:t>Сушенцова</w:t>
      </w:r>
      <w:proofErr w:type="spellEnd"/>
      <w:r w:rsidRPr="006F759E">
        <w:rPr>
          <w:rFonts w:ascii="Times New Roman" w:hAnsi="Times New Roman" w:cs="Times New Roman"/>
          <w:sz w:val="28"/>
        </w:rPr>
        <w:t xml:space="preserve"> // Агропродовольстве</w:t>
      </w:r>
      <w:r w:rsidRPr="006F759E">
        <w:rPr>
          <w:rFonts w:ascii="Times New Roman" w:hAnsi="Times New Roman" w:cs="Times New Roman"/>
          <w:sz w:val="28"/>
        </w:rPr>
        <w:t>н</w:t>
      </w:r>
      <w:r w:rsidRPr="006F759E">
        <w:rPr>
          <w:rFonts w:ascii="Times New Roman" w:hAnsi="Times New Roman" w:cs="Times New Roman"/>
          <w:sz w:val="28"/>
        </w:rPr>
        <w:t>ная политика России. – 2017. – № 7. – С. 41-45.</w:t>
      </w:r>
    </w:p>
    <w:p w:rsidR="00013D6B" w:rsidRDefault="00013D6B" w:rsidP="00013D6B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Исследование, результаты которого представлены в статье, проводилось на прим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 сельскохозяйственных товаропроизводителей Ульяновской области различными мет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дами: экономико-статистическим, аналитических расчетов, факторного анализа, моногр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фическим и др. В процессе его осуществления были выявлены четыре наиболее важные внутрихозяйственные причины дефицита денежных сре</w:t>
      </w:r>
      <w:proofErr w:type="gramStart"/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пр</w:t>
      </w:r>
      <w:proofErr w:type="gramEnd"/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ибыльных сельхозпре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приятиях региона. А именно: высокая длительность расчетных операций; просроченная задолженность дебиторов, списываемая в убыток; отсутствие экономии от компенсации налога на добавленную стоимость при использовании специального режима в налогоо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ложении - единого сельскохозяйственного налога; эффект финансового рычага (</w:t>
      </w:r>
      <w:proofErr w:type="spellStart"/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левер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</w:t>
      </w:r>
      <w:proofErr w:type="spellEnd"/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 из-за высокой длительности расчетов без учета упущенной материальной выгоды в аграрной сфере экономики исследуемого региона составили в 2015 г. 540 млн. руб. или 2,3 млн. руб. в среднем на 1 хозяйство при уровне инфляции равном 12,91%. З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долженность не реальная к взысканию, которая списывается в убыток, в целом по агра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сфере области была равна 82,8 млн. руб., что сопоставимо с</w:t>
      </w:r>
      <w:proofErr w:type="gramEnd"/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10,6% годового размера господдержки отрасли. Из денежного оборота сельских товаропроизводителей, работа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на специальном режиме налогообложения, было изъято денежных сре</w:t>
      </w:r>
      <w:proofErr w:type="gramStart"/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упл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НДС при приобретении материальных ценностей на сумму 781,9 млн. руб., что прев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шает субсидии из федерального и регионального бюджетов. </w:t>
      </w:r>
      <w:proofErr w:type="gramStart"/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заемных средств для осуществления инвестиций и текущей деятельности в таких условиях оказ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 не выгодными, так как отрицательное значение эффекта финансового рычага пр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 к снижению рентабельности собственного капитала и вымыванию денежных средств предприятий для выполнения обязательств перед кредиторами в размере 324,4 млн. руб. в 2015 г. Активизация этих резервов возможна при условии повышения квал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фикационных навыков сотрудников управленческих служб сельскохозяйственных орган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4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заций.</w:t>
      </w:r>
      <w:proofErr w:type="gramEnd"/>
    </w:p>
    <w:p w:rsidR="00785825" w:rsidRDefault="00785825" w:rsidP="00013D6B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4F5B72" w:rsidRDefault="00785825" w:rsidP="004F5B72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85825">
        <w:rPr>
          <w:rFonts w:ascii="Times New Roman" w:hAnsi="Times New Roman" w:cs="Times New Roman"/>
          <w:b/>
          <w:sz w:val="28"/>
        </w:rPr>
        <w:t>Намятова</w:t>
      </w:r>
      <w:proofErr w:type="spellEnd"/>
      <w:r w:rsidRPr="00785825">
        <w:rPr>
          <w:rFonts w:ascii="Times New Roman" w:hAnsi="Times New Roman" w:cs="Times New Roman"/>
          <w:b/>
          <w:sz w:val="28"/>
        </w:rPr>
        <w:t>, Л. Е</w:t>
      </w:r>
      <w:r w:rsidRPr="00785825">
        <w:rPr>
          <w:rFonts w:ascii="Times New Roman" w:hAnsi="Times New Roman" w:cs="Times New Roman"/>
          <w:sz w:val="28"/>
        </w:rPr>
        <w:t>. Обновление основных производственных фондов в сельском хозяйстве: состояние и перспективы реализации / Л.</w:t>
      </w:r>
      <w:r>
        <w:rPr>
          <w:rFonts w:ascii="Times New Roman" w:hAnsi="Times New Roman" w:cs="Times New Roman"/>
          <w:sz w:val="28"/>
        </w:rPr>
        <w:t xml:space="preserve"> </w:t>
      </w:r>
      <w:r w:rsidRPr="00785825">
        <w:rPr>
          <w:rFonts w:ascii="Times New Roman" w:hAnsi="Times New Roman" w:cs="Times New Roman"/>
          <w:sz w:val="28"/>
        </w:rPr>
        <w:t xml:space="preserve">Е. </w:t>
      </w:r>
      <w:proofErr w:type="spellStart"/>
      <w:r w:rsidRPr="00785825">
        <w:rPr>
          <w:rFonts w:ascii="Times New Roman" w:hAnsi="Times New Roman" w:cs="Times New Roman"/>
          <w:sz w:val="28"/>
        </w:rPr>
        <w:t>Намятова</w:t>
      </w:r>
      <w:proofErr w:type="spellEnd"/>
      <w:r w:rsidRPr="00785825">
        <w:rPr>
          <w:rFonts w:ascii="Times New Roman" w:hAnsi="Times New Roman" w:cs="Times New Roman"/>
          <w:sz w:val="28"/>
        </w:rPr>
        <w:t xml:space="preserve"> // Агропродовольственная политика России. – 2017. – № 5. – С. 103-106.</w:t>
      </w:r>
    </w:p>
    <w:p w:rsidR="00785825" w:rsidRDefault="00785825" w:rsidP="004F5B72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785825">
        <w:rPr>
          <w:rFonts w:ascii="Times New Roman" w:hAnsi="Times New Roman" w:cs="Times New Roman"/>
          <w:sz w:val="24"/>
        </w:rPr>
        <w:t>Рассматривается сущность обновления основных производственных фондов, настоятельная необходимость, мо</w:t>
      </w:r>
      <w:r>
        <w:rPr>
          <w:rFonts w:ascii="Times New Roman" w:hAnsi="Times New Roman" w:cs="Times New Roman"/>
          <w:sz w:val="24"/>
        </w:rPr>
        <w:t>тивы и направления его осуществ</w:t>
      </w:r>
      <w:r w:rsidRPr="00785825">
        <w:rPr>
          <w:rFonts w:ascii="Times New Roman" w:hAnsi="Times New Roman" w:cs="Times New Roman"/>
          <w:sz w:val="24"/>
        </w:rPr>
        <w:t>ления. Проанализир</w:t>
      </w:r>
      <w:r w:rsidRPr="00785825">
        <w:rPr>
          <w:rFonts w:ascii="Times New Roman" w:hAnsi="Times New Roman" w:cs="Times New Roman"/>
          <w:sz w:val="24"/>
        </w:rPr>
        <w:t>о</w:t>
      </w:r>
      <w:r w:rsidRPr="00785825">
        <w:rPr>
          <w:rFonts w:ascii="Times New Roman" w:hAnsi="Times New Roman" w:cs="Times New Roman"/>
          <w:sz w:val="24"/>
        </w:rPr>
        <w:t>вано состояние движения основных фондов в экономике страны и важнейшей ее соста</w:t>
      </w:r>
      <w:r w:rsidRPr="00785825">
        <w:rPr>
          <w:rFonts w:ascii="Times New Roman" w:hAnsi="Times New Roman" w:cs="Times New Roman"/>
          <w:sz w:val="24"/>
        </w:rPr>
        <w:t>в</w:t>
      </w:r>
      <w:r w:rsidRPr="00785825">
        <w:rPr>
          <w:rFonts w:ascii="Times New Roman" w:hAnsi="Times New Roman" w:cs="Times New Roman"/>
          <w:sz w:val="24"/>
        </w:rPr>
        <w:t>ляющей - сельском хозяйстве. Приведены результаты рейтинга среди различных стран мира по производительности труда, являющейся во многом отражением состояния и</w:t>
      </w:r>
      <w:r w:rsidRPr="00785825">
        <w:rPr>
          <w:rFonts w:ascii="Times New Roman" w:hAnsi="Times New Roman" w:cs="Times New Roman"/>
          <w:sz w:val="24"/>
        </w:rPr>
        <w:t>с</w:t>
      </w:r>
      <w:r w:rsidRPr="00785825">
        <w:rPr>
          <w:rFonts w:ascii="Times New Roman" w:hAnsi="Times New Roman" w:cs="Times New Roman"/>
          <w:sz w:val="24"/>
        </w:rPr>
        <w:t>пользования производственного аппарата предприятий. Дана характеристика задач по о</w:t>
      </w:r>
      <w:r w:rsidRPr="00785825">
        <w:rPr>
          <w:rFonts w:ascii="Times New Roman" w:hAnsi="Times New Roman" w:cs="Times New Roman"/>
          <w:sz w:val="24"/>
        </w:rPr>
        <w:t>б</w:t>
      </w:r>
      <w:r w:rsidRPr="00785825">
        <w:rPr>
          <w:rFonts w:ascii="Times New Roman" w:hAnsi="Times New Roman" w:cs="Times New Roman"/>
          <w:sz w:val="24"/>
        </w:rPr>
        <w:t>новлению основных фондов в сельском хозяйстве. Отмечается, что при сохранении уро</w:t>
      </w:r>
      <w:r w:rsidRPr="00785825">
        <w:rPr>
          <w:rFonts w:ascii="Times New Roman" w:hAnsi="Times New Roman" w:cs="Times New Roman"/>
          <w:sz w:val="24"/>
        </w:rPr>
        <w:t>в</w:t>
      </w:r>
      <w:r w:rsidRPr="00785825">
        <w:rPr>
          <w:rFonts w:ascii="Times New Roman" w:hAnsi="Times New Roman" w:cs="Times New Roman"/>
          <w:sz w:val="24"/>
        </w:rPr>
        <w:t xml:space="preserve">ня износа основных производственных фондов невозможно в ближайшие годы выйти на высокие показатели по производительности труда. Обращает на себя внимание большой процент убыточных организаций в сельском хозяйстве, охоте и лесном хозяйстве (в 2015 г. 24,1 % от общего их числа, сумма убытка составила 5151,1 </w:t>
      </w:r>
      <w:r w:rsidR="00B741E7" w:rsidRPr="00785825">
        <w:rPr>
          <w:rFonts w:ascii="Times New Roman" w:hAnsi="Times New Roman" w:cs="Times New Roman"/>
          <w:sz w:val="24"/>
        </w:rPr>
        <w:t>млрд.</w:t>
      </w:r>
      <w:r w:rsidRPr="00785825">
        <w:rPr>
          <w:rFonts w:ascii="Times New Roman" w:hAnsi="Times New Roman" w:cs="Times New Roman"/>
          <w:sz w:val="24"/>
        </w:rPr>
        <w:t xml:space="preserve"> руб.), что является следствием использования ненадлежащих технологий и оборудования. Исследователь приходит к выводу о том, что главным фактором роста производительности труда, сниж</w:t>
      </w:r>
      <w:r w:rsidRPr="00785825">
        <w:rPr>
          <w:rFonts w:ascii="Times New Roman" w:hAnsi="Times New Roman" w:cs="Times New Roman"/>
          <w:sz w:val="24"/>
        </w:rPr>
        <w:t>е</w:t>
      </w:r>
      <w:bookmarkStart w:id="0" w:name="_GoBack"/>
      <w:bookmarkEnd w:id="0"/>
      <w:r w:rsidRPr="00785825">
        <w:rPr>
          <w:rFonts w:ascii="Times New Roman" w:hAnsi="Times New Roman" w:cs="Times New Roman"/>
          <w:sz w:val="24"/>
        </w:rPr>
        <w:lastRenderedPageBreak/>
        <w:t>ния издержек на производство продукции во всех видах экономической деятельности должен стать технологический фактор - обновление основных производственных фондов, ввод в действие высокопроизводительного оборудования, внедрение передовых технол</w:t>
      </w:r>
      <w:r w:rsidRPr="00785825">
        <w:rPr>
          <w:rFonts w:ascii="Times New Roman" w:hAnsi="Times New Roman" w:cs="Times New Roman"/>
          <w:sz w:val="24"/>
        </w:rPr>
        <w:t>о</w:t>
      </w:r>
      <w:r w:rsidRPr="00785825">
        <w:rPr>
          <w:rFonts w:ascii="Times New Roman" w:hAnsi="Times New Roman" w:cs="Times New Roman"/>
          <w:sz w:val="24"/>
        </w:rPr>
        <w:t>гий. В реализации обновления основных производственных фондов ключевую роль будет иметь и образование, выступая в качестве поставщика на рынок высококвалифицирова</w:t>
      </w:r>
      <w:r w:rsidRPr="00785825">
        <w:rPr>
          <w:rFonts w:ascii="Times New Roman" w:hAnsi="Times New Roman" w:cs="Times New Roman"/>
          <w:sz w:val="24"/>
        </w:rPr>
        <w:t>н</w:t>
      </w:r>
      <w:r w:rsidRPr="00785825">
        <w:rPr>
          <w:rFonts w:ascii="Times New Roman" w:hAnsi="Times New Roman" w:cs="Times New Roman"/>
          <w:sz w:val="24"/>
        </w:rPr>
        <w:t xml:space="preserve">ной рабочей силы. </w:t>
      </w:r>
    </w:p>
    <w:p w:rsidR="00E25102" w:rsidRPr="00CE6BAD" w:rsidRDefault="00E25102" w:rsidP="00CE6BAD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CE6BAD" w:rsidRPr="00CE6BAD" w:rsidRDefault="00CE6BAD" w:rsidP="00CE6BAD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A6B43">
        <w:rPr>
          <w:rFonts w:ascii="Times New Roman" w:hAnsi="Times New Roman" w:cs="Times New Roman"/>
          <w:b/>
          <w:sz w:val="28"/>
        </w:rPr>
        <w:t>Пендак</w:t>
      </w:r>
      <w:proofErr w:type="spellEnd"/>
      <w:r w:rsidR="006A6B43">
        <w:rPr>
          <w:rFonts w:ascii="Times New Roman" w:hAnsi="Times New Roman" w:cs="Times New Roman"/>
          <w:b/>
          <w:sz w:val="28"/>
        </w:rPr>
        <w:t>,</w:t>
      </w:r>
      <w:r w:rsidRPr="006A6B43">
        <w:rPr>
          <w:rFonts w:ascii="Times New Roman" w:hAnsi="Times New Roman" w:cs="Times New Roman"/>
          <w:b/>
          <w:sz w:val="28"/>
        </w:rPr>
        <w:t xml:space="preserve"> А. В.</w:t>
      </w:r>
      <w:r w:rsidRPr="00CE6BAD">
        <w:rPr>
          <w:rFonts w:ascii="Times New Roman" w:hAnsi="Times New Roman" w:cs="Times New Roman"/>
          <w:sz w:val="28"/>
        </w:rPr>
        <w:t xml:space="preserve"> Механизмы оптимизации оборотных средств аграрных предприятий / А.</w:t>
      </w:r>
      <w:r>
        <w:rPr>
          <w:rFonts w:ascii="Times New Roman" w:hAnsi="Times New Roman" w:cs="Times New Roman"/>
          <w:sz w:val="28"/>
        </w:rPr>
        <w:t xml:space="preserve"> </w:t>
      </w:r>
      <w:r w:rsidRPr="00CE6BAD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CE6BAD">
        <w:rPr>
          <w:rFonts w:ascii="Times New Roman" w:hAnsi="Times New Roman" w:cs="Times New Roman"/>
          <w:sz w:val="28"/>
        </w:rPr>
        <w:t>Пендак</w:t>
      </w:r>
      <w:proofErr w:type="spellEnd"/>
      <w:r w:rsidRPr="00CE6BAD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CE6BAD">
        <w:rPr>
          <w:rFonts w:ascii="Times New Roman" w:hAnsi="Times New Roman" w:cs="Times New Roman"/>
          <w:sz w:val="28"/>
        </w:rPr>
        <w:t>Аграр</w:t>
      </w:r>
      <w:proofErr w:type="spellEnd"/>
      <w:r w:rsidR="004F5B72">
        <w:rPr>
          <w:rFonts w:ascii="Times New Roman" w:hAnsi="Times New Roman" w:cs="Times New Roman"/>
          <w:sz w:val="28"/>
        </w:rPr>
        <w:t>.</w:t>
      </w:r>
      <w:r w:rsidRPr="00CE6B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6BAD">
        <w:rPr>
          <w:rFonts w:ascii="Times New Roman" w:hAnsi="Times New Roman" w:cs="Times New Roman"/>
          <w:sz w:val="28"/>
        </w:rPr>
        <w:t>вестн</w:t>
      </w:r>
      <w:proofErr w:type="spellEnd"/>
      <w:r w:rsidR="004F5B72">
        <w:rPr>
          <w:rFonts w:ascii="Times New Roman" w:hAnsi="Times New Roman" w:cs="Times New Roman"/>
          <w:sz w:val="28"/>
        </w:rPr>
        <w:t>.</w:t>
      </w:r>
      <w:r w:rsidRPr="00CE6B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6BAD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CE6BAD">
        <w:rPr>
          <w:rFonts w:ascii="Times New Roman" w:hAnsi="Times New Roman" w:cs="Times New Roman"/>
          <w:sz w:val="28"/>
        </w:rPr>
        <w:t>. – 2017. – №</w:t>
      </w:r>
      <w:r>
        <w:rPr>
          <w:rFonts w:ascii="Times New Roman" w:hAnsi="Times New Roman" w:cs="Times New Roman"/>
          <w:sz w:val="28"/>
        </w:rPr>
        <w:t xml:space="preserve"> </w:t>
      </w:r>
      <w:r w:rsidRPr="00CE6BA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CE6BAD">
        <w:rPr>
          <w:rFonts w:ascii="Times New Roman" w:hAnsi="Times New Roman" w:cs="Times New Roman"/>
          <w:sz w:val="28"/>
        </w:rPr>
        <w:t>(19). – С. 71-78.</w:t>
      </w:r>
    </w:p>
    <w:p w:rsidR="00CE6BAD" w:rsidRDefault="00CE6BAD" w:rsidP="00CE6BAD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CE6BAD">
        <w:rPr>
          <w:rFonts w:ascii="Times New Roman" w:hAnsi="Times New Roman" w:cs="Times New Roman"/>
          <w:sz w:val="24"/>
        </w:rPr>
        <w:t xml:space="preserve">На основании изученного материала представлены основные методики расчета стоимости собственного капитала, такие как САРМ, коэффициент прогнозируемого роста дивидендов, прибыль на 1 акцию, коэффициент рентабельности собственного капитала, а также представлена методика расчета коэффициента финансового </w:t>
      </w:r>
      <w:proofErr w:type="spellStart"/>
      <w:r w:rsidRPr="00CE6BAD">
        <w:rPr>
          <w:rFonts w:ascii="Times New Roman" w:hAnsi="Times New Roman" w:cs="Times New Roman"/>
          <w:sz w:val="24"/>
        </w:rPr>
        <w:t>левериджа</w:t>
      </w:r>
      <w:proofErr w:type="spellEnd"/>
      <w:r w:rsidRPr="00CE6BAD">
        <w:rPr>
          <w:rFonts w:ascii="Times New Roman" w:hAnsi="Times New Roman" w:cs="Times New Roman"/>
          <w:sz w:val="24"/>
        </w:rPr>
        <w:t>. Аргумент</w:t>
      </w:r>
      <w:r w:rsidRPr="00CE6BAD">
        <w:rPr>
          <w:rFonts w:ascii="Times New Roman" w:hAnsi="Times New Roman" w:cs="Times New Roman"/>
          <w:sz w:val="24"/>
        </w:rPr>
        <w:t>и</w:t>
      </w:r>
      <w:r w:rsidRPr="00CE6BAD">
        <w:rPr>
          <w:rFonts w:ascii="Times New Roman" w:hAnsi="Times New Roman" w:cs="Times New Roman"/>
          <w:sz w:val="24"/>
        </w:rPr>
        <w:t>рованно обосновано применение методики расчета рентабельности собственного капитала в качестве определения его стоимости. Рассмотрены основные схемы финансирования д</w:t>
      </w:r>
      <w:r w:rsidRPr="00CE6BAD">
        <w:rPr>
          <w:rFonts w:ascii="Times New Roman" w:hAnsi="Times New Roman" w:cs="Times New Roman"/>
          <w:sz w:val="24"/>
        </w:rPr>
        <w:t>е</w:t>
      </w:r>
      <w:r w:rsidRPr="00CE6BAD">
        <w:rPr>
          <w:rFonts w:ascii="Times New Roman" w:hAnsi="Times New Roman" w:cs="Times New Roman"/>
          <w:sz w:val="24"/>
        </w:rPr>
        <w:t>ятельности субъектов хозяйствования в аграрной сфере производства. Также приведена методика расчета средневзвешенной стоимости капитала и доработана в соответствии с условиями финансовой деятельности сельскохозяйственных организаций. В статье пре</w:t>
      </w:r>
      <w:r w:rsidRPr="00CE6BAD">
        <w:rPr>
          <w:rFonts w:ascii="Times New Roman" w:hAnsi="Times New Roman" w:cs="Times New Roman"/>
          <w:sz w:val="24"/>
        </w:rPr>
        <w:t>д</w:t>
      </w:r>
      <w:r w:rsidRPr="00CE6BAD">
        <w:rPr>
          <w:rFonts w:ascii="Times New Roman" w:hAnsi="Times New Roman" w:cs="Times New Roman"/>
          <w:sz w:val="24"/>
        </w:rPr>
        <w:t>ставлена сравнительная характеристика условий кредитования основными банками, де</w:t>
      </w:r>
      <w:r w:rsidRPr="00CE6BAD">
        <w:rPr>
          <w:rFonts w:ascii="Times New Roman" w:hAnsi="Times New Roman" w:cs="Times New Roman"/>
          <w:sz w:val="24"/>
        </w:rPr>
        <w:t>й</w:t>
      </w:r>
      <w:r w:rsidRPr="00CE6BAD">
        <w:rPr>
          <w:rFonts w:ascii="Times New Roman" w:hAnsi="Times New Roman" w:cs="Times New Roman"/>
          <w:sz w:val="24"/>
        </w:rPr>
        <w:t>ствующими на территории Республики Крым, в соответствии с которой наиболее опт</w:t>
      </w:r>
      <w:r w:rsidRPr="00CE6BAD">
        <w:rPr>
          <w:rFonts w:ascii="Times New Roman" w:hAnsi="Times New Roman" w:cs="Times New Roman"/>
          <w:sz w:val="24"/>
        </w:rPr>
        <w:t>и</w:t>
      </w:r>
      <w:r w:rsidRPr="00CE6BAD">
        <w:rPr>
          <w:rFonts w:ascii="Times New Roman" w:hAnsi="Times New Roman" w:cs="Times New Roman"/>
          <w:sz w:val="24"/>
        </w:rPr>
        <w:t>мальные условия для финансирования оборотных сре</w:t>
      </w:r>
      <w:proofErr w:type="gramStart"/>
      <w:r w:rsidRPr="00CE6BAD">
        <w:rPr>
          <w:rFonts w:ascii="Times New Roman" w:hAnsi="Times New Roman" w:cs="Times New Roman"/>
          <w:sz w:val="24"/>
        </w:rPr>
        <w:t>дств пр</w:t>
      </w:r>
      <w:proofErr w:type="gramEnd"/>
      <w:r w:rsidRPr="00CE6BAD">
        <w:rPr>
          <w:rFonts w:ascii="Times New Roman" w:hAnsi="Times New Roman" w:cs="Times New Roman"/>
          <w:sz w:val="24"/>
        </w:rPr>
        <w:t>едлагает ОАО Российский Национальный коммерческий банк. Проведена оптимизация оборотных сре</w:t>
      </w:r>
      <w:proofErr w:type="gramStart"/>
      <w:r w:rsidRPr="00CE6BAD">
        <w:rPr>
          <w:rFonts w:ascii="Times New Roman" w:hAnsi="Times New Roman" w:cs="Times New Roman"/>
          <w:sz w:val="24"/>
        </w:rPr>
        <w:t>дств пр</w:t>
      </w:r>
      <w:proofErr w:type="gramEnd"/>
      <w:r w:rsidRPr="00CE6BAD">
        <w:rPr>
          <w:rFonts w:ascii="Times New Roman" w:hAnsi="Times New Roman" w:cs="Times New Roman"/>
          <w:sz w:val="24"/>
        </w:rPr>
        <w:t>едпр</w:t>
      </w:r>
      <w:r w:rsidRPr="00CE6BAD">
        <w:rPr>
          <w:rFonts w:ascii="Times New Roman" w:hAnsi="Times New Roman" w:cs="Times New Roman"/>
          <w:sz w:val="24"/>
        </w:rPr>
        <w:t>и</w:t>
      </w:r>
      <w:r w:rsidRPr="00CE6BAD">
        <w:rPr>
          <w:rFonts w:ascii="Times New Roman" w:hAnsi="Times New Roman" w:cs="Times New Roman"/>
          <w:sz w:val="24"/>
        </w:rPr>
        <w:t xml:space="preserve">ятий аграрного сектора на основании коэффициентов финансового </w:t>
      </w:r>
      <w:proofErr w:type="spellStart"/>
      <w:r w:rsidRPr="00CE6BAD">
        <w:rPr>
          <w:rFonts w:ascii="Times New Roman" w:hAnsi="Times New Roman" w:cs="Times New Roman"/>
          <w:sz w:val="24"/>
        </w:rPr>
        <w:t>левериджа</w:t>
      </w:r>
      <w:proofErr w:type="spellEnd"/>
      <w:r w:rsidRPr="00CE6BAD">
        <w:rPr>
          <w:rFonts w:ascii="Times New Roman" w:hAnsi="Times New Roman" w:cs="Times New Roman"/>
          <w:sz w:val="24"/>
        </w:rPr>
        <w:t xml:space="preserve"> и коэфф</w:t>
      </w:r>
      <w:r w:rsidRPr="00CE6BAD">
        <w:rPr>
          <w:rFonts w:ascii="Times New Roman" w:hAnsi="Times New Roman" w:cs="Times New Roman"/>
          <w:sz w:val="24"/>
        </w:rPr>
        <w:t>и</w:t>
      </w:r>
      <w:r w:rsidRPr="00CE6BAD">
        <w:rPr>
          <w:rFonts w:ascii="Times New Roman" w:hAnsi="Times New Roman" w:cs="Times New Roman"/>
          <w:sz w:val="24"/>
        </w:rPr>
        <w:t>циентов ликвидности. Проведя оптимизацию оборотных активов, можно сделать вывод о том, что наибольшую часть оборотных активов должны занимать наименее ликвидные оборотные активы. Это обусловлено наличием значительного количества кормов, пос</w:t>
      </w:r>
      <w:r w:rsidRPr="00CE6BAD">
        <w:rPr>
          <w:rFonts w:ascii="Times New Roman" w:hAnsi="Times New Roman" w:cs="Times New Roman"/>
          <w:sz w:val="24"/>
        </w:rPr>
        <w:t>а</w:t>
      </w:r>
      <w:r w:rsidRPr="00CE6BAD">
        <w:rPr>
          <w:rFonts w:ascii="Times New Roman" w:hAnsi="Times New Roman" w:cs="Times New Roman"/>
          <w:sz w:val="24"/>
        </w:rPr>
        <w:t>дочного материала, а также животных на выращивании и откорме, которые относятся к категории оборотных средств. Значительную часть (40,0 %) занимают НДС по приобр</w:t>
      </w:r>
      <w:r w:rsidRPr="00CE6BAD">
        <w:rPr>
          <w:rFonts w:ascii="Times New Roman" w:hAnsi="Times New Roman" w:cs="Times New Roman"/>
          <w:sz w:val="24"/>
        </w:rPr>
        <w:t>е</w:t>
      </w:r>
      <w:r w:rsidRPr="00CE6BAD">
        <w:rPr>
          <w:rFonts w:ascii="Times New Roman" w:hAnsi="Times New Roman" w:cs="Times New Roman"/>
          <w:sz w:val="24"/>
        </w:rPr>
        <w:t>тенным активам и дебиторская задолженность. Наименьший удельный вес (10,0 %) в о</w:t>
      </w:r>
      <w:r w:rsidRPr="00CE6BAD">
        <w:rPr>
          <w:rFonts w:ascii="Times New Roman" w:hAnsi="Times New Roman" w:cs="Times New Roman"/>
          <w:sz w:val="24"/>
        </w:rPr>
        <w:t>б</w:t>
      </w:r>
      <w:r w:rsidRPr="00CE6BAD">
        <w:rPr>
          <w:rFonts w:ascii="Times New Roman" w:hAnsi="Times New Roman" w:cs="Times New Roman"/>
          <w:sz w:val="24"/>
        </w:rPr>
        <w:t xml:space="preserve">щей структуре оборотных активов имеют денежные средства и их эквиваленты. </w:t>
      </w:r>
    </w:p>
    <w:p w:rsidR="006A6B43" w:rsidRPr="00CE6BAD" w:rsidRDefault="006A6B43" w:rsidP="00CE6BAD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E25102" w:rsidRPr="003A3AA7" w:rsidRDefault="00E25102" w:rsidP="003A3AA7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A3AA7">
        <w:rPr>
          <w:rFonts w:ascii="Times New Roman" w:hAnsi="Times New Roman" w:cs="Times New Roman"/>
          <w:b/>
          <w:sz w:val="28"/>
        </w:rPr>
        <w:t>Сельское хозяйство за рубежом</w:t>
      </w:r>
    </w:p>
    <w:p w:rsidR="00884FEC" w:rsidRDefault="00884FEC" w:rsidP="00884FEC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D40C4">
        <w:rPr>
          <w:rFonts w:ascii="Times New Roman" w:hAnsi="Times New Roman" w:cs="Times New Roman"/>
          <w:b/>
          <w:sz w:val="28"/>
        </w:rPr>
        <w:t>Ниязов, Т. Ж.</w:t>
      </w:r>
      <w:r w:rsidRPr="006D40C4">
        <w:rPr>
          <w:rFonts w:ascii="Times New Roman" w:hAnsi="Times New Roman" w:cs="Times New Roman"/>
          <w:sz w:val="28"/>
        </w:rPr>
        <w:t xml:space="preserve"> Зарубежный опыт системы налогообложения агропр</w:t>
      </w:r>
      <w:r w:rsidRPr="006D40C4">
        <w:rPr>
          <w:rFonts w:ascii="Times New Roman" w:hAnsi="Times New Roman" w:cs="Times New Roman"/>
          <w:sz w:val="28"/>
        </w:rPr>
        <w:t>о</w:t>
      </w:r>
      <w:r w:rsidRPr="006D40C4">
        <w:rPr>
          <w:rFonts w:ascii="Times New Roman" w:hAnsi="Times New Roman" w:cs="Times New Roman"/>
          <w:sz w:val="28"/>
        </w:rPr>
        <w:t>мышленного комплекса</w:t>
      </w:r>
      <w:r>
        <w:rPr>
          <w:rFonts w:ascii="Times New Roman" w:hAnsi="Times New Roman" w:cs="Times New Roman"/>
          <w:sz w:val="28"/>
        </w:rPr>
        <w:t xml:space="preserve"> /</w:t>
      </w:r>
      <w:r w:rsidRPr="006D40C4">
        <w:rPr>
          <w:rFonts w:ascii="Times New Roman" w:hAnsi="Times New Roman" w:cs="Times New Roman"/>
          <w:sz w:val="28"/>
        </w:rPr>
        <w:t xml:space="preserve"> Т.</w:t>
      </w:r>
      <w:r>
        <w:rPr>
          <w:rFonts w:ascii="Times New Roman" w:hAnsi="Times New Roman" w:cs="Times New Roman"/>
          <w:sz w:val="28"/>
        </w:rPr>
        <w:t xml:space="preserve"> </w:t>
      </w:r>
      <w:r w:rsidRPr="006D40C4">
        <w:rPr>
          <w:rFonts w:ascii="Times New Roman" w:hAnsi="Times New Roman" w:cs="Times New Roman"/>
          <w:sz w:val="28"/>
        </w:rPr>
        <w:t>Ж.</w:t>
      </w:r>
      <w:r>
        <w:rPr>
          <w:rFonts w:ascii="Times New Roman" w:hAnsi="Times New Roman" w:cs="Times New Roman"/>
          <w:sz w:val="28"/>
        </w:rPr>
        <w:t xml:space="preserve"> </w:t>
      </w:r>
      <w:r w:rsidRPr="006D40C4">
        <w:rPr>
          <w:rFonts w:ascii="Times New Roman" w:hAnsi="Times New Roman" w:cs="Times New Roman"/>
          <w:sz w:val="28"/>
        </w:rPr>
        <w:t>Ниязов, Н.</w:t>
      </w:r>
      <w:r>
        <w:rPr>
          <w:rFonts w:ascii="Times New Roman" w:hAnsi="Times New Roman" w:cs="Times New Roman"/>
          <w:sz w:val="28"/>
        </w:rPr>
        <w:t xml:space="preserve"> </w:t>
      </w:r>
      <w:r w:rsidRPr="006D40C4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6D40C4">
        <w:rPr>
          <w:rFonts w:ascii="Times New Roman" w:hAnsi="Times New Roman" w:cs="Times New Roman"/>
          <w:sz w:val="28"/>
        </w:rPr>
        <w:t>Ыскак</w:t>
      </w:r>
      <w:proofErr w:type="spellEnd"/>
      <w:r w:rsidRPr="006D40C4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6D40C4">
        <w:rPr>
          <w:rFonts w:ascii="Times New Roman" w:hAnsi="Times New Roman" w:cs="Times New Roman"/>
          <w:sz w:val="28"/>
        </w:rPr>
        <w:t>Вестн</w:t>
      </w:r>
      <w:proofErr w:type="spellEnd"/>
      <w:r w:rsidRPr="006D40C4">
        <w:rPr>
          <w:rFonts w:ascii="Times New Roman" w:hAnsi="Times New Roman" w:cs="Times New Roman"/>
          <w:sz w:val="28"/>
        </w:rPr>
        <w:t xml:space="preserve">. Кыргызского нац. </w:t>
      </w:r>
      <w:proofErr w:type="spellStart"/>
      <w:r w:rsidRPr="006D40C4">
        <w:rPr>
          <w:rFonts w:ascii="Times New Roman" w:hAnsi="Times New Roman" w:cs="Times New Roman"/>
          <w:sz w:val="28"/>
        </w:rPr>
        <w:t>аграр</w:t>
      </w:r>
      <w:proofErr w:type="spellEnd"/>
      <w:r w:rsidRPr="006D40C4">
        <w:rPr>
          <w:rFonts w:ascii="Times New Roman" w:hAnsi="Times New Roman" w:cs="Times New Roman"/>
          <w:sz w:val="28"/>
        </w:rPr>
        <w:t>. ун-та им. К.И. Скрябина. – 2017. – № 4. – С. 41-44.</w:t>
      </w:r>
    </w:p>
    <w:p w:rsidR="0033031C" w:rsidRPr="0033031C" w:rsidRDefault="0033031C" w:rsidP="0033031C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3031C">
        <w:rPr>
          <w:rFonts w:ascii="Times New Roman" w:hAnsi="Times New Roman" w:cs="Times New Roman"/>
          <w:sz w:val="24"/>
        </w:rPr>
        <w:t>В статье рассмотрены специфические особенности и основные моменты систем налогообложения в агропромышленном комплексе зарубежных госуда</w:t>
      </w:r>
      <w:proofErr w:type="gramStart"/>
      <w:r w:rsidRPr="0033031C">
        <w:rPr>
          <w:rFonts w:ascii="Times New Roman" w:hAnsi="Times New Roman" w:cs="Times New Roman"/>
          <w:sz w:val="24"/>
        </w:rPr>
        <w:t>рств с р</w:t>
      </w:r>
      <w:proofErr w:type="gramEnd"/>
      <w:r w:rsidRPr="0033031C">
        <w:rPr>
          <w:rFonts w:ascii="Times New Roman" w:hAnsi="Times New Roman" w:cs="Times New Roman"/>
          <w:sz w:val="24"/>
        </w:rPr>
        <w:t>азвитой экономикой, их различия и положительные стороны для применения в систему налогоо</w:t>
      </w:r>
      <w:r w:rsidRPr="0033031C">
        <w:rPr>
          <w:rFonts w:ascii="Times New Roman" w:hAnsi="Times New Roman" w:cs="Times New Roman"/>
          <w:sz w:val="24"/>
        </w:rPr>
        <w:t>б</w:t>
      </w:r>
      <w:r w:rsidRPr="0033031C">
        <w:rPr>
          <w:rFonts w:ascii="Times New Roman" w:hAnsi="Times New Roman" w:cs="Times New Roman"/>
          <w:sz w:val="24"/>
        </w:rPr>
        <w:t xml:space="preserve">ложения государств СНГ. </w:t>
      </w:r>
    </w:p>
    <w:p w:rsidR="00884FEC" w:rsidRPr="00B741E7" w:rsidRDefault="00884FEC" w:rsidP="00E25102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E25102" w:rsidRPr="00E25102" w:rsidRDefault="00E25102" w:rsidP="00E25102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E25102">
        <w:rPr>
          <w:rFonts w:ascii="Times New Roman" w:hAnsi="Times New Roman" w:cs="Times New Roman"/>
          <w:b/>
          <w:sz w:val="28"/>
        </w:rPr>
        <w:t>Савельева, И. Н.</w:t>
      </w:r>
      <w:r w:rsidRPr="00E25102">
        <w:rPr>
          <w:rFonts w:ascii="Times New Roman" w:hAnsi="Times New Roman" w:cs="Times New Roman"/>
          <w:sz w:val="28"/>
        </w:rPr>
        <w:t xml:space="preserve"> Особенности инновационного развития в аграрном комплексе Германии / И.</w:t>
      </w:r>
      <w:r>
        <w:rPr>
          <w:rFonts w:ascii="Times New Roman" w:hAnsi="Times New Roman" w:cs="Times New Roman"/>
          <w:sz w:val="28"/>
        </w:rPr>
        <w:t xml:space="preserve"> </w:t>
      </w:r>
      <w:r w:rsidRPr="00E25102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E25102">
        <w:rPr>
          <w:rFonts w:ascii="Times New Roman" w:hAnsi="Times New Roman" w:cs="Times New Roman"/>
          <w:sz w:val="28"/>
        </w:rPr>
        <w:t>Савельева, В.</w:t>
      </w:r>
      <w:r>
        <w:rPr>
          <w:rFonts w:ascii="Times New Roman" w:hAnsi="Times New Roman" w:cs="Times New Roman"/>
          <w:sz w:val="28"/>
        </w:rPr>
        <w:t xml:space="preserve"> </w:t>
      </w:r>
      <w:r w:rsidRPr="00E25102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E25102">
        <w:rPr>
          <w:rFonts w:ascii="Times New Roman" w:hAnsi="Times New Roman" w:cs="Times New Roman"/>
          <w:sz w:val="28"/>
        </w:rPr>
        <w:t>Ковалев, О.</w:t>
      </w:r>
      <w:r>
        <w:rPr>
          <w:rFonts w:ascii="Times New Roman" w:hAnsi="Times New Roman" w:cs="Times New Roman"/>
          <w:sz w:val="28"/>
        </w:rPr>
        <w:t xml:space="preserve"> </w:t>
      </w:r>
      <w:r w:rsidRPr="00E25102">
        <w:rPr>
          <w:rFonts w:ascii="Times New Roman" w:hAnsi="Times New Roman" w:cs="Times New Roman"/>
          <w:sz w:val="28"/>
        </w:rPr>
        <w:t xml:space="preserve">Д. </w:t>
      </w:r>
      <w:proofErr w:type="spellStart"/>
      <w:r w:rsidRPr="00E25102">
        <w:rPr>
          <w:rFonts w:ascii="Times New Roman" w:hAnsi="Times New Roman" w:cs="Times New Roman"/>
          <w:sz w:val="28"/>
        </w:rPr>
        <w:t>Фальченко</w:t>
      </w:r>
      <w:proofErr w:type="spellEnd"/>
      <w:r w:rsidRPr="00E25102">
        <w:rPr>
          <w:rFonts w:ascii="Times New Roman" w:hAnsi="Times New Roman" w:cs="Times New Roman"/>
          <w:sz w:val="28"/>
        </w:rPr>
        <w:t xml:space="preserve"> // А</w:t>
      </w:r>
      <w:r w:rsidRPr="00E25102">
        <w:rPr>
          <w:rFonts w:ascii="Times New Roman" w:hAnsi="Times New Roman" w:cs="Times New Roman"/>
          <w:sz w:val="28"/>
        </w:rPr>
        <w:t>г</w:t>
      </w:r>
      <w:r w:rsidRPr="00E25102">
        <w:rPr>
          <w:rFonts w:ascii="Times New Roman" w:hAnsi="Times New Roman" w:cs="Times New Roman"/>
          <w:sz w:val="28"/>
        </w:rPr>
        <w:t>ропродовольственная политика России. – 2017. – № 4. – С. 19-24.</w:t>
      </w:r>
    </w:p>
    <w:p w:rsidR="00E25102" w:rsidRDefault="00E25102" w:rsidP="00E25102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E25102">
        <w:rPr>
          <w:rFonts w:ascii="Times New Roman" w:hAnsi="Times New Roman" w:cs="Times New Roman"/>
          <w:sz w:val="24"/>
        </w:rPr>
        <w:t>В статье исследуются концептуальные основы инновационной политики и особе</w:t>
      </w:r>
      <w:r w:rsidRPr="00E25102">
        <w:rPr>
          <w:rFonts w:ascii="Times New Roman" w:hAnsi="Times New Roman" w:cs="Times New Roman"/>
          <w:sz w:val="24"/>
        </w:rPr>
        <w:t>н</w:t>
      </w:r>
      <w:r w:rsidRPr="00E25102">
        <w:rPr>
          <w:rFonts w:ascii="Times New Roman" w:hAnsi="Times New Roman" w:cs="Times New Roman"/>
          <w:sz w:val="24"/>
        </w:rPr>
        <w:t xml:space="preserve">ности инновационного развития аграрного комплекса на примере ФРГ. </w:t>
      </w:r>
      <w:proofErr w:type="gramStart"/>
      <w:r w:rsidRPr="00E25102">
        <w:rPr>
          <w:rFonts w:ascii="Times New Roman" w:hAnsi="Times New Roman" w:cs="Times New Roman"/>
          <w:sz w:val="24"/>
        </w:rPr>
        <w:t>Сформированы ключевые особенности инновационного развития в аграрном комплексе Германии, среди них обозначены следующие: системный подход к развитию аграрного комплекса на осн</w:t>
      </w:r>
      <w:r w:rsidRPr="00E25102">
        <w:rPr>
          <w:rFonts w:ascii="Times New Roman" w:hAnsi="Times New Roman" w:cs="Times New Roman"/>
          <w:sz w:val="24"/>
        </w:rPr>
        <w:t>о</w:t>
      </w:r>
      <w:r w:rsidRPr="00E25102">
        <w:rPr>
          <w:rFonts w:ascii="Times New Roman" w:hAnsi="Times New Roman" w:cs="Times New Roman"/>
          <w:sz w:val="24"/>
        </w:rPr>
        <w:t xml:space="preserve">ве инноваций; эффективная инновационная политика, основанная на принципах равенства участия и согласования интересов; развитая инновационная инфраструктура; рационально </w:t>
      </w:r>
      <w:r w:rsidRPr="00E25102">
        <w:rPr>
          <w:rFonts w:ascii="Times New Roman" w:hAnsi="Times New Roman" w:cs="Times New Roman"/>
          <w:sz w:val="24"/>
        </w:rPr>
        <w:lastRenderedPageBreak/>
        <w:t>выстроенные горизонтальные связи между участниками инновационного процесса; успешное внедрение информационных технологий; опора на частнопредпринимательские инициативы;</w:t>
      </w:r>
      <w:proofErr w:type="gramEnd"/>
      <w:r w:rsidRPr="00E25102">
        <w:rPr>
          <w:rFonts w:ascii="Times New Roman" w:hAnsi="Times New Roman" w:cs="Times New Roman"/>
          <w:sz w:val="24"/>
        </w:rPr>
        <w:t xml:space="preserve"> развитое государственно-частное партнёрство. Современный агропромы</w:t>
      </w:r>
      <w:r w:rsidRPr="00E25102">
        <w:rPr>
          <w:rFonts w:ascii="Times New Roman" w:hAnsi="Times New Roman" w:cs="Times New Roman"/>
          <w:sz w:val="24"/>
        </w:rPr>
        <w:t>ш</w:t>
      </w:r>
      <w:r w:rsidRPr="00E25102">
        <w:rPr>
          <w:rFonts w:ascii="Times New Roman" w:hAnsi="Times New Roman" w:cs="Times New Roman"/>
          <w:sz w:val="24"/>
        </w:rPr>
        <w:t>ленный комплекс Германии остаётся одним из наиболее динамично развивающихся се</w:t>
      </w:r>
      <w:r w:rsidRPr="00E25102">
        <w:rPr>
          <w:rFonts w:ascii="Times New Roman" w:hAnsi="Times New Roman" w:cs="Times New Roman"/>
          <w:sz w:val="24"/>
        </w:rPr>
        <w:t>к</w:t>
      </w:r>
      <w:r w:rsidRPr="00E25102">
        <w:rPr>
          <w:rFonts w:ascii="Times New Roman" w:hAnsi="Times New Roman" w:cs="Times New Roman"/>
          <w:sz w:val="24"/>
        </w:rPr>
        <w:t>торов как внутри ЕС, так и в мире. Грамотная политика ЕС и федерального правительства позволяют регулировать как интересы частных фермерских хозяйств (преимущественно, путём субсидий и поощрения инновационной активности), так и ряд вопросов, касающи</w:t>
      </w:r>
      <w:r w:rsidRPr="00E25102">
        <w:rPr>
          <w:rFonts w:ascii="Times New Roman" w:hAnsi="Times New Roman" w:cs="Times New Roman"/>
          <w:sz w:val="24"/>
        </w:rPr>
        <w:t>х</w:t>
      </w:r>
      <w:r w:rsidRPr="00E25102">
        <w:rPr>
          <w:rFonts w:ascii="Times New Roman" w:hAnsi="Times New Roman" w:cs="Times New Roman"/>
          <w:sz w:val="24"/>
        </w:rPr>
        <w:t>ся поддержания сельхозугодий, улучшения качества продукции и окружающей среды. А</w:t>
      </w:r>
      <w:r w:rsidRPr="00E25102">
        <w:rPr>
          <w:rFonts w:ascii="Times New Roman" w:hAnsi="Times New Roman" w:cs="Times New Roman"/>
          <w:sz w:val="24"/>
        </w:rPr>
        <w:t>г</w:t>
      </w:r>
      <w:r w:rsidRPr="00E25102">
        <w:rPr>
          <w:rFonts w:ascii="Times New Roman" w:hAnsi="Times New Roman" w:cs="Times New Roman"/>
          <w:sz w:val="24"/>
        </w:rPr>
        <w:t>рарный комплекс Германии играет весьма существенную роль в продовольственном обе</w:t>
      </w:r>
      <w:r w:rsidRPr="00E25102">
        <w:rPr>
          <w:rFonts w:ascii="Times New Roman" w:hAnsi="Times New Roman" w:cs="Times New Roman"/>
          <w:sz w:val="24"/>
        </w:rPr>
        <w:t>с</w:t>
      </w:r>
      <w:r w:rsidRPr="00E25102">
        <w:rPr>
          <w:rFonts w:ascii="Times New Roman" w:hAnsi="Times New Roman" w:cs="Times New Roman"/>
          <w:sz w:val="24"/>
        </w:rPr>
        <w:t>печении всего ЕС, демонстрируя стабильный рост производства и производительности по многим видам продукции. Такой рост достигается во многом благодаря продуманной де</w:t>
      </w:r>
      <w:r w:rsidRPr="00E25102">
        <w:rPr>
          <w:rFonts w:ascii="Times New Roman" w:hAnsi="Times New Roman" w:cs="Times New Roman"/>
          <w:sz w:val="24"/>
        </w:rPr>
        <w:t>я</w:t>
      </w:r>
      <w:r w:rsidRPr="00E25102">
        <w:rPr>
          <w:rFonts w:ascii="Times New Roman" w:hAnsi="Times New Roman" w:cs="Times New Roman"/>
          <w:sz w:val="24"/>
        </w:rPr>
        <w:t>тельности, создающей эффективный, динамичный и конкурентоспособный сектор, п</w:t>
      </w:r>
      <w:r w:rsidRPr="00E25102">
        <w:rPr>
          <w:rFonts w:ascii="Times New Roman" w:hAnsi="Times New Roman" w:cs="Times New Roman"/>
          <w:sz w:val="24"/>
        </w:rPr>
        <w:t>о</w:t>
      </w:r>
      <w:r w:rsidRPr="00E25102">
        <w:rPr>
          <w:rFonts w:ascii="Times New Roman" w:hAnsi="Times New Roman" w:cs="Times New Roman"/>
          <w:sz w:val="24"/>
        </w:rPr>
        <w:t>строенный по канонам инновационной экономики. Результаты исследований могут быть использованы для формирования инновационной системы в аграрном секторе других стран, включая Россию.</w:t>
      </w:r>
    </w:p>
    <w:p w:rsidR="004F5B72" w:rsidRPr="00E25102" w:rsidRDefault="004F5B72" w:rsidP="00E25102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077DE6" w:rsidRPr="00CE6BAD" w:rsidRDefault="006D40C4" w:rsidP="00884FEC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CE6BAD">
        <w:rPr>
          <w:rFonts w:ascii="Times New Roman" w:hAnsi="Times New Roman" w:cs="Times New Roman"/>
          <w:b/>
          <w:sz w:val="28"/>
        </w:rPr>
        <w:t>Сельскохозяйств</w:t>
      </w:r>
      <w:r w:rsidR="00884FEC" w:rsidRPr="00CE6BAD">
        <w:rPr>
          <w:rFonts w:ascii="Times New Roman" w:hAnsi="Times New Roman" w:cs="Times New Roman"/>
          <w:b/>
          <w:sz w:val="28"/>
        </w:rPr>
        <w:t>енное страхование</w:t>
      </w:r>
    </w:p>
    <w:p w:rsidR="00AD38A9" w:rsidRPr="00AD38A9" w:rsidRDefault="00AD38A9" w:rsidP="00AD38A9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D38A9">
        <w:rPr>
          <w:rFonts w:ascii="Times New Roman" w:hAnsi="Times New Roman" w:cs="Times New Roman"/>
          <w:b/>
          <w:sz w:val="28"/>
        </w:rPr>
        <w:t>Кожомкулова</w:t>
      </w:r>
      <w:proofErr w:type="spellEnd"/>
      <w:r w:rsidRPr="00AD38A9">
        <w:rPr>
          <w:rFonts w:ascii="Times New Roman" w:hAnsi="Times New Roman" w:cs="Times New Roman"/>
          <w:b/>
          <w:sz w:val="28"/>
        </w:rPr>
        <w:t>, А. К.</w:t>
      </w:r>
      <w:r w:rsidRPr="00AD38A9">
        <w:rPr>
          <w:rFonts w:ascii="Times New Roman" w:hAnsi="Times New Roman" w:cs="Times New Roman"/>
          <w:sz w:val="28"/>
        </w:rPr>
        <w:t xml:space="preserve"> </w:t>
      </w:r>
      <w:r w:rsidR="00EA6BA8" w:rsidRPr="00AD38A9">
        <w:rPr>
          <w:rFonts w:ascii="Times New Roman" w:hAnsi="Times New Roman" w:cs="Times New Roman"/>
          <w:sz w:val="28"/>
        </w:rPr>
        <w:t>Вопросы организации страхования сельскохозя</w:t>
      </w:r>
      <w:r w:rsidR="00EA6BA8" w:rsidRPr="00AD38A9">
        <w:rPr>
          <w:rFonts w:ascii="Times New Roman" w:hAnsi="Times New Roman" w:cs="Times New Roman"/>
          <w:sz w:val="28"/>
        </w:rPr>
        <w:t>й</w:t>
      </w:r>
      <w:r w:rsidR="00EA6BA8" w:rsidRPr="00AD38A9">
        <w:rPr>
          <w:rFonts w:ascii="Times New Roman" w:hAnsi="Times New Roman" w:cs="Times New Roman"/>
          <w:sz w:val="28"/>
        </w:rPr>
        <w:t xml:space="preserve">ственного производства с помощью государственной поддержки / </w:t>
      </w:r>
      <w:r w:rsidRPr="00AD38A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AD38A9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6BA8" w:rsidRPr="00AD38A9">
        <w:rPr>
          <w:rFonts w:ascii="Times New Roman" w:hAnsi="Times New Roman" w:cs="Times New Roman"/>
          <w:sz w:val="28"/>
        </w:rPr>
        <w:t>Кожомкулова</w:t>
      </w:r>
      <w:proofErr w:type="spellEnd"/>
      <w:r w:rsidR="00EA6BA8" w:rsidRPr="00AD38A9">
        <w:rPr>
          <w:rFonts w:ascii="Times New Roman" w:hAnsi="Times New Roman" w:cs="Times New Roman"/>
          <w:sz w:val="28"/>
        </w:rPr>
        <w:t xml:space="preserve">, </w:t>
      </w:r>
      <w:r w:rsidRPr="00AD38A9">
        <w:rPr>
          <w:rFonts w:ascii="Times New Roman" w:hAnsi="Times New Roman" w:cs="Times New Roman"/>
          <w:sz w:val="28"/>
        </w:rPr>
        <w:t>У.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6BA8" w:rsidRPr="00AD38A9">
        <w:rPr>
          <w:rFonts w:ascii="Times New Roman" w:hAnsi="Times New Roman" w:cs="Times New Roman"/>
          <w:sz w:val="28"/>
        </w:rPr>
        <w:t>Акиев</w:t>
      </w:r>
      <w:proofErr w:type="spellEnd"/>
      <w:r w:rsidR="00EA6BA8" w:rsidRPr="00AD38A9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EA6BA8" w:rsidRPr="00AD38A9">
        <w:rPr>
          <w:rFonts w:ascii="Times New Roman" w:hAnsi="Times New Roman" w:cs="Times New Roman"/>
          <w:sz w:val="28"/>
        </w:rPr>
        <w:t>Вестн</w:t>
      </w:r>
      <w:proofErr w:type="spellEnd"/>
      <w:r w:rsidR="00EA6BA8" w:rsidRPr="00AD38A9">
        <w:rPr>
          <w:rFonts w:ascii="Times New Roman" w:hAnsi="Times New Roman" w:cs="Times New Roman"/>
          <w:sz w:val="28"/>
        </w:rPr>
        <w:t xml:space="preserve">. Кыргызского нац. </w:t>
      </w:r>
      <w:proofErr w:type="spellStart"/>
      <w:r w:rsidR="00EA6BA8" w:rsidRPr="00AD38A9">
        <w:rPr>
          <w:rFonts w:ascii="Times New Roman" w:hAnsi="Times New Roman" w:cs="Times New Roman"/>
          <w:sz w:val="28"/>
        </w:rPr>
        <w:t>аграр</w:t>
      </w:r>
      <w:proofErr w:type="spellEnd"/>
      <w:r w:rsidR="00EA6BA8" w:rsidRPr="00AD38A9">
        <w:rPr>
          <w:rFonts w:ascii="Times New Roman" w:hAnsi="Times New Roman" w:cs="Times New Roman"/>
          <w:sz w:val="28"/>
        </w:rPr>
        <w:t>. ун-та им. К.И. Скрябина. – 2017. – № 4. – С. 125-127</w:t>
      </w:r>
      <w:r w:rsidRPr="00AD38A9">
        <w:rPr>
          <w:rFonts w:ascii="Times New Roman" w:hAnsi="Times New Roman" w:cs="Times New Roman"/>
          <w:sz w:val="28"/>
        </w:rPr>
        <w:t>.</w:t>
      </w:r>
    </w:p>
    <w:p w:rsidR="006F32AE" w:rsidRDefault="00AD38A9" w:rsidP="00AD38A9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AD38A9">
        <w:rPr>
          <w:rFonts w:ascii="Times New Roman" w:hAnsi="Times New Roman" w:cs="Times New Roman"/>
          <w:sz w:val="24"/>
        </w:rPr>
        <w:t xml:space="preserve"> Статья посвящена вопросам правового регулирования сельскохозяйственного страхования, осуществляемого с государственной поддержкой. Проанализированы пр</w:t>
      </w:r>
      <w:r w:rsidRPr="00AD38A9">
        <w:rPr>
          <w:rFonts w:ascii="Times New Roman" w:hAnsi="Times New Roman" w:cs="Times New Roman"/>
          <w:sz w:val="24"/>
        </w:rPr>
        <w:t>о</w:t>
      </w:r>
      <w:r w:rsidRPr="00AD38A9">
        <w:rPr>
          <w:rFonts w:ascii="Times New Roman" w:hAnsi="Times New Roman" w:cs="Times New Roman"/>
          <w:sz w:val="24"/>
        </w:rPr>
        <w:t>блемы отрасли и причины невысокого интереса сельскохозяйственных товаропроизвод</w:t>
      </w:r>
      <w:r w:rsidRPr="00AD38A9">
        <w:rPr>
          <w:rFonts w:ascii="Times New Roman" w:hAnsi="Times New Roman" w:cs="Times New Roman"/>
          <w:sz w:val="24"/>
        </w:rPr>
        <w:t>и</w:t>
      </w:r>
      <w:r w:rsidRPr="00AD38A9">
        <w:rPr>
          <w:rFonts w:ascii="Times New Roman" w:hAnsi="Times New Roman" w:cs="Times New Roman"/>
          <w:sz w:val="24"/>
        </w:rPr>
        <w:t>телей к такому страхованию. Предложены меры по совершенствованию законодательной базы в сфере сельскохозяйственного страхования</w:t>
      </w:r>
      <w:r w:rsidR="006F32AE">
        <w:rPr>
          <w:rFonts w:ascii="Times New Roman" w:hAnsi="Times New Roman" w:cs="Times New Roman"/>
          <w:sz w:val="24"/>
        </w:rPr>
        <w:t>.</w:t>
      </w:r>
    </w:p>
    <w:p w:rsidR="00AD38A9" w:rsidRPr="00AD38A9" w:rsidRDefault="00AD38A9" w:rsidP="00AD38A9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6F32AE" w:rsidRPr="006F32AE" w:rsidRDefault="006F32AE" w:rsidP="006F32AE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F32AE">
        <w:rPr>
          <w:rFonts w:ascii="Times New Roman" w:hAnsi="Times New Roman" w:cs="Times New Roman"/>
          <w:b/>
          <w:sz w:val="28"/>
        </w:rPr>
        <w:t>Салова</w:t>
      </w:r>
      <w:r>
        <w:rPr>
          <w:rFonts w:ascii="Times New Roman" w:hAnsi="Times New Roman" w:cs="Times New Roman"/>
          <w:b/>
          <w:sz w:val="28"/>
        </w:rPr>
        <w:t>,</w:t>
      </w:r>
      <w:r w:rsidRPr="006F32AE">
        <w:rPr>
          <w:rFonts w:ascii="Times New Roman" w:hAnsi="Times New Roman" w:cs="Times New Roman"/>
          <w:b/>
          <w:sz w:val="28"/>
        </w:rPr>
        <w:t xml:space="preserve"> Л. В.</w:t>
      </w:r>
      <w:r w:rsidRPr="006F32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32AE">
        <w:rPr>
          <w:rFonts w:ascii="Times New Roman" w:hAnsi="Times New Roman" w:cs="Times New Roman"/>
          <w:sz w:val="28"/>
        </w:rPr>
        <w:t>Агрострахование</w:t>
      </w:r>
      <w:proofErr w:type="spellEnd"/>
      <w:r w:rsidRPr="006F32AE">
        <w:rPr>
          <w:rFonts w:ascii="Times New Roman" w:hAnsi="Times New Roman" w:cs="Times New Roman"/>
          <w:sz w:val="28"/>
        </w:rPr>
        <w:t xml:space="preserve"> и организация эффективной страховой защиты сельскохозяйственного предприятия / Л.</w:t>
      </w:r>
      <w:r>
        <w:rPr>
          <w:rFonts w:ascii="Times New Roman" w:hAnsi="Times New Roman" w:cs="Times New Roman"/>
          <w:sz w:val="28"/>
        </w:rPr>
        <w:t xml:space="preserve"> </w:t>
      </w:r>
      <w:r w:rsidRPr="006F32AE">
        <w:rPr>
          <w:rFonts w:ascii="Times New Roman" w:hAnsi="Times New Roman" w:cs="Times New Roman"/>
          <w:sz w:val="28"/>
        </w:rPr>
        <w:t xml:space="preserve">В. Салова // </w:t>
      </w:r>
      <w:proofErr w:type="spellStart"/>
      <w:r w:rsidRPr="006F32AE">
        <w:rPr>
          <w:rFonts w:ascii="Times New Roman" w:hAnsi="Times New Roman" w:cs="Times New Roman"/>
          <w:sz w:val="28"/>
        </w:rPr>
        <w:t>Вестн</w:t>
      </w:r>
      <w:proofErr w:type="spellEnd"/>
      <w:r w:rsidR="004F5B72">
        <w:rPr>
          <w:rFonts w:ascii="Times New Roman" w:hAnsi="Times New Roman" w:cs="Times New Roman"/>
          <w:sz w:val="28"/>
        </w:rPr>
        <w:t>.</w:t>
      </w:r>
      <w:r w:rsidRPr="006F32AE">
        <w:rPr>
          <w:rFonts w:ascii="Times New Roman" w:hAnsi="Times New Roman" w:cs="Times New Roman"/>
          <w:sz w:val="28"/>
        </w:rPr>
        <w:t xml:space="preserve"> АПК Ставрополья. – 2017. – № 3 (27). – С. 82-88.</w:t>
      </w:r>
    </w:p>
    <w:p w:rsidR="00366B75" w:rsidRPr="00366B75" w:rsidRDefault="00366B75" w:rsidP="00366B75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  <w:r w:rsidRPr="00366B75">
        <w:rPr>
          <w:rFonts w:ascii="Times New Roman" w:hAnsi="Times New Roman" w:cs="Times New Roman"/>
          <w:sz w:val="24"/>
        </w:rPr>
        <w:t xml:space="preserve">Рассматривается состояние рынка </w:t>
      </w:r>
      <w:proofErr w:type="spellStart"/>
      <w:r w:rsidRPr="00366B75">
        <w:rPr>
          <w:rFonts w:ascii="Times New Roman" w:hAnsi="Times New Roman" w:cs="Times New Roman"/>
          <w:sz w:val="24"/>
        </w:rPr>
        <w:t>агрострахования</w:t>
      </w:r>
      <w:proofErr w:type="spellEnd"/>
      <w:r w:rsidRPr="00366B75">
        <w:rPr>
          <w:rFonts w:ascii="Times New Roman" w:hAnsi="Times New Roman" w:cs="Times New Roman"/>
          <w:sz w:val="24"/>
        </w:rPr>
        <w:t xml:space="preserve"> и государственной поддержки в этой сфере; содержание основных бизнес-процессов по организации и управлению стр</w:t>
      </w:r>
      <w:r w:rsidRPr="00366B75">
        <w:rPr>
          <w:rFonts w:ascii="Times New Roman" w:hAnsi="Times New Roman" w:cs="Times New Roman"/>
          <w:sz w:val="24"/>
        </w:rPr>
        <w:t>а</w:t>
      </w:r>
      <w:r w:rsidRPr="00366B75">
        <w:rPr>
          <w:rFonts w:ascii="Times New Roman" w:hAnsi="Times New Roman" w:cs="Times New Roman"/>
          <w:sz w:val="24"/>
        </w:rPr>
        <w:t>ховой защитой сельскохозяйственного предприятия; основные подходы к выделению ри</w:t>
      </w:r>
      <w:r w:rsidRPr="00366B75">
        <w:rPr>
          <w:rFonts w:ascii="Times New Roman" w:hAnsi="Times New Roman" w:cs="Times New Roman"/>
          <w:sz w:val="24"/>
        </w:rPr>
        <w:t>с</w:t>
      </w:r>
      <w:r w:rsidRPr="00366B75">
        <w:rPr>
          <w:rFonts w:ascii="Times New Roman" w:hAnsi="Times New Roman" w:cs="Times New Roman"/>
          <w:sz w:val="24"/>
        </w:rPr>
        <w:t>ков и целесообразность их страхования, что позволяет определить объекты имуществе</w:t>
      </w:r>
      <w:r w:rsidRPr="00366B75">
        <w:rPr>
          <w:rFonts w:ascii="Times New Roman" w:hAnsi="Times New Roman" w:cs="Times New Roman"/>
          <w:sz w:val="24"/>
        </w:rPr>
        <w:t>н</w:t>
      </w:r>
      <w:r w:rsidRPr="00366B75">
        <w:rPr>
          <w:rFonts w:ascii="Times New Roman" w:hAnsi="Times New Roman" w:cs="Times New Roman"/>
          <w:sz w:val="24"/>
        </w:rPr>
        <w:t>ного комплекса для включения в страховую защиту. Раскрыты подходы к выстраиванию основных бизнес-процессов по организации страховой защиты. Предложены рекоменд</w:t>
      </w:r>
      <w:r w:rsidRPr="00366B75">
        <w:rPr>
          <w:rFonts w:ascii="Times New Roman" w:hAnsi="Times New Roman" w:cs="Times New Roman"/>
          <w:sz w:val="24"/>
        </w:rPr>
        <w:t>а</w:t>
      </w:r>
      <w:r w:rsidRPr="00366B75">
        <w:rPr>
          <w:rFonts w:ascii="Times New Roman" w:hAnsi="Times New Roman" w:cs="Times New Roman"/>
          <w:sz w:val="24"/>
        </w:rPr>
        <w:t>ции по алгоритму планирования расходов на страхование, их отражения в учете. Сформ</w:t>
      </w:r>
      <w:r w:rsidRPr="00366B75">
        <w:rPr>
          <w:rFonts w:ascii="Times New Roman" w:hAnsi="Times New Roman" w:cs="Times New Roman"/>
          <w:sz w:val="24"/>
        </w:rPr>
        <w:t>у</w:t>
      </w:r>
      <w:r w:rsidRPr="00366B75">
        <w:rPr>
          <w:rFonts w:ascii="Times New Roman" w:hAnsi="Times New Roman" w:cs="Times New Roman"/>
          <w:sz w:val="24"/>
        </w:rPr>
        <w:t>лированы критерии отбора страховых организаций и подход к проведению конкурентных закупок услуг страхования.</w:t>
      </w:r>
    </w:p>
    <w:p w:rsidR="00EA6BA8" w:rsidRDefault="00EA6BA8" w:rsidP="00AD38A9">
      <w:pPr>
        <w:pStyle w:val="a6"/>
        <w:ind w:firstLine="709"/>
        <w:jc w:val="both"/>
        <w:rPr>
          <w:rFonts w:ascii="Times New Roman" w:hAnsi="Times New Roman" w:cs="Times New Roman"/>
          <w:sz w:val="24"/>
        </w:rPr>
      </w:pPr>
    </w:p>
    <w:p w:rsidR="004F5B72" w:rsidRPr="004F5B72" w:rsidRDefault="004F5B72" w:rsidP="00AD38A9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4F5B72">
        <w:rPr>
          <w:rFonts w:ascii="Times New Roman" w:hAnsi="Times New Roman" w:cs="Times New Roman"/>
          <w:sz w:val="28"/>
        </w:rPr>
        <w:t>Составитель: Л. М. Бабанина</w:t>
      </w:r>
    </w:p>
    <w:sectPr w:rsidR="004F5B72" w:rsidRPr="004F5B7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77" w:rsidRDefault="00972F77" w:rsidP="003A3AA7">
      <w:pPr>
        <w:spacing w:after="0" w:line="240" w:lineRule="auto"/>
      </w:pPr>
      <w:r>
        <w:separator/>
      </w:r>
    </w:p>
  </w:endnote>
  <w:endnote w:type="continuationSeparator" w:id="0">
    <w:p w:rsidR="00972F77" w:rsidRDefault="00972F77" w:rsidP="003A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714292"/>
      <w:docPartObj>
        <w:docPartGallery w:val="Page Numbers (Bottom of Page)"/>
        <w:docPartUnique/>
      </w:docPartObj>
    </w:sdtPr>
    <w:sdtEndPr/>
    <w:sdtContent>
      <w:p w:rsidR="003A3AA7" w:rsidRDefault="003A3AA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91">
          <w:rPr>
            <w:noProof/>
          </w:rPr>
          <w:t>22</w:t>
        </w:r>
        <w:r>
          <w:fldChar w:fldCharType="end"/>
        </w:r>
      </w:p>
    </w:sdtContent>
  </w:sdt>
  <w:p w:rsidR="003A3AA7" w:rsidRDefault="003A3AA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77" w:rsidRDefault="00972F77" w:rsidP="003A3AA7">
      <w:pPr>
        <w:spacing w:after="0" w:line="240" w:lineRule="auto"/>
      </w:pPr>
      <w:r>
        <w:separator/>
      </w:r>
    </w:p>
  </w:footnote>
  <w:footnote w:type="continuationSeparator" w:id="0">
    <w:p w:rsidR="00972F77" w:rsidRDefault="00972F77" w:rsidP="003A3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https://elibrary.ru/pic/1pix.gif" style="width:.65pt;height:.65pt;visibility:visible;mso-wrap-style:square" o:bullet="t">
        <v:imagedata r:id="rId1" o:title="1pix"/>
      </v:shape>
    </w:pict>
  </w:numPicBullet>
  <w:abstractNum w:abstractNumId="0">
    <w:nsid w:val="52CB7B96"/>
    <w:multiLevelType w:val="hybridMultilevel"/>
    <w:tmpl w:val="E0BC32AA"/>
    <w:lvl w:ilvl="0" w:tplc="0B6EF9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C097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58E6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C61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1E2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4CB2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D69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E20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BE9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3C61018"/>
    <w:multiLevelType w:val="hybridMultilevel"/>
    <w:tmpl w:val="39A83464"/>
    <w:lvl w:ilvl="0" w:tplc="30AE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1444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2C0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2AC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9AFE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460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367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835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78C5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D8"/>
    <w:rsid w:val="00013D6B"/>
    <w:rsid w:val="0006350E"/>
    <w:rsid w:val="00067792"/>
    <w:rsid w:val="00072F92"/>
    <w:rsid w:val="00077DE6"/>
    <w:rsid w:val="00087A2A"/>
    <w:rsid w:val="00087A7F"/>
    <w:rsid w:val="000A42FB"/>
    <w:rsid w:val="000E1868"/>
    <w:rsid w:val="00106B24"/>
    <w:rsid w:val="00144CDF"/>
    <w:rsid w:val="00190F1F"/>
    <w:rsid w:val="00195B48"/>
    <w:rsid w:val="001A6B65"/>
    <w:rsid w:val="001C16CB"/>
    <w:rsid w:val="001C610B"/>
    <w:rsid w:val="001C7934"/>
    <w:rsid w:val="001D4B35"/>
    <w:rsid w:val="00204610"/>
    <w:rsid w:val="0021558B"/>
    <w:rsid w:val="002232E8"/>
    <w:rsid w:val="00245967"/>
    <w:rsid w:val="00257879"/>
    <w:rsid w:val="00265BD3"/>
    <w:rsid w:val="0026726F"/>
    <w:rsid w:val="002A4313"/>
    <w:rsid w:val="002A5249"/>
    <w:rsid w:val="002A53E0"/>
    <w:rsid w:val="002A6FE7"/>
    <w:rsid w:val="002A7542"/>
    <w:rsid w:val="002B15C4"/>
    <w:rsid w:val="002D3DFD"/>
    <w:rsid w:val="00301F4E"/>
    <w:rsid w:val="0033031C"/>
    <w:rsid w:val="0035315E"/>
    <w:rsid w:val="003546A0"/>
    <w:rsid w:val="0036511C"/>
    <w:rsid w:val="00366B75"/>
    <w:rsid w:val="00367F6E"/>
    <w:rsid w:val="0037372E"/>
    <w:rsid w:val="003755DB"/>
    <w:rsid w:val="0038342E"/>
    <w:rsid w:val="00396448"/>
    <w:rsid w:val="0039755C"/>
    <w:rsid w:val="00397A60"/>
    <w:rsid w:val="003A3AA7"/>
    <w:rsid w:val="003A6DED"/>
    <w:rsid w:val="003B1A71"/>
    <w:rsid w:val="003D6B7D"/>
    <w:rsid w:val="003E75A7"/>
    <w:rsid w:val="00404F20"/>
    <w:rsid w:val="00410A2B"/>
    <w:rsid w:val="004242D6"/>
    <w:rsid w:val="00445FDB"/>
    <w:rsid w:val="0048282F"/>
    <w:rsid w:val="004B5728"/>
    <w:rsid w:val="004B7610"/>
    <w:rsid w:val="004C5811"/>
    <w:rsid w:val="004C76C1"/>
    <w:rsid w:val="004E0C85"/>
    <w:rsid w:val="004F5B72"/>
    <w:rsid w:val="004F7E70"/>
    <w:rsid w:val="00500725"/>
    <w:rsid w:val="00511C42"/>
    <w:rsid w:val="005313F0"/>
    <w:rsid w:val="005506AC"/>
    <w:rsid w:val="00552F48"/>
    <w:rsid w:val="005538FE"/>
    <w:rsid w:val="00563650"/>
    <w:rsid w:val="00564695"/>
    <w:rsid w:val="00570B68"/>
    <w:rsid w:val="005C06FC"/>
    <w:rsid w:val="005E3BAC"/>
    <w:rsid w:val="005F27BC"/>
    <w:rsid w:val="00646D06"/>
    <w:rsid w:val="00673672"/>
    <w:rsid w:val="00686FCC"/>
    <w:rsid w:val="00692960"/>
    <w:rsid w:val="006A6B43"/>
    <w:rsid w:val="006D3282"/>
    <w:rsid w:val="006D40C4"/>
    <w:rsid w:val="006E27F6"/>
    <w:rsid w:val="006F32AE"/>
    <w:rsid w:val="0072378A"/>
    <w:rsid w:val="00725391"/>
    <w:rsid w:val="00733A7A"/>
    <w:rsid w:val="00736EBC"/>
    <w:rsid w:val="00741C6F"/>
    <w:rsid w:val="007516B3"/>
    <w:rsid w:val="00753CA4"/>
    <w:rsid w:val="00785825"/>
    <w:rsid w:val="00794EB3"/>
    <w:rsid w:val="007B4264"/>
    <w:rsid w:val="007B5C6A"/>
    <w:rsid w:val="007B6674"/>
    <w:rsid w:val="007C0FFC"/>
    <w:rsid w:val="00854460"/>
    <w:rsid w:val="008754CB"/>
    <w:rsid w:val="00877097"/>
    <w:rsid w:val="00884FEC"/>
    <w:rsid w:val="00887FC6"/>
    <w:rsid w:val="00893814"/>
    <w:rsid w:val="008A6828"/>
    <w:rsid w:val="008F06F7"/>
    <w:rsid w:val="009177FF"/>
    <w:rsid w:val="00927BB8"/>
    <w:rsid w:val="009511AD"/>
    <w:rsid w:val="009604D8"/>
    <w:rsid w:val="009630E7"/>
    <w:rsid w:val="00972F77"/>
    <w:rsid w:val="009B1E32"/>
    <w:rsid w:val="009E1A4D"/>
    <w:rsid w:val="009E7D93"/>
    <w:rsid w:val="009F5DF2"/>
    <w:rsid w:val="00A13072"/>
    <w:rsid w:val="00A32326"/>
    <w:rsid w:val="00A33305"/>
    <w:rsid w:val="00A3454D"/>
    <w:rsid w:val="00A51F3B"/>
    <w:rsid w:val="00A622D1"/>
    <w:rsid w:val="00A67991"/>
    <w:rsid w:val="00A74DD1"/>
    <w:rsid w:val="00A826A6"/>
    <w:rsid w:val="00A8302A"/>
    <w:rsid w:val="00A83A75"/>
    <w:rsid w:val="00AA2B79"/>
    <w:rsid w:val="00AB2E30"/>
    <w:rsid w:val="00AD1C3C"/>
    <w:rsid w:val="00AD22F8"/>
    <w:rsid w:val="00AD38A9"/>
    <w:rsid w:val="00AE098F"/>
    <w:rsid w:val="00AE3112"/>
    <w:rsid w:val="00AE6333"/>
    <w:rsid w:val="00B01983"/>
    <w:rsid w:val="00B05339"/>
    <w:rsid w:val="00B06B14"/>
    <w:rsid w:val="00B1142B"/>
    <w:rsid w:val="00B2526B"/>
    <w:rsid w:val="00B507B8"/>
    <w:rsid w:val="00B741E7"/>
    <w:rsid w:val="00B96FB1"/>
    <w:rsid w:val="00BA1563"/>
    <w:rsid w:val="00BA3582"/>
    <w:rsid w:val="00BC71FB"/>
    <w:rsid w:val="00BF23CD"/>
    <w:rsid w:val="00BF7A1E"/>
    <w:rsid w:val="00C060F7"/>
    <w:rsid w:val="00C107B6"/>
    <w:rsid w:val="00C14058"/>
    <w:rsid w:val="00C40B61"/>
    <w:rsid w:val="00C5796C"/>
    <w:rsid w:val="00C74154"/>
    <w:rsid w:val="00C96F07"/>
    <w:rsid w:val="00CA6315"/>
    <w:rsid w:val="00CB0744"/>
    <w:rsid w:val="00CC2218"/>
    <w:rsid w:val="00CD03BE"/>
    <w:rsid w:val="00CE1F0C"/>
    <w:rsid w:val="00CE6BAD"/>
    <w:rsid w:val="00CF2C4D"/>
    <w:rsid w:val="00D05506"/>
    <w:rsid w:val="00D117D4"/>
    <w:rsid w:val="00D42597"/>
    <w:rsid w:val="00D45C09"/>
    <w:rsid w:val="00D72E37"/>
    <w:rsid w:val="00D74F2A"/>
    <w:rsid w:val="00DD037D"/>
    <w:rsid w:val="00DD50D2"/>
    <w:rsid w:val="00DF3EAA"/>
    <w:rsid w:val="00E04AD6"/>
    <w:rsid w:val="00E06C2D"/>
    <w:rsid w:val="00E25102"/>
    <w:rsid w:val="00E52914"/>
    <w:rsid w:val="00E90B6E"/>
    <w:rsid w:val="00EA6BA8"/>
    <w:rsid w:val="00EF2624"/>
    <w:rsid w:val="00F1572B"/>
    <w:rsid w:val="00F2032F"/>
    <w:rsid w:val="00F2512F"/>
    <w:rsid w:val="00F51A1F"/>
    <w:rsid w:val="00F60DB5"/>
    <w:rsid w:val="00F865F8"/>
    <w:rsid w:val="00FA6B20"/>
    <w:rsid w:val="00FD513A"/>
    <w:rsid w:val="00FD676C"/>
    <w:rsid w:val="00FE6E9C"/>
    <w:rsid w:val="00FF445F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E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6D0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E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E098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D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0C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A3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3AA7"/>
  </w:style>
  <w:style w:type="paragraph" w:styleId="ab">
    <w:name w:val="footer"/>
    <w:basedOn w:val="a"/>
    <w:link w:val="ac"/>
    <w:uiPriority w:val="99"/>
    <w:unhideWhenUsed/>
    <w:rsid w:val="003A3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3AA7"/>
  </w:style>
  <w:style w:type="table" w:customStyle="1" w:styleId="1">
    <w:name w:val="Сетка таблицы1"/>
    <w:basedOn w:val="a1"/>
    <w:next w:val="ad"/>
    <w:uiPriority w:val="59"/>
    <w:rsid w:val="003B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3B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E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6D0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E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E098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D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0C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A3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3AA7"/>
  </w:style>
  <w:style w:type="paragraph" w:styleId="ab">
    <w:name w:val="footer"/>
    <w:basedOn w:val="a"/>
    <w:link w:val="ac"/>
    <w:uiPriority w:val="99"/>
    <w:unhideWhenUsed/>
    <w:rsid w:val="003A3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3AA7"/>
  </w:style>
  <w:style w:type="table" w:customStyle="1" w:styleId="1">
    <w:name w:val="Сетка таблицы1"/>
    <w:basedOn w:val="a1"/>
    <w:next w:val="ad"/>
    <w:uiPriority w:val="59"/>
    <w:rsid w:val="003B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3B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2995785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22</Pages>
  <Words>10458</Words>
  <Characters>59615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267</cp:revision>
  <dcterms:created xsi:type="dcterms:W3CDTF">2017-11-18T10:15:00Z</dcterms:created>
  <dcterms:modified xsi:type="dcterms:W3CDTF">2018-01-13T05:21:00Z</dcterms:modified>
</cp:coreProperties>
</file>