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2C" w:rsidRPr="00FF6CC5" w:rsidRDefault="00FF6CC5" w:rsidP="00FF6CC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FF6CC5">
        <w:rPr>
          <w:rFonts w:ascii="Times New Roman" w:hAnsi="Times New Roman" w:cs="Times New Roman"/>
          <w:b/>
          <w:bCs/>
          <w:sz w:val="32"/>
        </w:rPr>
        <w:t>Фермерские и личные подсобные хозяйства населения</w:t>
      </w:r>
    </w:p>
    <w:p w:rsidR="00B32096" w:rsidRDefault="00BE2D45" w:rsidP="00FF6C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E2D45">
        <w:rPr>
          <w:rFonts w:ascii="Times New Roman" w:hAnsi="Times New Roman" w:cs="Times New Roman"/>
          <w:b/>
          <w:bCs/>
          <w:sz w:val="28"/>
        </w:rPr>
        <w:t>Гатиятулин</w:t>
      </w:r>
      <w:proofErr w:type="spellEnd"/>
      <w:r w:rsidRPr="00BE2D45">
        <w:rPr>
          <w:rFonts w:ascii="Times New Roman" w:hAnsi="Times New Roman" w:cs="Times New Roman"/>
          <w:b/>
          <w:bCs/>
          <w:sz w:val="28"/>
        </w:rPr>
        <w:t xml:space="preserve">, Ш. Н. </w:t>
      </w:r>
      <w:r w:rsidRPr="00BE2D45">
        <w:rPr>
          <w:rFonts w:ascii="Times New Roman" w:hAnsi="Times New Roman" w:cs="Times New Roman"/>
          <w:sz w:val="28"/>
        </w:rPr>
        <w:t xml:space="preserve">Необходимость интеграции ЛПХ в сельскохозяйственный потребительский кооператив / Ш. Н. </w:t>
      </w:r>
      <w:proofErr w:type="spellStart"/>
      <w:r w:rsidRPr="00BE2D45">
        <w:rPr>
          <w:rFonts w:ascii="Times New Roman" w:hAnsi="Times New Roman" w:cs="Times New Roman"/>
          <w:sz w:val="28"/>
        </w:rPr>
        <w:t>Гатиятулин</w:t>
      </w:r>
      <w:proofErr w:type="spellEnd"/>
      <w:r w:rsidRPr="00BE2D45">
        <w:rPr>
          <w:rFonts w:ascii="Times New Roman" w:hAnsi="Times New Roman" w:cs="Times New Roman"/>
          <w:sz w:val="28"/>
        </w:rPr>
        <w:t xml:space="preserve"> // Аграрная наука. - 2013. - № 3. - С. 2-4. - рис. </w:t>
      </w:r>
    </w:p>
    <w:p w:rsidR="00BE2D45" w:rsidRDefault="00BE2D45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2D45">
        <w:rPr>
          <w:rFonts w:ascii="Times New Roman" w:hAnsi="Times New Roman" w:cs="Times New Roman"/>
          <w:sz w:val="24"/>
        </w:rPr>
        <w:t>В статье на основе обобщения исторических условий раскрыты предпосылки интеграции на современном этапе ЛПХ и КФХ в сельскохозяйственный потребительский кооператив. Обозначены преимущества интеграции для всех участников кооперативного движения</w:t>
      </w:r>
      <w:proofErr w:type="gramStart"/>
      <w:r w:rsidRPr="00BE2D45">
        <w:rPr>
          <w:rFonts w:ascii="Times New Roman" w:hAnsi="Times New Roman" w:cs="Times New Roman"/>
          <w:sz w:val="24"/>
        </w:rPr>
        <w:t>.</w:t>
      </w:r>
      <w:proofErr w:type="gramEnd"/>
      <w:r w:rsidRPr="00BE2D4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E2D45">
        <w:rPr>
          <w:rFonts w:ascii="Times New Roman" w:hAnsi="Times New Roman" w:cs="Times New Roman"/>
          <w:sz w:val="24"/>
        </w:rPr>
        <w:t>о</w:t>
      </w:r>
      <w:proofErr w:type="gramEnd"/>
      <w:r w:rsidRPr="00BE2D45">
        <w:rPr>
          <w:rFonts w:ascii="Times New Roman" w:hAnsi="Times New Roman" w:cs="Times New Roman"/>
          <w:sz w:val="24"/>
        </w:rPr>
        <w:t>пределены критерии государственной поддержки ЛПХ и КФХ на федеральном, региональном и местном уровне.</w:t>
      </w:r>
    </w:p>
    <w:p w:rsidR="003B0B14" w:rsidRDefault="003B0B14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6CC5" w:rsidRPr="00B474F5" w:rsidRDefault="00FF6CC5" w:rsidP="00FF6CC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3756A">
        <w:rPr>
          <w:rFonts w:ascii="Times New Roman" w:hAnsi="Times New Roman" w:cs="Times New Roman"/>
          <w:b/>
          <w:bCs/>
          <w:sz w:val="28"/>
        </w:rPr>
        <w:t>Жуков,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756A">
        <w:rPr>
          <w:rFonts w:ascii="Times New Roman" w:hAnsi="Times New Roman" w:cs="Times New Roman"/>
          <w:sz w:val="28"/>
        </w:rPr>
        <w:t>Кооперация личных подсобных хозяйств необходима / А. Жуков</w:t>
      </w:r>
      <w:r>
        <w:rPr>
          <w:rFonts w:ascii="Times New Roman" w:hAnsi="Times New Roman" w:cs="Times New Roman"/>
          <w:sz w:val="28"/>
        </w:rPr>
        <w:t xml:space="preserve"> </w:t>
      </w:r>
      <w:r w:rsidRPr="00D3756A">
        <w:rPr>
          <w:rFonts w:ascii="Times New Roman" w:hAnsi="Times New Roman" w:cs="Times New Roman"/>
          <w:sz w:val="28"/>
        </w:rPr>
        <w:t>// АПК: экономика, управление. - 2013. - № 3. - С. 51-57. - 6 табл. </w:t>
      </w:r>
    </w:p>
    <w:p w:rsidR="00FF6CC5" w:rsidRPr="00D3756A" w:rsidRDefault="00FF6CC5" w:rsidP="00FF6CC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3756A">
        <w:rPr>
          <w:rFonts w:ascii="Times New Roman" w:hAnsi="Times New Roman" w:cs="Times New Roman"/>
          <w:bCs/>
          <w:sz w:val="24"/>
        </w:rPr>
        <w:t>Раскрывается роль личных подсобных хозяйств в пополнении продовольственных ресурсов страны, повышении занятости сельского населения. Рассмотрено состояние ЛПХ Владимирской области по посевным площадям, наличию скота, доле этой категории хозяйств в валовом производстве сельхозпродукции области. Обоснована необходимость кооперации в сбытовой и заготовительной деятельности.</w:t>
      </w:r>
    </w:p>
    <w:p w:rsidR="00FF6CC5" w:rsidRPr="003F6352" w:rsidRDefault="00FF6CC5" w:rsidP="00FF6CC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B0B14" w:rsidRPr="003F6352" w:rsidRDefault="003B0B14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B0B14">
        <w:rPr>
          <w:rFonts w:ascii="Times New Roman" w:hAnsi="Times New Roman" w:cs="Times New Roman"/>
          <w:b/>
          <w:bCs/>
          <w:sz w:val="28"/>
          <w:szCs w:val="28"/>
        </w:rPr>
        <w:t>Плотников,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B14">
        <w:rPr>
          <w:rFonts w:ascii="Times New Roman" w:hAnsi="Times New Roman" w:cs="Times New Roman"/>
          <w:sz w:val="28"/>
          <w:szCs w:val="28"/>
        </w:rPr>
        <w:t>Вклад фермеров в решение крестьянских проблем растет / В. Плотников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14">
        <w:rPr>
          <w:rFonts w:ascii="Times New Roman" w:hAnsi="Times New Roman" w:cs="Times New Roman"/>
          <w:sz w:val="28"/>
          <w:szCs w:val="28"/>
        </w:rPr>
        <w:t>// Экономика сельского хозяйства России. - 2013. - № 3. - С. 36-45. </w:t>
      </w:r>
    </w:p>
    <w:p w:rsidR="003B0B14" w:rsidRDefault="003B0B14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B0B14">
        <w:rPr>
          <w:rFonts w:ascii="Times New Roman" w:hAnsi="Times New Roman" w:cs="Times New Roman"/>
          <w:sz w:val="24"/>
          <w:szCs w:val="28"/>
        </w:rPr>
        <w:t xml:space="preserve">Анализируются меры усиления поддержки </w:t>
      </w:r>
      <w:proofErr w:type="spellStart"/>
      <w:r w:rsidRPr="003B0B14">
        <w:rPr>
          <w:rFonts w:ascii="Times New Roman" w:hAnsi="Times New Roman" w:cs="Times New Roman"/>
          <w:sz w:val="24"/>
          <w:szCs w:val="28"/>
        </w:rPr>
        <w:t>агропроизводства</w:t>
      </w:r>
      <w:proofErr w:type="spellEnd"/>
      <w:r w:rsidRPr="003B0B14">
        <w:rPr>
          <w:rFonts w:ascii="Times New Roman" w:hAnsi="Times New Roman" w:cs="Times New Roman"/>
          <w:sz w:val="24"/>
          <w:szCs w:val="28"/>
        </w:rPr>
        <w:t xml:space="preserve">, принятые в 2012 г. Дана характеристика состояния крестьянского (фермерского) уклада, его роли в решении продовольственной проблемы. Рассмотрены вопросы защиты отечественного рынка от импортной агропродовольственной продукции, формы поддержки фермерских хозяйств. Отмечены </w:t>
      </w:r>
      <w:proofErr w:type="gramStart"/>
      <w:r w:rsidRPr="003B0B14">
        <w:rPr>
          <w:rFonts w:ascii="Times New Roman" w:hAnsi="Times New Roman" w:cs="Times New Roman"/>
          <w:sz w:val="24"/>
          <w:szCs w:val="28"/>
        </w:rPr>
        <w:t>недостаточное</w:t>
      </w:r>
      <w:proofErr w:type="gramEnd"/>
      <w:r w:rsidRPr="003B0B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B0B14">
        <w:rPr>
          <w:rFonts w:ascii="Times New Roman" w:hAnsi="Times New Roman" w:cs="Times New Roman"/>
          <w:sz w:val="24"/>
          <w:szCs w:val="28"/>
        </w:rPr>
        <w:t>ресурсообеспечение</w:t>
      </w:r>
      <w:proofErr w:type="spellEnd"/>
      <w:r w:rsidRPr="003B0B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B0B14">
        <w:rPr>
          <w:rFonts w:ascii="Times New Roman" w:hAnsi="Times New Roman" w:cs="Times New Roman"/>
          <w:sz w:val="24"/>
          <w:szCs w:val="28"/>
        </w:rPr>
        <w:t>агропроизводства</w:t>
      </w:r>
      <w:proofErr w:type="spellEnd"/>
      <w:r w:rsidRPr="003B0B14">
        <w:rPr>
          <w:rFonts w:ascii="Times New Roman" w:hAnsi="Times New Roman" w:cs="Times New Roman"/>
          <w:sz w:val="24"/>
          <w:szCs w:val="28"/>
        </w:rPr>
        <w:t>, важность упорядочения землевладения и землепользования.</w:t>
      </w:r>
    </w:p>
    <w:p w:rsidR="00210849" w:rsidRDefault="00210849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6CC5" w:rsidRPr="00B474F5" w:rsidRDefault="00FF6CC5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3321">
        <w:rPr>
          <w:rFonts w:ascii="Times New Roman" w:hAnsi="Times New Roman" w:cs="Times New Roman"/>
          <w:b/>
          <w:bCs/>
          <w:sz w:val="28"/>
        </w:rPr>
        <w:t>Плотников,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3321">
        <w:rPr>
          <w:rFonts w:ascii="Times New Roman" w:hAnsi="Times New Roman" w:cs="Times New Roman"/>
          <w:sz w:val="28"/>
        </w:rPr>
        <w:t>Семейные фермы: проблемы и перспективы / В. Плотников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493321">
        <w:rPr>
          <w:rFonts w:ascii="Times New Roman" w:hAnsi="Times New Roman" w:cs="Times New Roman"/>
          <w:sz w:val="28"/>
        </w:rPr>
        <w:t>// АПК: экономика, управление. - 2013. - № 4. - С. 3-9. </w:t>
      </w:r>
    </w:p>
    <w:p w:rsidR="00FF6CC5" w:rsidRDefault="00FF6CC5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3321">
        <w:rPr>
          <w:rFonts w:ascii="Times New Roman" w:hAnsi="Times New Roman" w:cs="Times New Roman"/>
          <w:sz w:val="24"/>
        </w:rPr>
        <w:t>Рассмотрено значение семейных ферм для развития аграрного сектора экономики России. Подчеркнута их роль в освоении пустующих территорий. Поставлены геополитические проблемы, связанные с развитием этой формы организации сельского хозяйства, в том числе связанные с решением земельного вопроса.</w:t>
      </w:r>
    </w:p>
    <w:p w:rsidR="00FF6CC5" w:rsidRDefault="00FF6CC5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10849" w:rsidRPr="00FF6CC5" w:rsidRDefault="00210849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10849">
        <w:rPr>
          <w:rFonts w:ascii="Times New Roman" w:hAnsi="Times New Roman" w:cs="Times New Roman"/>
          <w:b/>
          <w:bCs/>
          <w:sz w:val="28"/>
        </w:rPr>
        <w:t>Подобай</w:t>
      </w:r>
      <w:proofErr w:type="spellEnd"/>
      <w:r w:rsidRPr="00210849">
        <w:rPr>
          <w:rFonts w:ascii="Times New Roman" w:hAnsi="Times New Roman" w:cs="Times New Roman"/>
          <w:b/>
          <w:bCs/>
          <w:sz w:val="28"/>
        </w:rPr>
        <w:t xml:space="preserve">, Н. </w:t>
      </w:r>
      <w:r w:rsidRPr="00210849">
        <w:rPr>
          <w:rFonts w:ascii="Times New Roman" w:hAnsi="Times New Roman" w:cs="Times New Roman"/>
          <w:sz w:val="28"/>
        </w:rPr>
        <w:t>Пути повышения эффективности функционирования крестьянских (фермерских) хозяй</w:t>
      </w:r>
      <w:proofErr w:type="gramStart"/>
      <w:r w:rsidRPr="00210849">
        <w:rPr>
          <w:rFonts w:ascii="Times New Roman" w:hAnsi="Times New Roman" w:cs="Times New Roman"/>
          <w:sz w:val="28"/>
        </w:rPr>
        <w:t>ств в Бр</w:t>
      </w:r>
      <w:proofErr w:type="gramEnd"/>
      <w:r w:rsidRPr="00210849">
        <w:rPr>
          <w:rFonts w:ascii="Times New Roman" w:hAnsi="Times New Roman" w:cs="Times New Roman"/>
          <w:sz w:val="28"/>
        </w:rPr>
        <w:t xml:space="preserve">янской области / Н. </w:t>
      </w:r>
      <w:proofErr w:type="spellStart"/>
      <w:r w:rsidRPr="00210849">
        <w:rPr>
          <w:rFonts w:ascii="Times New Roman" w:hAnsi="Times New Roman" w:cs="Times New Roman"/>
          <w:sz w:val="28"/>
        </w:rPr>
        <w:t>Подобай</w:t>
      </w:r>
      <w:proofErr w:type="spellEnd"/>
      <w:r w:rsidRPr="00210849">
        <w:rPr>
          <w:rFonts w:ascii="Times New Roman" w:hAnsi="Times New Roman" w:cs="Times New Roman"/>
          <w:sz w:val="28"/>
        </w:rPr>
        <w:t xml:space="preserve"> // Экономика сельского хозяйства России. - 2013. - № 3. - С. 46-56. - 4 рис., табл. </w:t>
      </w:r>
    </w:p>
    <w:p w:rsidR="00210849" w:rsidRDefault="00210849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849">
        <w:rPr>
          <w:rFonts w:ascii="Times New Roman" w:hAnsi="Times New Roman" w:cs="Times New Roman"/>
          <w:sz w:val="24"/>
          <w:szCs w:val="28"/>
        </w:rPr>
        <w:t>На основании изучения биоклиматического потенциала выявлены конкурентные преимущества фермеров Брянской области на рынках картофеля. Разработаны рекомендации уменьшения сезонной потребности в рабочей силе вследствие переноса базы хранения и переработки картофеля в места его производства. Предложены меры по оперативному межхозяйственному маневру временно избыточной рабочей силой.</w:t>
      </w:r>
    </w:p>
    <w:p w:rsidR="00FF6CC5" w:rsidRDefault="00FF6CC5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6CC5" w:rsidRPr="003F6352" w:rsidRDefault="00FF6CC5" w:rsidP="00FF6C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>Составитель: Л. М. Бабанина</w:t>
      </w:r>
      <w:bookmarkStart w:id="0" w:name="_GoBack"/>
      <w:bookmarkEnd w:id="0"/>
    </w:p>
    <w:sectPr w:rsidR="00FF6CC5" w:rsidRPr="003F635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93" w:rsidRDefault="008C3093" w:rsidP="00D5172C">
      <w:pPr>
        <w:spacing w:after="0" w:line="240" w:lineRule="auto"/>
      </w:pPr>
      <w:r>
        <w:separator/>
      </w:r>
    </w:p>
  </w:endnote>
  <w:endnote w:type="continuationSeparator" w:id="0">
    <w:p w:rsidR="008C3093" w:rsidRDefault="008C3093" w:rsidP="00D5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467201"/>
      <w:docPartObj>
        <w:docPartGallery w:val="Page Numbers (Bottom of Page)"/>
        <w:docPartUnique/>
      </w:docPartObj>
    </w:sdtPr>
    <w:sdtEndPr/>
    <w:sdtContent>
      <w:p w:rsidR="00FF6CC5" w:rsidRDefault="00FF6C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352">
          <w:rPr>
            <w:noProof/>
          </w:rPr>
          <w:t>1</w:t>
        </w:r>
        <w:r>
          <w:fldChar w:fldCharType="end"/>
        </w:r>
      </w:p>
    </w:sdtContent>
  </w:sdt>
  <w:p w:rsidR="00D5172C" w:rsidRDefault="00D517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93" w:rsidRDefault="008C3093" w:rsidP="00D5172C">
      <w:pPr>
        <w:spacing w:after="0" w:line="240" w:lineRule="auto"/>
      </w:pPr>
      <w:r>
        <w:separator/>
      </w:r>
    </w:p>
  </w:footnote>
  <w:footnote w:type="continuationSeparator" w:id="0">
    <w:p w:rsidR="008C3093" w:rsidRDefault="008C3093" w:rsidP="00D5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D5172C" w:rsidTr="00D622E2">
      <w:tc>
        <w:tcPr>
          <w:tcW w:w="828" w:type="pct"/>
        </w:tcPr>
        <w:p w:rsidR="00D5172C" w:rsidRDefault="00D5172C" w:rsidP="00D622E2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5F9C699" wp14:editId="3A44C9CD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D5172C" w:rsidRPr="00E81F2B" w:rsidRDefault="00D5172C" w:rsidP="00D622E2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D5172C" w:rsidRDefault="00D5172C" w:rsidP="00D622E2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D5172C" w:rsidRDefault="00D517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31"/>
    <w:rsid w:val="000005AA"/>
    <w:rsid w:val="00210849"/>
    <w:rsid w:val="003B0B14"/>
    <w:rsid w:val="003F6352"/>
    <w:rsid w:val="00721631"/>
    <w:rsid w:val="008C3093"/>
    <w:rsid w:val="00B32096"/>
    <w:rsid w:val="00BE2D45"/>
    <w:rsid w:val="00D5172C"/>
    <w:rsid w:val="00FD721B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D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72C"/>
  </w:style>
  <w:style w:type="paragraph" w:styleId="a6">
    <w:name w:val="footer"/>
    <w:basedOn w:val="a"/>
    <w:link w:val="a7"/>
    <w:uiPriority w:val="99"/>
    <w:unhideWhenUsed/>
    <w:rsid w:val="00D5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72C"/>
  </w:style>
  <w:style w:type="table" w:styleId="a8">
    <w:name w:val="Table Grid"/>
    <w:basedOn w:val="a1"/>
    <w:uiPriority w:val="59"/>
    <w:rsid w:val="00D5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D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72C"/>
  </w:style>
  <w:style w:type="paragraph" w:styleId="a6">
    <w:name w:val="footer"/>
    <w:basedOn w:val="a"/>
    <w:link w:val="a7"/>
    <w:uiPriority w:val="99"/>
    <w:unhideWhenUsed/>
    <w:rsid w:val="00D5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72C"/>
  </w:style>
  <w:style w:type="table" w:styleId="a8">
    <w:name w:val="Table Grid"/>
    <w:basedOn w:val="a1"/>
    <w:uiPriority w:val="59"/>
    <w:rsid w:val="00D5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9</cp:revision>
  <dcterms:created xsi:type="dcterms:W3CDTF">2013-04-28T03:29:00Z</dcterms:created>
  <dcterms:modified xsi:type="dcterms:W3CDTF">2013-07-01T00:43:00Z</dcterms:modified>
</cp:coreProperties>
</file>