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C62AA1" w:rsidRPr="00B5075E" w14:paraId="139AEBA6" w14:textId="77777777" w:rsidTr="00316DAA">
        <w:trPr>
          <w:trHeight w:val="61"/>
        </w:trPr>
        <w:tc>
          <w:tcPr>
            <w:tcW w:w="828" w:type="pct"/>
            <w:hideMark/>
          </w:tcPr>
          <w:p w14:paraId="791AC1B2" w14:textId="77777777" w:rsidR="00C62AA1" w:rsidRPr="00B5075E" w:rsidRDefault="00C62AA1" w:rsidP="00316DAA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394EEB4A" wp14:editId="23A54143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1285CB85" w14:textId="77777777" w:rsidR="00C62AA1" w:rsidRPr="00B5075E" w:rsidRDefault="00C62AA1" w:rsidP="00316DAA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1DD588D" w14:textId="77777777" w:rsidR="00C62AA1" w:rsidRPr="00B5075E" w:rsidRDefault="00C62AA1" w:rsidP="0031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536CE53B" w14:textId="77777777" w:rsidR="00C62AA1" w:rsidRDefault="00C62AA1" w:rsidP="002A198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BD74896" w14:textId="15C576D7" w:rsidR="002A198E" w:rsidRPr="002A198E" w:rsidRDefault="002A198E" w:rsidP="002A198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A198E">
        <w:rPr>
          <w:rFonts w:ascii="Times New Roman" w:hAnsi="Times New Roman" w:cs="Times New Roman"/>
          <w:b/>
          <w:sz w:val="28"/>
        </w:rPr>
        <w:t>Кормопроизводство</w:t>
      </w:r>
    </w:p>
    <w:p w14:paraId="1EC13DFC" w14:textId="42D4B2D0" w:rsidR="001B015A" w:rsidRPr="001B015A" w:rsidRDefault="001B015A" w:rsidP="005438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015A">
        <w:rPr>
          <w:rFonts w:ascii="Times New Roman" w:hAnsi="Times New Roman" w:cs="Times New Roman"/>
          <w:sz w:val="28"/>
        </w:rPr>
        <w:t>Агроэнергетическая</w:t>
      </w:r>
      <w:proofErr w:type="spellEnd"/>
      <w:r w:rsidRPr="001B015A">
        <w:rPr>
          <w:rFonts w:ascii="Times New Roman" w:hAnsi="Times New Roman" w:cs="Times New Roman"/>
          <w:sz w:val="28"/>
        </w:rPr>
        <w:t xml:space="preserve"> оценка продуктивности сеяных </w:t>
      </w:r>
      <w:proofErr w:type="spellStart"/>
      <w:r w:rsidRPr="001B015A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1B015A">
        <w:rPr>
          <w:rFonts w:ascii="Times New Roman" w:hAnsi="Times New Roman" w:cs="Times New Roman"/>
          <w:sz w:val="28"/>
        </w:rPr>
        <w:t xml:space="preserve"> в условиях Тверской области / А. Д. </w:t>
      </w:r>
      <w:proofErr w:type="spellStart"/>
      <w:r w:rsidRPr="001B015A">
        <w:rPr>
          <w:rFonts w:ascii="Times New Roman" w:hAnsi="Times New Roman" w:cs="Times New Roman"/>
          <w:sz w:val="28"/>
        </w:rPr>
        <w:t>Капсамун</w:t>
      </w:r>
      <w:proofErr w:type="spellEnd"/>
      <w:r w:rsidRPr="001B015A">
        <w:rPr>
          <w:rFonts w:ascii="Times New Roman" w:hAnsi="Times New Roman" w:cs="Times New Roman"/>
          <w:sz w:val="28"/>
        </w:rPr>
        <w:t xml:space="preserve">, О. Н. Анциферова, Е. Н. </w:t>
      </w:r>
      <w:proofErr w:type="spellStart"/>
      <w:r w:rsidRPr="001B015A">
        <w:rPr>
          <w:rFonts w:ascii="Times New Roman" w:hAnsi="Times New Roman" w:cs="Times New Roman"/>
          <w:sz w:val="28"/>
        </w:rPr>
        <w:t>Павлючик</w:t>
      </w:r>
      <w:proofErr w:type="spellEnd"/>
      <w:r w:rsidRPr="001B015A">
        <w:rPr>
          <w:rFonts w:ascii="Times New Roman" w:hAnsi="Times New Roman" w:cs="Times New Roman"/>
          <w:sz w:val="28"/>
        </w:rPr>
        <w:t>, Н. Н. Иванова. – Текст (визуальный</w:t>
      </w:r>
      <w:proofErr w:type="gramStart"/>
      <w:r w:rsidRPr="001B015A">
        <w:rPr>
          <w:rFonts w:ascii="Times New Roman" w:hAnsi="Times New Roman" w:cs="Times New Roman"/>
          <w:sz w:val="28"/>
        </w:rPr>
        <w:t>) :</w:t>
      </w:r>
      <w:proofErr w:type="gramEnd"/>
      <w:r w:rsidRPr="001B015A">
        <w:rPr>
          <w:rFonts w:ascii="Times New Roman" w:hAnsi="Times New Roman" w:cs="Times New Roman"/>
          <w:sz w:val="28"/>
        </w:rPr>
        <w:t xml:space="preserve"> электронный // Вестник </w:t>
      </w:r>
      <w:r w:rsidR="0054381F" w:rsidRPr="001B015A">
        <w:rPr>
          <w:rFonts w:ascii="Times New Roman" w:hAnsi="Times New Roman" w:cs="Times New Roman"/>
          <w:sz w:val="28"/>
        </w:rPr>
        <w:t>Р</w:t>
      </w:r>
      <w:r w:rsidRPr="001B015A">
        <w:rPr>
          <w:rFonts w:ascii="Times New Roman" w:hAnsi="Times New Roman" w:cs="Times New Roman"/>
          <w:sz w:val="28"/>
        </w:rPr>
        <w:t xml:space="preserve">оссийской сельскохозяйственной науки. – 2020. – № 5. – С. 47–51. – URL: </w:t>
      </w:r>
      <w:hyperlink r:id="rId7" w:history="1">
        <w:r w:rsidRPr="00DC493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https://www.elibrary.ru/item.asp?id=43955894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B015A">
        <w:rPr>
          <w:rFonts w:ascii="Times New Roman" w:hAnsi="Times New Roman" w:cs="Times New Roman"/>
          <w:sz w:val="28"/>
        </w:rPr>
        <w:t>(дата обращения 24.11.2020)</w:t>
      </w:r>
    </w:p>
    <w:p w14:paraId="7673B393" w14:textId="77777777" w:rsidR="001B015A" w:rsidRPr="001B015A" w:rsidRDefault="001B015A" w:rsidP="001B0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5A">
        <w:rPr>
          <w:rFonts w:ascii="Times New Roman" w:hAnsi="Times New Roman" w:cs="Times New Roman"/>
          <w:i/>
          <w:sz w:val="24"/>
          <w:szCs w:val="24"/>
        </w:rPr>
        <w:t xml:space="preserve">Статья посвящена актуальной проблеме изучения многолетних кормовых растений, перспективных для внедрения на мелиорированных землях Нечерноземной зоны РФ. Исследования выполнены во ВНИИМЗ - филиале ФГБНУ ФИЦ «Почвенный институт им. В.В. Докучаева» (Тверская область). Установлено, что внедрение новых бобовых культур, на основе которых базируется система кормления животных, обеспечивает получение максимального количества питательных веществ с единицы площади, использование инновационных технологий возделывания кормовых культур, повышение качества кормов, оптимизацию в них концентрации энергии и протеина. Анализ данных по многолетним травам, изучаемым по фазам вегетации, показал, что по мере развития растений увеличивается как содержание сухого вещества, так и сырой клетчатки в период от стеблевания до начала цветения на 5,37 и 7,69 % соответственно, а концентрация энергии при этом уменьшается с 10,75 до 8,95 МДж в 1 кг сухого вещества, или на 16,74 %. Наилучшим периодом уборки трав для бобовых - </w:t>
      </w:r>
      <w:proofErr w:type="spellStart"/>
      <w:r w:rsidRPr="001B015A">
        <w:rPr>
          <w:rFonts w:ascii="Times New Roman" w:hAnsi="Times New Roman" w:cs="Times New Roman"/>
          <w:i/>
          <w:sz w:val="24"/>
          <w:szCs w:val="24"/>
        </w:rPr>
        <w:t>бутонизация</w:t>
      </w:r>
      <w:proofErr w:type="spellEnd"/>
      <w:r w:rsidRPr="001B015A">
        <w:rPr>
          <w:rFonts w:ascii="Times New Roman" w:hAnsi="Times New Roman" w:cs="Times New Roman"/>
          <w:i/>
          <w:sz w:val="24"/>
          <w:szCs w:val="24"/>
        </w:rPr>
        <w:t>-начало цветения, злаковых - выход в трубку-начало колошения.</w:t>
      </w:r>
    </w:p>
    <w:p w14:paraId="1E1E5ACC" w14:textId="77777777" w:rsidR="001B015A" w:rsidRDefault="001B015A" w:rsidP="00C6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520436" w14:textId="77777777" w:rsidR="00C43087" w:rsidRPr="00F04627" w:rsidRDefault="00C43087" w:rsidP="00C430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7">
        <w:rPr>
          <w:rFonts w:ascii="Times New Roman" w:hAnsi="Times New Roman" w:cs="Times New Roman"/>
          <w:sz w:val="28"/>
          <w:szCs w:val="28"/>
        </w:rPr>
        <w:t xml:space="preserve">Баринов, В. Н. Эффективность однолетнего люпина как покровной культуры в посевах тимофеевки луговой в </w:t>
      </w:r>
      <w:proofErr w:type="spellStart"/>
      <w:r w:rsidRPr="00F04627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F04627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F04627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F04627">
        <w:rPr>
          <w:rFonts w:ascii="Times New Roman" w:hAnsi="Times New Roman" w:cs="Times New Roman"/>
          <w:sz w:val="28"/>
          <w:szCs w:val="28"/>
        </w:rPr>
        <w:t xml:space="preserve"> земледелия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Баринов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627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F0462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04627">
        <w:rPr>
          <w:rFonts w:ascii="Times New Roman" w:hAnsi="Times New Roman" w:cs="Times New Roman"/>
          <w:sz w:val="28"/>
          <w:szCs w:val="28"/>
        </w:rPr>
        <w:t xml:space="preserve"> электронный // Владимирский земледелец. – 2020. – № 3 (93).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4627">
        <w:rPr>
          <w:rFonts w:ascii="Times New Roman" w:hAnsi="Times New Roman" w:cs="Times New Roman"/>
          <w:sz w:val="28"/>
          <w:szCs w:val="28"/>
        </w:rPr>
        <w:t xml:space="preserve">40 – URL: </w:t>
      </w:r>
      <w:hyperlink r:id="rId8" w:history="1">
        <w:r w:rsidRPr="00F0462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57784875" w14:textId="77777777" w:rsidR="00C43087" w:rsidRPr="00F04627" w:rsidRDefault="00C43087" w:rsidP="00C4308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04627">
        <w:rPr>
          <w:rFonts w:ascii="Times New Roman" w:hAnsi="Times New Roman" w:cs="Times New Roman"/>
          <w:i/>
          <w:sz w:val="24"/>
        </w:rPr>
        <w:t xml:space="preserve">Целью данной работы было определить эффективность люпина узколистного для оптимизации развития тимофеевки луговой как кормовой культуры на супесчаных дерново-подзолистых почвах </w:t>
      </w:r>
      <w:proofErr w:type="spellStart"/>
      <w:r w:rsidRPr="00F04627">
        <w:rPr>
          <w:rFonts w:ascii="Times New Roman" w:hAnsi="Times New Roman" w:cs="Times New Roman"/>
          <w:i/>
          <w:sz w:val="24"/>
        </w:rPr>
        <w:t>Верхневолжья</w:t>
      </w:r>
      <w:proofErr w:type="spellEnd"/>
      <w:r w:rsidRPr="00F04627">
        <w:rPr>
          <w:rFonts w:ascii="Times New Roman" w:hAnsi="Times New Roman" w:cs="Times New Roman"/>
          <w:i/>
          <w:sz w:val="24"/>
        </w:rPr>
        <w:t>. Люпин как покровная культура не оказывал отрицательного влияния на развитие растений тимофеевки в период весенних всходов, перед уходом в зиму и после перезимовки. Под покровные посевы тимофеевки с корне-пожнивными остатками люпина поступило в почву 140 кг/га элементов питания, из них: 67 кг азота, 25 кг фосфора и 48 кг калия. Увеличение усвояемых форм азота и других элементов питания оказывало положительное влияние на развитие трав в осенний и весенний периоды, формирование их биомассы в процессе вегетации.</w:t>
      </w:r>
    </w:p>
    <w:p w14:paraId="566BA26A" w14:textId="77777777" w:rsidR="00C43087" w:rsidRDefault="00C43087" w:rsidP="00C6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398B252" w14:textId="77777777" w:rsidR="009F6726" w:rsidRPr="002211DA" w:rsidRDefault="009F6726" w:rsidP="009F6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11DA">
        <w:rPr>
          <w:rFonts w:ascii="Times New Roman" w:hAnsi="Times New Roman" w:cs="Times New Roman"/>
          <w:sz w:val="28"/>
          <w:szCs w:val="24"/>
        </w:rPr>
        <w:t>Безгодова,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211DA">
        <w:rPr>
          <w:rFonts w:ascii="Times New Roman" w:hAnsi="Times New Roman" w:cs="Times New Roman"/>
          <w:sz w:val="28"/>
          <w:szCs w:val="24"/>
        </w:rPr>
        <w:t>Л. Выращивание однолетних смесей на кормовые цели с использованием перспективных сортов зернобобовых культур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211DA">
        <w:rPr>
          <w:rFonts w:ascii="Times New Roman" w:hAnsi="Times New Roman" w:cs="Times New Roman"/>
          <w:sz w:val="28"/>
          <w:szCs w:val="24"/>
        </w:rPr>
        <w:t>Л. Безгодова,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211DA">
        <w:rPr>
          <w:rFonts w:ascii="Times New Roman" w:hAnsi="Times New Roman" w:cs="Times New Roman"/>
          <w:sz w:val="28"/>
          <w:szCs w:val="24"/>
        </w:rPr>
        <w:t>Ю. Коновалова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2211DA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2211DA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2211DA">
        <w:rPr>
          <w:rFonts w:ascii="Times New Roman" w:hAnsi="Times New Roman" w:cs="Times New Roman"/>
          <w:sz w:val="28"/>
          <w:szCs w:val="24"/>
        </w:rPr>
        <w:t xml:space="preserve"> электронный // Вестник АПК </w:t>
      </w:r>
      <w:proofErr w:type="spellStart"/>
      <w:r w:rsidRPr="002211DA">
        <w:rPr>
          <w:rFonts w:ascii="Times New Roman" w:hAnsi="Times New Roman" w:cs="Times New Roman"/>
          <w:sz w:val="28"/>
          <w:szCs w:val="24"/>
        </w:rPr>
        <w:t>Верхневолжья</w:t>
      </w:r>
      <w:proofErr w:type="spellEnd"/>
      <w:r w:rsidRPr="002211DA">
        <w:rPr>
          <w:rFonts w:ascii="Times New Roman" w:hAnsi="Times New Roman" w:cs="Times New Roman"/>
          <w:sz w:val="28"/>
          <w:szCs w:val="24"/>
        </w:rPr>
        <w:t xml:space="preserve">. – 2020. – № 3. – С. 5–11. </w:t>
      </w:r>
      <w:bookmarkStart w:id="0" w:name="_Hlk55545779"/>
      <w:bookmarkStart w:id="1" w:name="_Hlk55972783"/>
      <w:r w:rsidRPr="002211DA">
        <w:rPr>
          <w:rFonts w:ascii="Times New Roman" w:hAnsi="Times New Roman" w:cs="Times New Roman"/>
          <w:sz w:val="28"/>
          <w:szCs w:val="24"/>
        </w:rPr>
        <w:t>–</w:t>
      </w:r>
      <w:bookmarkEnd w:id="0"/>
      <w:r w:rsidRPr="002211DA">
        <w:rPr>
          <w:rFonts w:ascii="Times New Roman" w:hAnsi="Times New Roman" w:cs="Times New Roman"/>
          <w:sz w:val="28"/>
          <w:szCs w:val="24"/>
        </w:rPr>
        <w:t xml:space="preserve"> URL: </w:t>
      </w:r>
      <w:bookmarkEnd w:id="1"/>
      <w:r w:rsidRPr="00A43AFE">
        <w:rPr>
          <w:rFonts w:ascii="Times New Roman" w:hAnsi="Times New Roman" w:cs="Times New Roman"/>
          <w:sz w:val="28"/>
          <w:szCs w:val="24"/>
        </w:rPr>
        <w:fldChar w:fldCharType="begin"/>
      </w:r>
      <w:r w:rsidRPr="00A43AFE">
        <w:rPr>
          <w:rFonts w:ascii="Times New Roman" w:hAnsi="Times New Roman" w:cs="Times New Roman"/>
          <w:sz w:val="28"/>
          <w:szCs w:val="24"/>
        </w:rPr>
        <w:instrText xml:space="preserve"> HYPERLINK "https://www.elibrary.ru/item.asp?id=44084829" </w:instrText>
      </w:r>
      <w:r w:rsidRPr="00A43AFE">
        <w:rPr>
          <w:rFonts w:ascii="Times New Roman" w:hAnsi="Times New Roman" w:cs="Times New Roman"/>
          <w:sz w:val="28"/>
          <w:szCs w:val="24"/>
        </w:rPr>
        <w:fldChar w:fldCharType="separate"/>
      </w:r>
      <w:r w:rsidRPr="00A43AFE">
        <w:rPr>
          <w:rStyle w:val="a4"/>
          <w:rFonts w:ascii="Times New Roman" w:hAnsi="Times New Roman" w:cs="Times New Roman"/>
          <w:sz w:val="28"/>
          <w:szCs w:val="24"/>
          <w:u w:val="none"/>
        </w:rPr>
        <w:t>https://www.elibrary.ru/item.asp?id=44084829</w:t>
      </w:r>
      <w:r w:rsidRPr="00A43AFE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4"/>
        </w:rPr>
        <w:t xml:space="preserve"> (дата обращения 03.11.2020)</w:t>
      </w:r>
    </w:p>
    <w:p w14:paraId="33FDC576" w14:textId="77777777" w:rsidR="009F6726" w:rsidRPr="002211DA" w:rsidRDefault="009F6726" w:rsidP="009F672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1DA">
        <w:rPr>
          <w:rFonts w:ascii="Times New Roman" w:hAnsi="Times New Roman" w:cs="Times New Roman"/>
          <w:i/>
          <w:sz w:val="24"/>
          <w:szCs w:val="24"/>
        </w:rPr>
        <w:t xml:space="preserve">Цель исследований - изучить продуктивность и питательную ценность </w:t>
      </w:r>
      <w:proofErr w:type="spellStart"/>
      <w:r w:rsidRPr="002211DA">
        <w:rPr>
          <w:rFonts w:ascii="Times New Roman" w:hAnsi="Times New Roman" w:cs="Times New Roman"/>
          <w:i/>
          <w:sz w:val="24"/>
          <w:szCs w:val="24"/>
        </w:rPr>
        <w:t>зерносмесей</w:t>
      </w:r>
      <w:proofErr w:type="spellEnd"/>
      <w:r w:rsidRPr="002211DA">
        <w:rPr>
          <w:rFonts w:ascii="Times New Roman" w:hAnsi="Times New Roman" w:cs="Times New Roman"/>
          <w:i/>
          <w:sz w:val="24"/>
          <w:szCs w:val="24"/>
        </w:rPr>
        <w:t xml:space="preserve">, сформированных на основе перспективных сортов зернобобовых культур. Исследования проводились в 2017-2019 гг. на опытном поле СЗНИИМЛПХ Вологодской области. Схема опыта включала 10 вариантов, в трёхкратной повторности. Исследования проводились в соответствии с методическими указаниями по проведению </w:t>
      </w:r>
      <w:r w:rsidRPr="002211DA">
        <w:rPr>
          <w:rFonts w:ascii="Times New Roman" w:hAnsi="Times New Roman" w:cs="Times New Roman"/>
          <w:i/>
          <w:sz w:val="24"/>
          <w:szCs w:val="24"/>
        </w:rPr>
        <w:lastRenderedPageBreak/>
        <w:t>полевых опытов ВНИИ кормов. В среднем за годы исследований в первом укосе по урожайности сухой массы смесь горох + кормовые бобы + овёс (вар. 2) превысила контроль (горох с овсом) на 0,3 т/га, или на 6,0%. Остальные смеси были на уровне контроля. Во втором укосе урожайность смешанных посевов (вар. 7-10), включающих райграс однолетний и вику яровую, составила 1,22-1,39 т/га сухого вещества (СВ). По урожайности выделились смеси вариантов с 7-го по 10-й, включающие райграс и вику и обеспечивающие 2 укоса за сезон. Они превысили контроль на 0,85-1,48 т/га, или на 17,3-30,0%. Остальные смеси по урожайности были на уровне контроля...</w:t>
      </w:r>
    </w:p>
    <w:p w14:paraId="7A6942EA" w14:textId="77777777" w:rsidR="009F6726" w:rsidRDefault="009F6726" w:rsidP="008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A2095" w14:textId="42FCE1A5" w:rsidR="008268C6" w:rsidRPr="008268C6" w:rsidRDefault="008268C6" w:rsidP="0082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C6">
        <w:rPr>
          <w:rFonts w:ascii="Times New Roman" w:hAnsi="Times New Roman" w:cs="Times New Roman"/>
          <w:sz w:val="28"/>
          <w:szCs w:val="28"/>
        </w:rPr>
        <w:t xml:space="preserve">Влияние предпосевной обработки семян многолетних бобовых культур на их прорастание / Н. И. Касаткина, Ж. С. </w:t>
      </w:r>
      <w:proofErr w:type="spellStart"/>
      <w:r w:rsidRPr="008268C6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8268C6">
        <w:rPr>
          <w:rFonts w:ascii="Times New Roman" w:hAnsi="Times New Roman" w:cs="Times New Roman"/>
          <w:sz w:val="28"/>
          <w:szCs w:val="28"/>
        </w:rPr>
        <w:t>, Н. П. Кондратьева, В. А. Руденок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8C6"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5C63F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C63F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8268C6">
        <w:rPr>
          <w:rFonts w:ascii="Times New Roman" w:hAnsi="Times New Roman" w:cs="Times New Roman"/>
          <w:sz w:val="28"/>
          <w:szCs w:val="28"/>
        </w:rPr>
        <w:t>// Вестник Российской сельскохозяйственной науки. – 2020. – № 5. – С. 30–33.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C493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https://www.elibrary.ru/item.asp?id=4395589</w:t>
        </w:r>
      </w:hyperlink>
      <w:r w:rsidRPr="008268C6">
        <w:rPr>
          <w:rFonts w:ascii="Times New Roman" w:hAnsi="Times New Roman" w:cs="Times New Roman"/>
          <w:sz w:val="28"/>
          <w:szCs w:val="28"/>
        </w:rPr>
        <w:t xml:space="preserve"> (дата обращения 24.11.2020)</w:t>
      </w:r>
    </w:p>
    <w:p w14:paraId="52A0CCFE" w14:textId="77777777" w:rsidR="008268C6" w:rsidRPr="008268C6" w:rsidRDefault="008268C6" w:rsidP="00826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8C6">
        <w:rPr>
          <w:rFonts w:ascii="Times New Roman" w:hAnsi="Times New Roman" w:cs="Times New Roman"/>
          <w:i/>
          <w:sz w:val="24"/>
          <w:szCs w:val="24"/>
        </w:rPr>
        <w:t xml:space="preserve">В статье приведены результаты исследования по влиянию ультрафиолетового излучения и кремнийсодержащего препарата на прорастание семян клевера лугового Ранний 2, люцерны изменчивой Виктория и козлятника восточного </w:t>
      </w:r>
      <w:proofErr w:type="spellStart"/>
      <w:r w:rsidRPr="008268C6">
        <w:rPr>
          <w:rFonts w:ascii="Times New Roman" w:hAnsi="Times New Roman" w:cs="Times New Roman"/>
          <w:i/>
          <w:sz w:val="24"/>
          <w:szCs w:val="24"/>
        </w:rPr>
        <w:t>Ялгинский</w:t>
      </w:r>
      <w:proofErr w:type="spellEnd"/>
      <w:r w:rsidRPr="008268C6">
        <w:rPr>
          <w:rFonts w:ascii="Times New Roman" w:hAnsi="Times New Roman" w:cs="Times New Roman"/>
          <w:i/>
          <w:sz w:val="24"/>
          <w:szCs w:val="24"/>
        </w:rPr>
        <w:t xml:space="preserve">. Выявлено, что предпосевная обработка семян трав препаратом </w:t>
      </w:r>
      <w:proofErr w:type="spellStart"/>
      <w:r w:rsidRPr="008268C6">
        <w:rPr>
          <w:rFonts w:ascii="Times New Roman" w:hAnsi="Times New Roman" w:cs="Times New Roman"/>
          <w:i/>
          <w:sz w:val="24"/>
          <w:szCs w:val="24"/>
        </w:rPr>
        <w:t>Нанокремния</w:t>
      </w:r>
      <w:proofErr w:type="spellEnd"/>
      <w:r w:rsidRPr="008268C6">
        <w:rPr>
          <w:rFonts w:ascii="Times New Roman" w:hAnsi="Times New Roman" w:cs="Times New Roman"/>
          <w:i/>
          <w:sz w:val="24"/>
          <w:szCs w:val="24"/>
        </w:rPr>
        <w:t xml:space="preserve"> и УФ-облучение не повлияли на увеличение их лабораторной всхожести. Отмечено снижение до 2-3% количества твердых семян клевера лугового в вариантах УФ-облучение + </w:t>
      </w:r>
      <w:proofErr w:type="spellStart"/>
      <w:r w:rsidRPr="008268C6">
        <w:rPr>
          <w:rFonts w:ascii="Times New Roman" w:hAnsi="Times New Roman" w:cs="Times New Roman"/>
          <w:i/>
          <w:sz w:val="24"/>
          <w:szCs w:val="24"/>
        </w:rPr>
        <w:t>Нанокремний</w:t>
      </w:r>
      <w:proofErr w:type="spellEnd"/>
      <w:r w:rsidRPr="008268C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268C6">
        <w:rPr>
          <w:rFonts w:ascii="Times New Roman" w:hAnsi="Times New Roman" w:cs="Times New Roman"/>
          <w:i/>
          <w:sz w:val="24"/>
          <w:szCs w:val="24"/>
        </w:rPr>
        <w:t>Нанокремний</w:t>
      </w:r>
      <w:proofErr w:type="spellEnd"/>
      <w:r w:rsidRPr="008268C6">
        <w:rPr>
          <w:rFonts w:ascii="Times New Roman" w:hAnsi="Times New Roman" w:cs="Times New Roman"/>
          <w:i/>
          <w:sz w:val="24"/>
          <w:szCs w:val="24"/>
        </w:rPr>
        <w:t xml:space="preserve"> + УФ-облучение, а также снижение до 7,9-9,5% инфицированности семян козлятника восточного практически во всех изучаемых вариантах. Применение препарата </w:t>
      </w:r>
      <w:proofErr w:type="spellStart"/>
      <w:r w:rsidRPr="008268C6">
        <w:rPr>
          <w:rFonts w:ascii="Times New Roman" w:hAnsi="Times New Roman" w:cs="Times New Roman"/>
          <w:i/>
          <w:sz w:val="24"/>
          <w:szCs w:val="24"/>
        </w:rPr>
        <w:t>Нанокремний</w:t>
      </w:r>
      <w:proofErr w:type="spellEnd"/>
      <w:r w:rsidRPr="008268C6">
        <w:rPr>
          <w:rFonts w:ascii="Times New Roman" w:hAnsi="Times New Roman" w:cs="Times New Roman"/>
          <w:i/>
          <w:sz w:val="24"/>
          <w:szCs w:val="24"/>
        </w:rPr>
        <w:t xml:space="preserve"> и УФ-облучения на семенном материале люцерны изменчивой способствовало тенденции увеличения длины ростка до 2,4 см, корня до 1,5 см, степени развития проростков до 3,0 баллов, силы роста до 29,8%.</w:t>
      </w:r>
    </w:p>
    <w:p w14:paraId="6D504E5E" w14:textId="77777777" w:rsidR="008268C6" w:rsidRDefault="008268C6" w:rsidP="0054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3E35ACB" w14:textId="4CC2EECF" w:rsidR="0054381F" w:rsidRPr="0054381F" w:rsidRDefault="0054381F" w:rsidP="00543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4381F">
        <w:rPr>
          <w:rFonts w:ascii="Times New Roman" w:hAnsi="Times New Roman" w:cs="Times New Roman"/>
          <w:sz w:val="28"/>
          <w:szCs w:val="24"/>
        </w:rPr>
        <w:t xml:space="preserve">Генетическая паспортизация селекционных достижений кормовых культур / В. М. Косолапов, Н. Н. Козлов, И. А. Клименко, В. Н. Золотарев. </w:t>
      </w:r>
      <w:r w:rsidRPr="005C63F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5C63F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C63F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4381F">
        <w:rPr>
          <w:rFonts w:ascii="Times New Roman" w:hAnsi="Times New Roman" w:cs="Times New Roman"/>
          <w:sz w:val="28"/>
          <w:szCs w:val="24"/>
        </w:rPr>
        <w:t xml:space="preserve">// Вестник Российской сельскохозяйственной науки. – 2020. – № 5. – С. 40–46. </w:t>
      </w:r>
      <w:r w:rsidRPr="005C63F9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381F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https://www.elibrary.ru/item.asp?id=43955893</w:t>
        </w:r>
      </w:hyperlink>
      <w:r w:rsidRPr="005438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(дата обращения 24.11.2020)</w:t>
      </w:r>
    </w:p>
    <w:p w14:paraId="041F0646" w14:textId="77777777" w:rsidR="0054381F" w:rsidRPr="0054381F" w:rsidRDefault="0054381F" w:rsidP="00543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81F">
        <w:rPr>
          <w:rFonts w:ascii="Times New Roman" w:hAnsi="Times New Roman" w:cs="Times New Roman"/>
          <w:i/>
          <w:sz w:val="24"/>
          <w:szCs w:val="24"/>
        </w:rPr>
        <w:t xml:space="preserve">В аналитическом обзоре рассматриваются возможности и перспективы использования различных методов ДНК-анализа для оценки генетического разнообразия кормовых растений и создания на этой основе генетических паспортов селекционных достижений. Объективная оценка структуры сортов и наличия в них примесей - необходимое условие для усовершенствования методических подходов к апробации и своевременного решения вопросов </w:t>
      </w:r>
      <w:proofErr w:type="spellStart"/>
      <w:r w:rsidRPr="0054381F">
        <w:rPr>
          <w:rFonts w:ascii="Times New Roman" w:hAnsi="Times New Roman" w:cs="Times New Roman"/>
          <w:i/>
          <w:sz w:val="24"/>
          <w:szCs w:val="24"/>
        </w:rPr>
        <w:t>сортообновления</w:t>
      </w:r>
      <w:proofErr w:type="spellEnd"/>
      <w:r w:rsidRPr="0054381F">
        <w:rPr>
          <w:rFonts w:ascii="Times New Roman" w:hAnsi="Times New Roman" w:cs="Times New Roman"/>
          <w:i/>
          <w:sz w:val="24"/>
          <w:szCs w:val="24"/>
        </w:rPr>
        <w:t xml:space="preserve"> и сортосмены. В первичном семеноводстве система ДНК-маркеров, отраженная в генетическом паспорте, позволит надежно сохранять исходную генетическую структуру сорта и обеспечить длительное поддержание его в производстве без изменения хозяйственно ценных признаков и свойств. Для создания генетических паспортов селекционных достижений кормовых культур приведена блок-схема, визуализирующая алгоритм действий при паспортизации.</w:t>
      </w:r>
    </w:p>
    <w:p w14:paraId="541EAE7B" w14:textId="77777777" w:rsidR="0054381F" w:rsidRDefault="0054381F" w:rsidP="00565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6C9DD" w14:textId="77777777" w:rsidR="003A14C9" w:rsidRPr="00A91461" w:rsidRDefault="003A14C9" w:rsidP="003A14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1">
        <w:rPr>
          <w:rFonts w:ascii="Times New Roman" w:hAnsi="Times New Roman" w:cs="Times New Roman"/>
          <w:sz w:val="28"/>
          <w:szCs w:val="28"/>
        </w:rPr>
        <w:t xml:space="preserve">Гудимова, Н. А. </w:t>
      </w:r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Влияние минеральных удобрений на продуктивность </w:t>
      </w:r>
      <w:proofErr w:type="spellStart"/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сильфии</w:t>
      </w:r>
      <w:proofErr w:type="spellEnd"/>
      <w:r w:rsidRPr="00A914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пронзеннолистной</w:t>
      </w:r>
      <w:r w:rsidRPr="00A91461">
        <w:rPr>
          <w:rFonts w:ascii="Times New Roman" w:hAnsi="Times New Roman" w:cs="Times New Roman"/>
          <w:sz w:val="28"/>
          <w:szCs w:val="28"/>
        </w:rPr>
        <w:t xml:space="preserve"> / Н. А. Гудимова, А. П. Савин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461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A9146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91461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11–15. – URL: </w:t>
      </w:r>
      <w:hyperlink r:id="rId11" w:history="1">
        <w:r w:rsidRPr="00A9146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https://www.elibrary.ru/item.asp?id=44275703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>(дата обращения 01.12.2020)</w:t>
      </w:r>
    </w:p>
    <w:p w14:paraId="065B0632" w14:textId="1DA5C78E" w:rsidR="003A14C9" w:rsidRDefault="003A14C9" w:rsidP="003A14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Объектом исследования является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сильфия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пронзеннолистная. На смену однолетним энергозатратным травам должны прийти долголетние высокопродуктивные культуры с высокой питательной ценностью. Исследования многих ученых показали перспективность возделывания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сильфии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в качестве многолетней высокоурожайной кормовой культуры, используемой на зеленый корм и силос в различных почвенно-климатических условиях России. Кроме того,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сильфия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пронзеннолистная отличается повышенным содержанием протеина, каротина и минеральных веществ. У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сильфии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стебель прямой, толстый, четырехгранный, облиственный, сочный, высотой от 170 см., листья сидячие длиной 30-35 см, шириной 15-25 см. Корни и корневища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сильфии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образуют корневую систему смешанного типа. Плод - семянка длиной 10-12 мм, масса 1000 семян - 18-20 г. Целью наших исследований являлось выявление оптимальных доз минеральных удобрений для повышения кормовой, нектарной и семенной продуктивности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сильфии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пронзеннолистной. По методике ВНИИК проводили учет густоты стояния растений, учет урожайности зеленой массы, определение структуры урожая, а методом высушивания до постоянного веса при t = 105 °С (ГОСТ Р 52838-2007) определяли сухое вещество.</w:t>
      </w:r>
    </w:p>
    <w:p w14:paraId="7BE5538C" w14:textId="77777777" w:rsidR="009B69AF" w:rsidRPr="00A91461" w:rsidRDefault="009B69AF" w:rsidP="003A14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CD152C" w14:textId="77777777" w:rsidR="001F1FA9" w:rsidRPr="00BD0BCC" w:rsidRDefault="001F1FA9" w:rsidP="001F1F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BCC">
        <w:rPr>
          <w:rFonts w:ascii="Times New Roman" w:hAnsi="Times New Roman" w:cs="Times New Roman"/>
          <w:sz w:val="28"/>
          <w:szCs w:val="24"/>
        </w:rPr>
        <w:t>Евстратова,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 xml:space="preserve">П. Формирование урожая кормовой массы и адаптивность многолетних бобово-злаковых травостоев с участием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Medicago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varia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mart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Евстратова,</w:t>
      </w:r>
      <w:r w:rsidRPr="00F04752"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В. Николаева,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Евсеева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D0BCC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BD0BCC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D0BCC">
        <w:rPr>
          <w:rFonts w:ascii="Times New Roman" w:hAnsi="Times New Roman" w:cs="Times New Roman"/>
          <w:sz w:val="28"/>
          <w:szCs w:val="24"/>
        </w:rPr>
        <w:t xml:space="preserve"> электронный// Вестник Российской сельскохозяйственной науки. – 2020. – № 6. – С. 40–44. – URL: </w:t>
      </w:r>
      <w:hyperlink r:id="rId12" w:history="1">
        <w:r w:rsidRPr="00C64805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https://www.elibrary.ru/item.asp?id=4426312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(дата обращения 01.12.2020)</w:t>
      </w:r>
    </w:p>
    <w:p w14:paraId="36B21BE4" w14:textId="77777777" w:rsidR="001F1FA9" w:rsidRPr="00F04752" w:rsidRDefault="001F1FA9" w:rsidP="001F1FA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52">
        <w:rPr>
          <w:rFonts w:ascii="Times New Roman" w:hAnsi="Times New Roman" w:cs="Times New Roman"/>
          <w:i/>
          <w:sz w:val="24"/>
          <w:szCs w:val="24"/>
        </w:rPr>
        <w:t xml:space="preserve">Приведены результаты изучения особенностей формирования урожая надземной массы и биологической адаптивности многолетних трехкомпонентных травостоев с участием сортов тимофеевки луговой (ВИК 9), костреца безостого (Факельный) и люцерны изменчивой (Селена, Пастбищная 88, Агния). Методом главных компонент для комплексного анализа показателей длины, числа побегов изученных видов трав, а также урожайности сухого вещества травостоев выявлено по две главные компоненты, которые объясняют изменчивость признаков каждого из двух укосов на 78,3%. Установлено, что урожайность сухого вещества </w:t>
      </w:r>
      <w:proofErr w:type="spellStart"/>
      <w:r w:rsidRPr="00F04752">
        <w:rPr>
          <w:rFonts w:ascii="Times New Roman" w:hAnsi="Times New Roman" w:cs="Times New Roman"/>
          <w:i/>
          <w:sz w:val="24"/>
          <w:szCs w:val="24"/>
        </w:rPr>
        <w:t>агроценозов</w:t>
      </w:r>
      <w:proofErr w:type="spellEnd"/>
      <w:r w:rsidRPr="00F04752">
        <w:rPr>
          <w:rFonts w:ascii="Times New Roman" w:hAnsi="Times New Roman" w:cs="Times New Roman"/>
          <w:i/>
          <w:sz w:val="24"/>
          <w:szCs w:val="24"/>
        </w:rPr>
        <w:t xml:space="preserve"> в большей степени определялась длиной побегов, чем их количеством. По укосам определено наличие конкурентных отношений в побегообразовании у тимофеевки луговой и костреца безостого, а также тимофеевки и люцерны изменчивой. На основании сходного характера в формировании побегов костреца безостого и люцерны изменчивой предположили, что эти культуры наиболее подходят для составления травосмеси...</w:t>
      </w:r>
    </w:p>
    <w:p w14:paraId="13CA4CA2" w14:textId="77777777" w:rsidR="001F1FA9" w:rsidRDefault="001F1FA9" w:rsidP="00565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37300" w14:textId="77777777" w:rsidR="003064C6" w:rsidRPr="00626BBF" w:rsidRDefault="003064C6" w:rsidP="003064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Зинченко, С. И. Особенности использования почвенной влаги многолетними травами в </w:t>
      </w:r>
      <w:proofErr w:type="spellStart"/>
      <w:r w:rsidRPr="00626BBF">
        <w:rPr>
          <w:rFonts w:ascii="Times New Roman" w:hAnsi="Times New Roman" w:cs="Times New Roman"/>
          <w:sz w:val="28"/>
          <w:szCs w:val="28"/>
        </w:rPr>
        <w:t>агросистемах</w:t>
      </w:r>
      <w:proofErr w:type="spellEnd"/>
      <w:r w:rsidRPr="0062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BBF">
        <w:rPr>
          <w:rFonts w:ascii="Times New Roman" w:hAnsi="Times New Roman" w:cs="Times New Roman"/>
          <w:sz w:val="28"/>
          <w:szCs w:val="28"/>
        </w:rPr>
        <w:t>опольной</w:t>
      </w:r>
      <w:proofErr w:type="spellEnd"/>
      <w:r w:rsidRPr="00626BBF">
        <w:rPr>
          <w:rFonts w:ascii="Times New Roman" w:hAnsi="Times New Roman" w:cs="Times New Roman"/>
          <w:sz w:val="28"/>
          <w:szCs w:val="28"/>
        </w:rPr>
        <w:t xml:space="preserve"> зоны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Зинченко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BBF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626BB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26BBF">
        <w:rPr>
          <w:rFonts w:ascii="Times New Roman" w:hAnsi="Times New Roman" w:cs="Times New Roman"/>
          <w:sz w:val="28"/>
          <w:szCs w:val="28"/>
        </w:rPr>
        <w:t xml:space="preserve"> электронный // Владимирский земледелец. – 2020. – № 3 (93). – С. 11–18. – URL: </w:t>
      </w:r>
      <w:hyperlink r:id="rId13" w:history="1">
        <w:r w:rsidRPr="00626B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1C0F8D36" w14:textId="77777777" w:rsidR="003064C6" w:rsidRPr="00626BBF" w:rsidRDefault="003064C6" w:rsidP="003064C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6BBF">
        <w:rPr>
          <w:rFonts w:ascii="Times New Roman" w:hAnsi="Times New Roman" w:cs="Times New Roman"/>
          <w:i/>
          <w:sz w:val="24"/>
        </w:rPr>
        <w:t xml:space="preserve">На серой лесной почве Владимирского </w:t>
      </w:r>
      <w:proofErr w:type="spellStart"/>
      <w:r w:rsidRPr="00626BBF">
        <w:rPr>
          <w:rFonts w:ascii="Times New Roman" w:hAnsi="Times New Roman" w:cs="Times New Roman"/>
          <w:i/>
          <w:sz w:val="24"/>
        </w:rPr>
        <w:t>ополья</w:t>
      </w:r>
      <w:proofErr w:type="spellEnd"/>
      <w:r w:rsidRPr="00626BBF">
        <w:rPr>
          <w:rFonts w:ascii="Times New Roman" w:hAnsi="Times New Roman" w:cs="Times New Roman"/>
          <w:i/>
          <w:sz w:val="24"/>
        </w:rPr>
        <w:t xml:space="preserve"> проведено изучение влияния приемов основной обработки, температуры воздуха, почвы и атмосферных осадков на содержание продуктивной влаги под многолетними травами (клевер + тимофеевка луговые) первого и второго года пользования. </w:t>
      </w:r>
    </w:p>
    <w:p w14:paraId="3890B48D" w14:textId="77777777" w:rsidR="003064C6" w:rsidRDefault="003064C6" w:rsidP="00565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81156" w14:textId="090C3249" w:rsidR="0056559C" w:rsidRPr="005C63F9" w:rsidRDefault="0056559C" w:rsidP="00565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9">
        <w:rPr>
          <w:rFonts w:ascii="Times New Roman" w:hAnsi="Times New Roman" w:cs="Times New Roman"/>
          <w:sz w:val="28"/>
          <w:szCs w:val="28"/>
        </w:rPr>
        <w:t>Козлова,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В. Сравнительная оценка продуктивности кормовых севооборотов с многолетними бобовыми травами /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В. Козлова,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C63F9">
        <w:rPr>
          <w:rFonts w:ascii="Times New Roman" w:hAnsi="Times New Roman" w:cs="Times New Roman"/>
          <w:sz w:val="28"/>
          <w:szCs w:val="28"/>
        </w:rPr>
        <w:t>Матаис</w:t>
      </w:r>
      <w:proofErr w:type="spellEnd"/>
      <w:r w:rsidRPr="005C63F9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3F9">
        <w:rPr>
          <w:rFonts w:ascii="Times New Roman" w:hAnsi="Times New Roman" w:cs="Times New Roman"/>
          <w:sz w:val="28"/>
          <w:szCs w:val="28"/>
        </w:rPr>
        <w:t>А. Глушкова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3F9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5C63F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C63F9">
        <w:rPr>
          <w:rFonts w:ascii="Times New Roman" w:hAnsi="Times New Roman" w:cs="Times New Roman"/>
          <w:sz w:val="28"/>
          <w:szCs w:val="28"/>
        </w:rPr>
        <w:t xml:space="preserve"> электронный // Вестник ИРГСХА. – </w:t>
      </w:r>
      <w:r w:rsidRPr="005C63F9">
        <w:rPr>
          <w:rFonts w:ascii="Times New Roman" w:hAnsi="Times New Roman" w:cs="Times New Roman"/>
          <w:sz w:val="28"/>
          <w:szCs w:val="28"/>
        </w:rPr>
        <w:lastRenderedPageBreak/>
        <w:t>2020. – № 99. – С. 55–61. – URL:</w:t>
      </w:r>
      <w:r w:rsidRPr="00DC493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C493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https://www.elibrary.ru/item.asp?id=44167022</w:t>
        </w:r>
      </w:hyperlink>
      <w:r w:rsidRPr="005C63F9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134302">
        <w:rPr>
          <w:rFonts w:ascii="Times New Roman" w:hAnsi="Times New Roman" w:cs="Times New Roman"/>
          <w:sz w:val="28"/>
          <w:szCs w:val="28"/>
        </w:rPr>
        <w:t>20</w:t>
      </w:r>
      <w:r w:rsidRPr="005C63F9">
        <w:rPr>
          <w:rFonts w:ascii="Times New Roman" w:hAnsi="Times New Roman" w:cs="Times New Roman"/>
          <w:sz w:val="28"/>
          <w:szCs w:val="28"/>
        </w:rPr>
        <w:t>20)</w:t>
      </w:r>
    </w:p>
    <w:p w14:paraId="72ADE80E" w14:textId="04B8A069" w:rsidR="0056559C" w:rsidRDefault="0056559C" w:rsidP="005655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203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данные по изучению в полевых экспериментальных опытах сравнительной оценки продуктивности кормовых культур и в целом севооборотов. Полевые опыты выполнялись на опытном поле Иркутского научно-исследовательский институт сельского хозяйства (п. </w:t>
      </w:r>
      <w:proofErr w:type="spellStart"/>
      <w:r w:rsidRPr="00757203">
        <w:rPr>
          <w:rFonts w:ascii="Times New Roman" w:hAnsi="Times New Roman" w:cs="Times New Roman"/>
          <w:i/>
          <w:sz w:val="24"/>
          <w:szCs w:val="24"/>
        </w:rPr>
        <w:t>Пивовариха</w:t>
      </w:r>
      <w:proofErr w:type="spellEnd"/>
      <w:r w:rsidRPr="00757203">
        <w:rPr>
          <w:rFonts w:ascii="Times New Roman" w:hAnsi="Times New Roman" w:cs="Times New Roman"/>
          <w:i/>
          <w:sz w:val="24"/>
          <w:szCs w:val="24"/>
        </w:rPr>
        <w:t xml:space="preserve">, Иркутский район). Почва участка - серая лесная. Заложены три кормовых пятипольных севооборота. Севообороты развернуты во времени и в пространстве. Многолетние бобовые растения как предшественники оказывали положительное влияние на продуктивность культур в кормовых севооборотах без применения минеральных удобрений. Так, продуктивность севооборотов с многолетними бобовыми травами (эспарцет песчаный) превышает контрольный вариант на 16.6 %. Максимальная продуктивность силосной культуры (кукурузы) была достигнута в севооборотах с эспарцетом и составила 2.1 - 2.2 т/га </w:t>
      </w:r>
      <w:proofErr w:type="spellStart"/>
      <w:r w:rsidRPr="00757203">
        <w:rPr>
          <w:rFonts w:ascii="Times New Roman" w:hAnsi="Times New Roman" w:cs="Times New Roman"/>
          <w:i/>
          <w:sz w:val="24"/>
          <w:szCs w:val="24"/>
        </w:rPr>
        <w:t>к.ед</w:t>
      </w:r>
      <w:proofErr w:type="spellEnd"/>
      <w:r w:rsidRPr="00757203">
        <w:rPr>
          <w:rFonts w:ascii="Times New Roman" w:hAnsi="Times New Roman" w:cs="Times New Roman"/>
          <w:i/>
          <w:sz w:val="24"/>
          <w:szCs w:val="24"/>
        </w:rPr>
        <w:t>. В звене севооборота горох-овес, возделываемого на зерно этот показатель, увеличивается на 12 % в сравнении с контролем. Сбор обменной энергии кормовых культур в среднем по контрольному севообороту за годы исследований составил 23.3 ГДж/га, 26.0 - 27.2 ГДж/га в севооборотах с полями эспарцета...</w:t>
      </w:r>
    </w:p>
    <w:p w14:paraId="0B77E8A9" w14:textId="77777777" w:rsidR="00C64805" w:rsidRDefault="00C64805" w:rsidP="00C648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9EE8FC5" w14:textId="79C0648A" w:rsidR="0056559C" w:rsidRDefault="00C64805" w:rsidP="00C648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E67">
        <w:rPr>
          <w:rFonts w:ascii="Times New Roman" w:hAnsi="Times New Roman" w:cs="Times New Roman"/>
          <w:sz w:val="28"/>
        </w:rPr>
        <w:t xml:space="preserve">Козырева, М. Ю. </w:t>
      </w:r>
      <w:r w:rsidRPr="00C64805">
        <w:rPr>
          <w:rFonts w:ascii="Times New Roman" w:hAnsi="Times New Roman" w:cs="Times New Roman"/>
          <w:sz w:val="28"/>
        </w:rPr>
        <w:t>Динамика площади листьев люцерны (</w:t>
      </w:r>
      <w:proofErr w:type="spellStart"/>
      <w:r w:rsidRPr="00C64805">
        <w:rPr>
          <w:rFonts w:ascii="Times New Roman" w:hAnsi="Times New Roman" w:cs="Times New Roman"/>
          <w:sz w:val="28"/>
        </w:rPr>
        <w:t>Medicago</w:t>
      </w:r>
      <w:proofErr w:type="spellEnd"/>
      <w:r w:rsidRPr="00C64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805">
        <w:rPr>
          <w:rFonts w:ascii="Times New Roman" w:hAnsi="Times New Roman" w:cs="Times New Roman"/>
          <w:sz w:val="28"/>
        </w:rPr>
        <w:t>varia</w:t>
      </w:r>
      <w:proofErr w:type="spellEnd"/>
      <w:r w:rsidRPr="00C64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805">
        <w:rPr>
          <w:rFonts w:ascii="Times New Roman" w:hAnsi="Times New Roman" w:cs="Times New Roman"/>
          <w:sz w:val="28"/>
        </w:rPr>
        <w:t>mart</w:t>
      </w:r>
      <w:proofErr w:type="spellEnd"/>
      <w:r w:rsidRPr="00C64805">
        <w:rPr>
          <w:rFonts w:ascii="Times New Roman" w:hAnsi="Times New Roman" w:cs="Times New Roman"/>
          <w:sz w:val="28"/>
        </w:rPr>
        <w:t>.) В зависимости от типа азотного питания</w:t>
      </w:r>
      <w:r>
        <w:rPr>
          <w:rFonts w:ascii="Times New Roman" w:hAnsi="Times New Roman" w:cs="Times New Roman"/>
          <w:sz w:val="28"/>
        </w:rPr>
        <w:t xml:space="preserve"> /</w:t>
      </w:r>
      <w:r w:rsidRPr="00C64805"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>М. Ю.</w:t>
      </w:r>
      <w:r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 xml:space="preserve">Козырева.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0B2816">
        <w:rPr>
          <w:rFonts w:ascii="Times New Roman" w:hAnsi="Times New Roman" w:cs="Times New Roman"/>
          <w:sz w:val="28"/>
        </w:rPr>
        <w:t xml:space="preserve">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№ 10.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С. </w:t>
      </w:r>
      <w:r w:rsidRPr="00C64805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–</w:t>
      </w:r>
      <w:r w:rsidRPr="00C64805">
        <w:rPr>
          <w:rFonts w:ascii="Times New Roman" w:hAnsi="Times New Roman" w:cs="Times New Roman"/>
          <w:sz w:val="28"/>
        </w:rPr>
        <w:t>37</w:t>
      </w:r>
      <w:r w:rsidRPr="000B2816">
        <w:rPr>
          <w:rFonts w:ascii="Times New Roman" w:hAnsi="Times New Roman" w:cs="Times New Roman"/>
          <w:sz w:val="28"/>
        </w:rPr>
        <w:t xml:space="preserve">. </w:t>
      </w:r>
      <w:r w:rsidRPr="002D4A1F">
        <w:rPr>
          <w:rFonts w:ascii="Times New Roman" w:hAnsi="Times New Roman" w:cs="Times New Roman"/>
          <w:sz w:val="28"/>
          <w:szCs w:val="28"/>
        </w:rPr>
        <w:t>– URL:</w:t>
      </w:r>
      <w:r w:rsidRPr="000B2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6480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https://www.elibrary.ru/item.asp?id=44134020</w:t>
        </w:r>
      </w:hyperlink>
      <w:r w:rsidRPr="00C64805"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D4A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A1F">
        <w:rPr>
          <w:rFonts w:ascii="Times New Roman" w:hAnsi="Times New Roman" w:cs="Times New Roman"/>
          <w:sz w:val="28"/>
          <w:szCs w:val="28"/>
        </w:rPr>
        <w:t>.2020)</w:t>
      </w:r>
      <w:r>
        <w:rPr>
          <w:rFonts w:ascii="Times New Roman" w:hAnsi="Times New Roman" w:cs="Times New Roman"/>
          <w:sz w:val="28"/>
        </w:rPr>
        <w:t>.</w:t>
      </w:r>
    </w:p>
    <w:p w14:paraId="4B13E09A" w14:textId="77777777" w:rsidR="00C64805" w:rsidRPr="00C64805" w:rsidRDefault="00C64805" w:rsidP="00C648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DE4CB0F" w14:textId="77777777" w:rsidR="00A7300F" w:rsidRPr="00677E67" w:rsidRDefault="00A7300F" w:rsidP="00A7300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E67">
        <w:rPr>
          <w:rFonts w:ascii="Times New Roman" w:hAnsi="Times New Roman" w:cs="Times New Roman"/>
          <w:sz w:val="28"/>
        </w:rPr>
        <w:t>Козырева, М. Ю. Фотосинтетические показатели посевов люцерны в зависимости от типа азотного питания / М. Ю.</w:t>
      </w:r>
      <w:r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 xml:space="preserve">Козырева, Л. Ж. </w:t>
      </w:r>
      <w:proofErr w:type="spellStart"/>
      <w:r w:rsidRPr="00677E67">
        <w:rPr>
          <w:rFonts w:ascii="Times New Roman" w:hAnsi="Times New Roman" w:cs="Times New Roman"/>
          <w:sz w:val="28"/>
        </w:rPr>
        <w:t>Басиева</w:t>
      </w:r>
      <w:proofErr w:type="spellEnd"/>
      <w:r w:rsidRPr="00677E67">
        <w:rPr>
          <w:rFonts w:ascii="Times New Roman" w:hAnsi="Times New Roman" w:cs="Times New Roman"/>
          <w:sz w:val="28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27–33.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677E67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https://www.elibrary.ru/item.asp?id=43833013</w:t>
        </w:r>
      </w:hyperlink>
      <w:r w:rsidRPr="00677E67">
        <w:rPr>
          <w:rFonts w:ascii="Times New Roman" w:hAnsi="Times New Roman" w:cs="Times New Roman"/>
          <w:sz w:val="28"/>
        </w:rPr>
        <w:t xml:space="preserve"> </w:t>
      </w:r>
      <w:bookmarkStart w:id="2" w:name="_Hlk57271899"/>
      <w:r w:rsidRPr="00677E67">
        <w:rPr>
          <w:rFonts w:ascii="Times New Roman" w:hAnsi="Times New Roman" w:cs="Times New Roman"/>
          <w:sz w:val="28"/>
        </w:rPr>
        <w:t>(дата обращения 23.11.2020)</w:t>
      </w:r>
      <w:bookmarkEnd w:id="2"/>
    </w:p>
    <w:p w14:paraId="5D4EDDAE" w14:textId="77777777" w:rsidR="00A7300F" w:rsidRPr="00EA65DF" w:rsidRDefault="00A7300F" w:rsidP="00A7300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65DF">
        <w:rPr>
          <w:rFonts w:ascii="Times New Roman" w:hAnsi="Times New Roman" w:cs="Times New Roman"/>
          <w:i/>
          <w:sz w:val="24"/>
        </w:rPr>
        <w:t xml:space="preserve">Приведены результаты полевых исследований за 2017-2019 гг. фотосинтетических показателей люцерны в зависимости от типа азотного питания и симбиотической активности посевов. Опыты с люцерной </w:t>
      </w:r>
      <w:proofErr w:type="spellStart"/>
      <w:r w:rsidRPr="00EA65DF">
        <w:rPr>
          <w:rFonts w:ascii="Times New Roman" w:hAnsi="Times New Roman" w:cs="Times New Roman"/>
          <w:i/>
          <w:sz w:val="24"/>
        </w:rPr>
        <w:t>синегибридной</w:t>
      </w:r>
      <w:proofErr w:type="spellEnd"/>
      <w:r w:rsidRPr="00EA65DF">
        <w:rPr>
          <w:rFonts w:ascii="Times New Roman" w:hAnsi="Times New Roman" w:cs="Times New Roman"/>
          <w:i/>
          <w:sz w:val="24"/>
        </w:rPr>
        <w:t xml:space="preserve"> проведены в экологических условиях предгорной зоны Республики Северная Осетия-Алания </w:t>
      </w:r>
      <w:proofErr w:type="gramStart"/>
      <w:r w:rsidRPr="00EA65DF">
        <w:rPr>
          <w:rFonts w:ascii="Times New Roman" w:hAnsi="Times New Roman" w:cs="Times New Roman"/>
          <w:i/>
          <w:sz w:val="24"/>
        </w:rPr>
        <w:t>на черноземах</w:t>
      </w:r>
      <w:proofErr w:type="gramEnd"/>
      <w:r w:rsidRPr="00EA65DF">
        <w:rPr>
          <w:rFonts w:ascii="Times New Roman" w:hAnsi="Times New Roman" w:cs="Times New Roman"/>
          <w:i/>
          <w:sz w:val="24"/>
        </w:rPr>
        <w:t xml:space="preserve"> выщелоченных с близким залеганием галечника. Сравнивались минеральный и </w:t>
      </w:r>
      <w:proofErr w:type="spellStart"/>
      <w:r w:rsidRPr="00EA65DF">
        <w:rPr>
          <w:rFonts w:ascii="Times New Roman" w:hAnsi="Times New Roman" w:cs="Times New Roman"/>
          <w:i/>
          <w:sz w:val="24"/>
        </w:rPr>
        <w:t>симбиотрофный</w:t>
      </w:r>
      <w:proofErr w:type="spellEnd"/>
      <w:r w:rsidRPr="00EA65DF">
        <w:rPr>
          <w:rFonts w:ascii="Times New Roman" w:hAnsi="Times New Roman" w:cs="Times New Roman"/>
          <w:i/>
          <w:sz w:val="24"/>
        </w:rPr>
        <w:t xml:space="preserve"> типы азотного питания растений люцерны. Использовались минеральные азотные удобрения и биопрепараты на основе </w:t>
      </w:r>
      <w:proofErr w:type="spellStart"/>
      <w:r w:rsidRPr="00EA65DF">
        <w:rPr>
          <w:rFonts w:ascii="Times New Roman" w:hAnsi="Times New Roman" w:cs="Times New Roman"/>
          <w:i/>
          <w:sz w:val="24"/>
        </w:rPr>
        <w:t>ризобий</w:t>
      </w:r>
      <w:proofErr w:type="spellEnd"/>
      <w:r w:rsidRPr="00EA65DF">
        <w:rPr>
          <w:rFonts w:ascii="Times New Roman" w:hAnsi="Times New Roman" w:cs="Times New Roman"/>
          <w:i/>
          <w:sz w:val="24"/>
        </w:rPr>
        <w:t>. В естественных условиях (контрольный вариант) посевы формировали фотосинтетический потенциал от 1701,3 тыс. м²·дней/га в год посева до 3624,3 тыс. м²·дней/га в посевах второго года жизни. Показатели посевов третьего года жизни имели промежуточные значения между первым и вторым годами пользования посевами. Эффект от стартовых доз азотных удобрений проявился только в год посева на ранних стадиях, когда симбиотическая система еще недостаточно развита и малоактивна. При оценке среднегодового показателя фотосинтетического потенциала стартовые дозы азота дали преимущество всего 1,6%.</w:t>
      </w:r>
    </w:p>
    <w:p w14:paraId="02353BAF" w14:textId="77777777" w:rsidR="00A7300F" w:rsidRDefault="00A7300F" w:rsidP="00DC49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FCE2D5A" w14:textId="6C25D3A4" w:rsidR="00DC4939" w:rsidRPr="00677E67" w:rsidRDefault="00DC4939" w:rsidP="00DC49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E67">
        <w:rPr>
          <w:rFonts w:ascii="Times New Roman" w:hAnsi="Times New Roman" w:cs="Times New Roman"/>
          <w:sz w:val="28"/>
        </w:rPr>
        <w:t xml:space="preserve">Лобанов, А. Ю. Эффективность различных приемов управления урожайностью заливных лугов в Республике Коми / А. Ю. Лобанов, А. Г. Тулинов.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</w:t>
      </w:r>
      <w:r w:rsidRPr="00677E67">
        <w:rPr>
          <w:rFonts w:ascii="Times New Roman" w:hAnsi="Times New Roman" w:cs="Times New Roman"/>
          <w:sz w:val="28"/>
        </w:rPr>
        <w:lastRenderedPageBreak/>
        <w:t xml:space="preserve">– С. 34–41.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677E67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https://www.elibrary.ru/item.asp?id=43833014</w:t>
        </w:r>
      </w:hyperlink>
      <w:r w:rsidRPr="00677E67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73AE80B4" w14:textId="77777777" w:rsidR="00DC4939" w:rsidRPr="00447CD8" w:rsidRDefault="00DC4939" w:rsidP="00DC49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47CD8">
        <w:rPr>
          <w:rFonts w:ascii="Times New Roman" w:hAnsi="Times New Roman" w:cs="Times New Roman"/>
          <w:i/>
          <w:sz w:val="24"/>
        </w:rPr>
        <w:t xml:space="preserve">Естественные сенокосы в пойменных (заливных) лугах - источник кормов высокого качества для животноводства. Благодаря ежегодному наносу ила и семян растений данные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агроценозы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способны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самоподдерживаться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и самовосстанавливаться. Однако интенсивное использование истощает даже их. Так, средняя урожайность сена упала с 3,5-4,0 до 1,2-1,5 т/га. Возвращение части элементов минерального питания, а также применение различных микроудобрений и стимуляторов роста должно вернуть урожайность пойменных лугов до уровня естественного биологического состояния. В Институте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агробиотехнологий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ФИЦ Коми НЦ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УрО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РАН (Республика Коми, г. Сыктывкар) были разработаны и испытаны на пойменных лугах р. Сысола и Вычегда варианты с применением минеральных удобрений (Р45К45+N30 и Р45К45), двух видов микроудобрений (бор и молибден), трех стимуляторов роста (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Вэрва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Эпин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-экстра,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Гумат</w:t>
      </w:r>
      <w:proofErr w:type="spellEnd"/>
      <w:r w:rsidRPr="00447CD8">
        <w:rPr>
          <w:rFonts w:ascii="Times New Roman" w:hAnsi="Times New Roman" w:cs="Times New Roman"/>
          <w:i/>
          <w:sz w:val="24"/>
        </w:rPr>
        <w:t>) и двух препаратов на основе пектиновых полисахаридов с предполагаемым стимулирующим эффектом (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PAo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HSw</w:t>
      </w:r>
      <w:proofErr w:type="spellEnd"/>
      <w:r w:rsidRPr="00447CD8">
        <w:rPr>
          <w:rFonts w:ascii="Times New Roman" w:hAnsi="Times New Roman" w:cs="Times New Roman"/>
          <w:i/>
          <w:sz w:val="24"/>
        </w:rPr>
        <w:t>). Были рассмотрены также различные комбинации данных вариантов.</w:t>
      </w:r>
    </w:p>
    <w:p w14:paraId="088C5D46" w14:textId="77777777" w:rsidR="00DC4939" w:rsidRPr="00447CD8" w:rsidRDefault="00DC4939" w:rsidP="00DC49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D8B417B" w14:textId="77777777" w:rsidR="00107C84" w:rsidRPr="002B34BD" w:rsidRDefault="00107C84" w:rsidP="00107C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4BD">
        <w:rPr>
          <w:rFonts w:ascii="Times New Roman" w:hAnsi="Times New Roman" w:cs="Times New Roman"/>
          <w:sz w:val="28"/>
          <w:szCs w:val="28"/>
        </w:rPr>
        <w:t>Мажайский</w:t>
      </w:r>
      <w:proofErr w:type="spellEnd"/>
      <w:r w:rsidRPr="002B34BD">
        <w:rPr>
          <w:rFonts w:ascii="Times New Roman" w:hAnsi="Times New Roman" w:cs="Times New Roman"/>
          <w:sz w:val="28"/>
          <w:szCs w:val="28"/>
        </w:rPr>
        <w:t>,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Способ освоения залежных земель </w:t>
      </w:r>
      <w:r w:rsidRPr="009B69A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Pr="002B34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ечерноземной зоны при выращивании кормовых культур</w:t>
      </w:r>
      <w:r w:rsidRPr="002B34BD">
        <w:rPr>
          <w:rFonts w:ascii="Times New Roman" w:hAnsi="Times New Roman" w:cs="Times New Roman"/>
          <w:sz w:val="28"/>
          <w:szCs w:val="28"/>
        </w:rPr>
        <w:t xml:space="preserve"> /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4BD">
        <w:rPr>
          <w:rFonts w:ascii="Times New Roman" w:hAnsi="Times New Roman" w:cs="Times New Roman"/>
          <w:sz w:val="28"/>
          <w:szCs w:val="28"/>
        </w:rPr>
        <w:t>Мажайский</w:t>
      </w:r>
      <w:proofErr w:type="spellEnd"/>
      <w:r w:rsidRPr="002B34BD">
        <w:rPr>
          <w:rFonts w:ascii="Times New Roman" w:hAnsi="Times New Roman" w:cs="Times New Roman"/>
          <w:sz w:val="28"/>
          <w:szCs w:val="28"/>
        </w:rPr>
        <w:t>,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BD"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4BD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2B34B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B34BD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138–143. – URL: </w:t>
      </w:r>
      <w:hyperlink r:id="rId18" w:history="1">
        <w:r w:rsidRPr="00107C8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https://www.elibrary.ru/item.asp?id=44275725</w:t>
        </w:r>
      </w:hyperlink>
      <w:r w:rsidRPr="00107C84">
        <w:rPr>
          <w:rFonts w:ascii="Times New Roman" w:hAnsi="Times New Roman" w:cs="Times New Roman"/>
          <w:sz w:val="28"/>
          <w:szCs w:val="28"/>
        </w:rPr>
        <w:t xml:space="preserve"> </w:t>
      </w:r>
      <w:r w:rsidRPr="002B34BD">
        <w:rPr>
          <w:rFonts w:ascii="Times New Roman" w:hAnsi="Times New Roman" w:cs="Times New Roman"/>
          <w:sz w:val="28"/>
          <w:szCs w:val="28"/>
        </w:rPr>
        <w:t>(дата обращения 01.12.2020)</w:t>
      </w:r>
    </w:p>
    <w:p w14:paraId="625C07FD" w14:textId="77777777" w:rsidR="00107C84" w:rsidRPr="002B34BD" w:rsidRDefault="00107C84" w:rsidP="00107C8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4BD">
        <w:rPr>
          <w:rFonts w:ascii="Times New Roman" w:hAnsi="Times New Roman" w:cs="Times New Roman"/>
          <w:i/>
          <w:sz w:val="24"/>
          <w:szCs w:val="24"/>
        </w:rPr>
        <w:t xml:space="preserve">Одной из современных экологических проблем планеты является деградация почв. Вследствие их длительного неиспользования и наращивания производства кормов для развития животноводства особую актуальность приобретают исследования в области освоения залежных земель с учетом локальных особенностей природной среды. Учитывая, что производство кормовых культур представляет собой один из щадящих режимов воздействия на природную среду, в работе предлагается начинать освоение залежных земель с выращивания однолетних и многолетних трав с применением почвенных </w:t>
      </w:r>
      <w:proofErr w:type="spellStart"/>
      <w:r w:rsidRPr="002B34BD">
        <w:rPr>
          <w:rFonts w:ascii="Times New Roman" w:hAnsi="Times New Roman" w:cs="Times New Roman"/>
          <w:i/>
          <w:sz w:val="24"/>
          <w:szCs w:val="24"/>
        </w:rPr>
        <w:t>мелиорантов</w:t>
      </w:r>
      <w:proofErr w:type="spellEnd"/>
      <w:r w:rsidRPr="002B34BD">
        <w:rPr>
          <w:rFonts w:ascii="Times New Roman" w:hAnsi="Times New Roman" w:cs="Times New Roman"/>
          <w:i/>
          <w:sz w:val="24"/>
          <w:szCs w:val="24"/>
        </w:rPr>
        <w:t xml:space="preserve">, в качестве которых используется гуминовый препарат с биогумусом. Целью работы является изучение воздействия гуминового препарата с биогумусом на свойства почвы и содержание питательных веществ в сене полученного урожая кормовых трав. Установлено влияние предлагаемых почвенных </w:t>
      </w:r>
      <w:proofErr w:type="spellStart"/>
      <w:r w:rsidRPr="002B34BD">
        <w:rPr>
          <w:rFonts w:ascii="Times New Roman" w:hAnsi="Times New Roman" w:cs="Times New Roman"/>
          <w:i/>
          <w:sz w:val="24"/>
          <w:szCs w:val="24"/>
        </w:rPr>
        <w:t>мелиорантов</w:t>
      </w:r>
      <w:proofErr w:type="spellEnd"/>
      <w:r w:rsidRPr="002B34BD">
        <w:rPr>
          <w:rFonts w:ascii="Times New Roman" w:hAnsi="Times New Roman" w:cs="Times New Roman"/>
          <w:i/>
          <w:sz w:val="24"/>
          <w:szCs w:val="24"/>
        </w:rPr>
        <w:t xml:space="preserve"> на повышение качества кормов, а также положительное влияние на основные показатели плодородия почвы. Таким образом, на опытных вариантах было достигнуто содержание в сухом веществе сена сырого протеина 13,21-14,71 %, сырого жира 3,28-3,51 %, сырой золы 5,92-7,81 %, фосфора 0,33-0,38%, кальция 0,59-0,69 %.</w:t>
      </w:r>
    </w:p>
    <w:p w14:paraId="56C8A8DA" w14:textId="77777777" w:rsidR="00107C84" w:rsidRDefault="00107C84" w:rsidP="002A19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7F9F9AA" w14:textId="5E21EE87" w:rsidR="002A198E" w:rsidRPr="00606A71" w:rsidRDefault="00C64FAD" w:rsidP="002A19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198E">
        <w:rPr>
          <w:rFonts w:ascii="Times New Roman" w:hAnsi="Times New Roman" w:cs="Times New Roman"/>
          <w:sz w:val="28"/>
        </w:rPr>
        <w:t>Насиев</w:t>
      </w:r>
      <w:proofErr w:type="spellEnd"/>
      <w:r w:rsidR="002A198E" w:rsidRPr="002A198E">
        <w:rPr>
          <w:rFonts w:ascii="Times New Roman" w:hAnsi="Times New Roman" w:cs="Times New Roman"/>
          <w:sz w:val="28"/>
        </w:rPr>
        <w:t>,</w:t>
      </w:r>
      <w:r w:rsidRPr="002A198E">
        <w:rPr>
          <w:rFonts w:ascii="Times New Roman" w:hAnsi="Times New Roman" w:cs="Times New Roman"/>
          <w:sz w:val="28"/>
        </w:rPr>
        <w:t xml:space="preserve"> Б.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Pr="002A198E">
        <w:rPr>
          <w:rFonts w:ascii="Times New Roman" w:hAnsi="Times New Roman" w:cs="Times New Roman"/>
          <w:sz w:val="28"/>
        </w:rPr>
        <w:t>Н. А</w:t>
      </w:r>
      <w:r w:rsidR="002A198E" w:rsidRPr="002A198E">
        <w:rPr>
          <w:rFonts w:ascii="Times New Roman" w:hAnsi="Times New Roman" w:cs="Times New Roman"/>
          <w:sz w:val="28"/>
        </w:rPr>
        <w:t xml:space="preserve">даптация сроков уборки суданской травы на корм для условий </w:t>
      </w:r>
      <w:proofErr w:type="gramStart"/>
      <w:r w:rsidR="002A198E" w:rsidRPr="002A198E">
        <w:rPr>
          <w:rFonts w:ascii="Times New Roman" w:hAnsi="Times New Roman" w:cs="Times New Roman"/>
          <w:sz w:val="28"/>
        </w:rPr>
        <w:t>сухо-степной</w:t>
      </w:r>
      <w:proofErr w:type="gramEnd"/>
      <w:r w:rsidR="002A198E" w:rsidRPr="002A198E">
        <w:rPr>
          <w:rFonts w:ascii="Times New Roman" w:hAnsi="Times New Roman" w:cs="Times New Roman"/>
          <w:sz w:val="28"/>
        </w:rPr>
        <w:t xml:space="preserve"> зоны </w:t>
      </w:r>
      <w:r w:rsidRPr="002A198E">
        <w:rPr>
          <w:rFonts w:ascii="Times New Roman" w:hAnsi="Times New Roman" w:cs="Times New Roman"/>
          <w:sz w:val="28"/>
        </w:rPr>
        <w:t xml:space="preserve">/ </w:t>
      </w:r>
      <w:r w:rsidR="002A198E" w:rsidRPr="002A198E">
        <w:rPr>
          <w:rFonts w:ascii="Times New Roman" w:hAnsi="Times New Roman" w:cs="Times New Roman"/>
          <w:sz w:val="28"/>
        </w:rPr>
        <w:t>Б.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</w:rPr>
        <w:t>Н.</w:t>
      </w:r>
      <w:r w:rsidR="002A19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198E">
        <w:rPr>
          <w:rFonts w:ascii="Times New Roman" w:hAnsi="Times New Roman" w:cs="Times New Roman"/>
          <w:sz w:val="28"/>
        </w:rPr>
        <w:t>Насиев</w:t>
      </w:r>
      <w:proofErr w:type="spellEnd"/>
      <w:r w:rsidRPr="002A198E">
        <w:rPr>
          <w:rFonts w:ascii="Times New Roman" w:hAnsi="Times New Roman" w:cs="Times New Roman"/>
          <w:sz w:val="28"/>
        </w:rPr>
        <w:t xml:space="preserve">, </w:t>
      </w:r>
      <w:r w:rsidR="002A198E" w:rsidRPr="002A198E">
        <w:rPr>
          <w:rFonts w:ascii="Times New Roman" w:hAnsi="Times New Roman" w:cs="Times New Roman"/>
          <w:sz w:val="28"/>
        </w:rPr>
        <w:t>Н.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2A198E">
        <w:rPr>
          <w:rFonts w:ascii="Times New Roman" w:hAnsi="Times New Roman" w:cs="Times New Roman"/>
          <w:sz w:val="28"/>
        </w:rPr>
        <w:t>Жанаталапов</w:t>
      </w:r>
      <w:proofErr w:type="spellEnd"/>
      <w:r w:rsidR="002A198E">
        <w:rPr>
          <w:rFonts w:ascii="Times New Roman" w:hAnsi="Times New Roman" w:cs="Times New Roman"/>
          <w:sz w:val="28"/>
        </w:rPr>
        <w:t>.</w:t>
      </w:r>
      <w:r w:rsidRPr="002A198E">
        <w:rPr>
          <w:rFonts w:ascii="Times New Roman" w:hAnsi="Times New Roman" w:cs="Times New Roman"/>
          <w:sz w:val="28"/>
        </w:rPr>
        <w:t xml:space="preserve"> </w:t>
      </w:r>
      <w:r w:rsidR="002A198E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A198E" w:rsidRPr="002B1004">
        <w:rPr>
          <w:rFonts w:ascii="Times New Roman" w:hAnsi="Times New Roman" w:cs="Times New Roman"/>
          <w:sz w:val="28"/>
        </w:rPr>
        <w:t>) :</w:t>
      </w:r>
      <w:proofErr w:type="gramEnd"/>
      <w:r w:rsidR="002A198E" w:rsidRPr="002B1004">
        <w:rPr>
          <w:rFonts w:ascii="Times New Roman" w:hAnsi="Times New Roman" w:cs="Times New Roman"/>
          <w:sz w:val="28"/>
        </w:rPr>
        <w:t xml:space="preserve"> электронный </w:t>
      </w:r>
      <w:r w:rsidRPr="002A198E">
        <w:rPr>
          <w:rFonts w:ascii="Times New Roman" w:hAnsi="Times New Roman" w:cs="Times New Roman"/>
          <w:sz w:val="28"/>
        </w:rPr>
        <w:t xml:space="preserve">// Агропромышленные технологии </w:t>
      </w:r>
      <w:r w:rsidR="002A198E" w:rsidRPr="002A198E">
        <w:rPr>
          <w:rFonts w:ascii="Times New Roman" w:hAnsi="Times New Roman" w:cs="Times New Roman"/>
          <w:sz w:val="28"/>
        </w:rPr>
        <w:t>Ц</w:t>
      </w:r>
      <w:r w:rsidRPr="002A198E">
        <w:rPr>
          <w:rFonts w:ascii="Times New Roman" w:hAnsi="Times New Roman" w:cs="Times New Roman"/>
          <w:sz w:val="28"/>
        </w:rPr>
        <w:t>ентральной России. – 2020. – № 3 (17)</w:t>
      </w:r>
      <w:r w:rsidR="00A02F02">
        <w:rPr>
          <w:rFonts w:ascii="Times New Roman" w:hAnsi="Times New Roman" w:cs="Times New Roman"/>
          <w:sz w:val="28"/>
        </w:rPr>
        <w:t>.</w:t>
      </w:r>
      <w:r w:rsidRPr="002A198E">
        <w:rPr>
          <w:rFonts w:ascii="Times New Roman" w:hAnsi="Times New Roman" w:cs="Times New Roman"/>
          <w:sz w:val="28"/>
        </w:rPr>
        <w:t xml:space="preserve"> – С. 59</w:t>
      </w:r>
      <w:r w:rsidR="002A198E">
        <w:rPr>
          <w:rFonts w:ascii="Times New Roman" w:hAnsi="Times New Roman" w:cs="Times New Roman"/>
          <w:sz w:val="28"/>
        </w:rPr>
        <w:t>–</w:t>
      </w:r>
      <w:r w:rsidRPr="002A198E">
        <w:rPr>
          <w:rFonts w:ascii="Times New Roman" w:hAnsi="Times New Roman" w:cs="Times New Roman"/>
          <w:sz w:val="28"/>
        </w:rPr>
        <w:t xml:space="preserve">67. </w:t>
      </w:r>
      <w:r w:rsidR="002A198E" w:rsidRPr="002B1004">
        <w:rPr>
          <w:rFonts w:ascii="Times New Roman" w:hAnsi="Times New Roman" w:cs="Times New Roman"/>
          <w:sz w:val="28"/>
        </w:rPr>
        <w:t xml:space="preserve">– URL: </w:t>
      </w:r>
      <w:hyperlink r:id="rId19" w:history="1">
        <w:r w:rsidR="002A198E" w:rsidRPr="002A198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https://elibrary.ru/item.asp?id=44006078</w:t>
        </w:r>
      </w:hyperlink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2A198E">
        <w:rPr>
          <w:rStyle w:val="a4"/>
          <w:rFonts w:ascii="Times New Roman" w:hAnsi="Times New Roman" w:cs="Times New Roman"/>
          <w:color w:val="auto"/>
          <w:sz w:val="28"/>
          <w:u w:val="none"/>
        </w:rPr>
        <w:t>6</w:t>
      </w:r>
      <w:r w:rsidR="002A198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33EB0135" w14:textId="77777777" w:rsidR="00C64FAD" w:rsidRPr="002A198E" w:rsidRDefault="00C64FAD" w:rsidP="002A198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A198E">
        <w:rPr>
          <w:rFonts w:ascii="Times New Roman" w:hAnsi="Times New Roman" w:cs="Times New Roman"/>
          <w:i/>
          <w:sz w:val="24"/>
        </w:rPr>
        <w:t>Суданская трава (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Sorghum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sudanense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Piper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.)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Stapf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) для засушливой степной зоны Западного Казахстана является наиболее урожайной и засухоустойчивой, а также перспективной культурой. Поэтому для обеспечения бесперебойной подачи кормов животноводству важно провести исследования по адаптации элементов технологии возделывания суданской травы к региональным условиям. В ходе исследования для уборки зеленых кормов, сенажа и сена были изучены разные сроки на разных фазах развития </w:t>
      </w:r>
      <w:r w:rsidRPr="002A198E">
        <w:rPr>
          <w:rFonts w:ascii="Times New Roman" w:hAnsi="Times New Roman" w:cs="Times New Roman"/>
          <w:i/>
          <w:sz w:val="24"/>
        </w:rPr>
        <w:lastRenderedPageBreak/>
        <w:t xml:space="preserve">суданской травы. Результаты научных исследований показали, что для условий региона важно выбрать оптимальные сроки уборки урожая. В годы исследований при изучении сроков уборки была обеспечена высокая урожайность сухой массы суданской травы при уборке растительной массы в фазы цветения 21,77 ц/га, с достойными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энерго</w:t>
      </w:r>
      <w:proofErr w:type="spellEnd"/>
      <w:r w:rsidRPr="002A198E">
        <w:rPr>
          <w:rFonts w:ascii="Times New Roman" w:hAnsi="Times New Roman" w:cs="Times New Roman"/>
          <w:i/>
          <w:sz w:val="24"/>
        </w:rPr>
        <w:t>-протеиновыми показателями.</w:t>
      </w:r>
    </w:p>
    <w:p w14:paraId="31C237D8" w14:textId="77777777" w:rsidR="00EF6974" w:rsidRPr="002A198E" w:rsidRDefault="00EF6974" w:rsidP="002A198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B698BEB" w14:textId="2BBED944" w:rsidR="002A198E" w:rsidRPr="002A198E" w:rsidRDefault="00DF2C0C" w:rsidP="002A1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8E">
        <w:rPr>
          <w:rFonts w:ascii="Times New Roman" w:hAnsi="Times New Roman" w:cs="Times New Roman"/>
          <w:sz w:val="28"/>
          <w:szCs w:val="28"/>
        </w:rPr>
        <w:t>Малышкина</w:t>
      </w:r>
      <w:r w:rsidR="002A198E" w:rsidRPr="002A198E">
        <w:rPr>
          <w:rFonts w:ascii="Times New Roman" w:hAnsi="Times New Roman" w:cs="Times New Roman"/>
          <w:sz w:val="28"/>
          <w:szCs w:val="28"/>
        </w:rPr>
        <w:t>,</w:t>
      </w:r>
      <w:r w:rsidRPr="002A198E">
        <w:rPr>
          <w:rFonts w:ascii="Times New Roman" w:hAnsi="Times New Roman" w:cs="Times New Roman"/>
          <w:sz w:val="28"/>
          <w:szCs w:val="28"/>
        </w:rPr>
        <w:t xml:space="preserve"> Ю.</w:t>
      </w:r>
      <w:r w:rsidR="002A198E" w:rsidRPr="002A198E">
        <w:rPr>
          <w:rFonts w:ascii="Times New Roman" w:hAnsi="Times New Roman" w:cs="Times New Roman"/>
          <w:sz w:val="28"/>
          <w:szCs w:val="28"/>
        </w:rPr>
        <w:t xml:space="preserve"> </w:t>
      </w:r>
      <w:r w:rsidRPr="002A198E">
        <w:rPr>
          <w:rFonts w:ascii="Times New Roman" w:hAnsi="Times New Roman" w:cs="Times New Roman"/>
          <w:sz w:val="28"/>
          <w:szCs w:val="28"/>
        </w:rPr>
        <w:t xml:space="preserve">С. </w:t>
      </w:r>
      <w:r w:rsidR="002A198E" w:rsidRPr="002A198E">
        <w:rPr>
          <w:rFonts w:ascii="Times New Roman" w:hAnsi="Times New Roman" w:cs="Times New Roman"/>
          <w:sz w:val="28"/>
          <w:szCs w:val="28"/>
        </w:rPr>
        <w:t xml:space="preserve">результаты оценки коллекции жёлтого люпина в условиях северо-востока Беларуси </w:t>
      </w:r>
      <w:r w:rsidRPr="002A198E">
        <w:rPr>
          <w:rFonts w:ascii="Times New Roman" w:hAnsi="Times New Roman" w:cs="Times New Roman"/>
          <w:sz w:val="28"/>
          <w:szCs w:val="28"/>
        </w:rPr>
        <w:t xml:space="preserve">/ </w:t>
      </w:r>
      <w:r w:rsidR="002A198E" w:rsidRPr="002A198E">
        <w:rPr>
          <w:rFonts w:ascii="Times New Roman" w:hAnsi="Times New Roman" w:cs="Times New Roman"/>
          <w:sz w:val="28"/>
          <w:szCs w:val="28"/>
        </w:rPr>
        <w:t>Ю.</w:t>
      </w:r>
      <w:r w:rsidR="002A198E">
        <w:rPr>
          <w:rFonts w:ascii="Times New Roman" w:hAnsi="Times New Roman" w:cs="Times New Roman"/>
          <w:sz w:val="28"/>
          <w:szCs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  <w:szCs w:val="28"/>
        </w:rPr>
        <w:t>С.</w:t>
      </w:r>
      <w:r w:rsidR="002A198E">
        <w:rPr>
          <w:rFonts w:ascii="Times New Roman" w:hAnsi="Times New Roman" w:cs="Times New Roman"/>
          <w:sz w:val="28"/>
          <w:szCs w:val="28"/>
        </w:rPr>
        <w:t xml:space="preserve"> </w:t>
      </w:r>
      <w:r w:rsidRPr="002A198E">
        <w:rPr>
          <w:rFonts w:ascii="Times New Roman" w:hAnsi="Times New Roman" w:cs="Times New Roman"/>
          <w:sz w:val="28"/>
          <w:szCs w:val="28"/>
        </w:rPr>
        <w:t>Малышкина,</w:t>
      </w:r>
      <w:r w:rsidR="002A198E" w:rsidRPr="002A198E">
        <w:rPr>
          <w:rFonts w:ascii="Times New Roman" w:hAnsi="Times New Roman" w:cs="Times New Roman"/>
          <w:sz w:val="28"/>
          <w:szCs w:val="28"/>
        </w:rPr>
        <w:t xml:space="preserve"> Д.</w:t>
      </w:r>
      <w:r w:rsidR="002A198E">
        <w:rPr>
          <w:rFonts w:ascii="Times New Roman" w:hAnsi="Times New Roman" w:cs="Times New Roman"/>
          <w:sz w:val="28"/>
          <w:szCs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  <w:szCs w:val="28"/>
        </w:rPr>
        <w:t>В.</w:t>
      </w:r>
      <w:r w:rsidRPr="002A1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98E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  <w:r w:rsidRPr="002A198E">
        <w:rPr>
          <w:rFonts w:ascii="Times New Roman" w:hAnsi="Times New Roman" w:cs="Times New Roman"/>
          <w:sz w:val="28"/>
          <w:szCs w:val="28"/>
        </w:rPr>
        <w:t xml:space="preserve">, </w:t>
      </w:r>
      <w:r w:rsidR="002A198E" w:rsidRPr="002A198E">
        <w:rPr>
          <w:rFonts w:ascii="Times New Roman" w:hAnsi="Times New Roman" w:cs="Times New Roman"/>
          <w:sz w:val="28"/>
          <w:szCs w:val="28"/>
        </w:rPr>
        <w:t>Е.</w:t>
      </w:r>
      <w:r w:rsidR="002A198E">
        <w:rPr>
          <w:rFonts w:ascii="Times New Roman" w:hAnsi="Times New Roman" w:cs="Times New Roman"/>
          <w:sz w:val="28"/>
          <w:szCs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A198E">
        <w:rPr>
          <w:rFonts w:ascii="Times New Roman" w:hAnsi="Times New Roman" w:cs="Times New Roman"/>
          <w:sz w:val="28"/>
          <w:szCs w:val="28"/>
        </w:rPr>
        <w:t>Равков</w:t>
      </w:r>
      <w:proofErr w:type="spellEnd"/>
      <w:r w:rsidR="002A198E">
        <w:rPr>
          <w:rFonts w:ascii="Times New Roman" w:hAnsi="Times New Roman" w:cs="Times New Roman"/>
          <w:sz w:val="28"/>
          <w:szCs w:val="28"/>
        </w:rPr>
        <w:t>.</w:t>
      </w:r>
      <w:r w:rsidRPr="002A198E">
        <w:rPr>
          <w:rFonts w:ascii="Times New Roman" w:hAnsi="Times New Roman" w:cs="Times New Roman"/>
          <w:sz w:val="28"/>
          <w:szCs w:val="28"/>
        </w:rPr>
        <w:t xml:space="preserve"> </w:t>
      </w:r>
      <w:r w:rsidR="002A198E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A198E" w:rsidRPr="002B1004">
        <w:rPr>
          <w:rFonts w:ascii="Times New Roman" w:hAnsi="Times New Roman" w:cs="Times New Roman"/>
          <w:sz w:val="28"/>
        </w:rPr>
        <w:t>) :</w:t>
      </w:r>
      <w:proofErr w:type="gramEnd"/>
      <w:r w:rsidR="002A198E" w:rsidRPr="002B1004">
        <w:rPr>
          <w:rFonts w:ascii="Times New Roman" w:hAnsi="Times New Roman" w:cs="Times New Roman"/>
          <w:sz w:val="28"/>
        </w:rPr>
        <w:t xml:space="preserve"> электронный </w:t>
      </w:r>
      <w:r w:rsidRPr="002A198E">
        <w:rPr>
          <w:rFonts w:ascii="Times New Roman" w:hAnsi="Times New Roman" w:cs="Times New Roman"/>
          <w:sz w:val="28"/>
          <w:szCs w:val="28"/>
        </w:rPr>
        <w:t>// Вестник Вятской ГСХА. – 2020. – № 3</w:t>
      </w:r>
      <w:r w:rsidR="002A198E">
        <w:rPr>
          <w:rFonts w:ascii="Times New Roman" w:hAnsi="Times New Roman" w:cs="Times New Roman"/>
          <w:sz w:val="28"/>
          <w:szCs w:val="28"/>
        </w:rPr>
        <w:t xml:space="preserve"> </w:t>
      </w:r>
      <w:r w:rsidRPr="002A198E">
        <w:rPr>
          <w:rFonts w:ascii="Times New Roman" w:hAnsi="Times New Roman" w:cs="Times New Roman"/>
          <w:sz w:val="28"/>
          <w:szCs w:val="28"/>
        </w:rPr>
        <w:t xml:space="preserve">(5). – С. 3. </w:t>
      </w:r>
      <w:r w:rsidR="002A198E" w:rsidRPr="002B1004">
        <w:rPr>
          <w:rFonts w:ascii="Times New Roman" w:hAnsi="Times New Roman" w:cs="Times New Roman"/>
          <w:sz w:val="28"/>
        </w:rPr>
        <w:t xml:space="preserve">– URL: </w:t>
      </w:r>
      <w:hyperlink r:id="rId20" w:history="1">
        <w:r w:rsidR="002A198E" w:rsidRPr="002A198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https://www.elibrary.ru/item.asp?id=44022652</w:t>
        </w:r>
      </w:hyperlink>
      <w:r w:rsidR="002A198E" w:rsidRPr="002A198E">
        <w:rPr>
          <w:rFonts w:ascii="Times New Roman" w:hAnsi="Times New Roman" w:cs="Times New Roman"/>
          <w:sz w:val="28"/>
          <w:szCs w:val="28"/>
        </w:rPr>
        <w:t xml:space="preserve"> </w:t>
      </w:r>
      <w:r w:rsidR="002A198E" w:rsidRPr="002A19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09.11.2020)</w:t>
      </w:r>
    </w:p>
    <w:p w14:paraId="5643DA53" w14:textId="1EBE08EF" w:rsidR="00DF2C0C" w:rsidRPr="002A198E" w:rsidRDefault="00DF2C0C" w:rsidP="002A19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A198E">
        <w:rPr>
          <w:rFonts w:ascii="Times New Roman" w:hAnsi="Times New Roman" w:cs="Times New Roman"/>
          <w:i/>
          <w:sz w:val="24"/>
        </w:rPr>
        <w:t>Встатье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представлены результаты оценки коллекции жёлтого люпина в естественных условиях распространения антракноза и на инфекционном фоне в условиях северо-востока Беларуси за 2017-2019 гг. Проведена оценка образцов по продолжительности вегетационного периода, толерантности к антракнозу, урожайности зерна и зеленой массы. Целью исследований являлась оценка коллекции образцов жёлтого люпина российской и белорусской селекции на инфекционном фоне и в условиях естественного распространения, на устойчивость к антракнозу и выделение для последующей селекции толерантных образцов к антракнозу с высокой урожайностью семян и зелёной массы. Установлено, что высокую урожайность зелёной массы в естественных условиях распространения антракноза формировали сорта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Магикан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Еврантус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, Бригантина и 1594-mlsp. Самая высокая урожайность зерна была отмечена у сортов Бригантина, Надёжный, Престиж российской селекции, а также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Еврантус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A198E">
        <w:rPr>
          <w:rFonts w:ascii="Times New Roman" w:hAnsi="Times New Roman" w:cs="Times New Roman"/>
          <w:sz w:val="24"/>
        </w:rPr>
        <w:t>Магикан</w:t>
      </w:r>
      <w:proofErr w:type="spellEnd"/>
      <w:r w:rsidRPr="002A198E">
        <w:rPr>
          <w:rFonts w:ascii="Times New Roman" w:hAnsi="Times New Roman" w:cs="Times New Roman"/>
          <w:sz w:val="24"/>
        </w:rPr>
        <w:t>, Ореол белорусской селекции, которые могут быть использованы в дальнейшей селекционной работе для создания толерантных сортов жёлтого люпина.</w:t>
      </w:r>
    </w:p>
    <w:p w14:paraId="691C2A05" w14:textId="77777777" w:rsidR="002A198E" w:rsidRPr="002A198E" w:rsidRDefault="002A198E" w:rsidP="002A19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5185EEB" w14:textId="5E50431E" w:rsidR="004976BB" w:rsidRPr="00853CA3" w:rsidRDefault="004976BB" w:rsidP="004976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54">
        <w:rPr>
          <w:rFonts w:ascii="Times New Roman" w:hAnsi="Times New Roman" w:cs="Times New Roman"/>
          <w:sz w:val="28"/>
          <w:szCs w:val="24"/>
        </w:rPr>
        <w:t>Перспективные травосмеси для пастбищного использования на осушаемых землях Нечерноземной зоны / Н. Н. Иванова, О.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Анциферова, А.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0E54">
        <w:rPr>
          <w:rFonts w:ascii="Times New Roman" w:hAnsi="Times New Roman" w:cs="Times New Roman"/>
          <w:sz w:val="28"/>
          <w:szCs w:val="24"/>
        </w:rPr>
        <w:t>Капсамун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3CA3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853CA3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53CA3"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9A0E54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9A0E54">
        <w:rPr>
          <w:rFonts w:ascii="Times New Roman" w:hAnsi="Times New Roman" w:cs="Times New Roman"/>
          <w:sz w:val="28"/>
          <w:szCs w:val="24"/>
        </w:rPr>
        <w:t xml:space="preserve"> электронный // Аграрная наука Евро-Северо-Востока. – 2020. – Т. 21, № 5. – С. 549</w:t>
      </w:r>
      <w:r w:rsidRPr="00853CA3">
        <w:rPr>
          <w:rFonts w:ascii="Times New Roman" w:hAnsi="Times New Roman" w:cs="Times New Roman"/>
          <w:sz w:val="28"/>
          <w:szCs w:val="24"/>
        </w:rPr>
        <w:t>–</w:t>
      </w:r>
      <w:r w:rsidRPr="009A0E54">
        <w:rPr>
          <w:rFonts w:ascii="Times New Roman" w:hAnsi="Times New Roman" w:cs="Times New Roman"/>
          <w:sz w:val="28"/>
          <w:szCs w:val="24"/>
        </w:rPr>
        <w:t>560. – URL:</w:t>
      </w:r>
      <w:r w:rsidRPr="00853CA3">
        <w:rPr>
          <w:rFonts w:ascii="Times New Roman" w:hAnsi="Times New Roman" w:cs="Times New Roman"/>
          <w:sz w:val="28"/>
          <w:szCs w:val="24"/>
        </w:rPr>
        <w:t xml:space="preserve"> </w:t>
      </w:r>
      <w:hyperlink r:id="rId21" w:history="1">
        <w:r w:rsidRPr="00853CA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https://elibrary.ru/item.asp?id=44085336</w:t>
        </w:r>
      </w:hyperlink>
      <w:r w:rsidRPr="00853CA3">
        <w:rPr>
          <w:rFonts w:ascii="Times New Roman" w:hAnsi="Times New Roman" w:cs="Times New Roman"/>
          <w:sz w:val="28"/>
          <w:szCs w:val="24"/>
        </w:rPr>
        <w:t xml:space="preserve"> (дата обращения 17.11.</w:t>
      </w:r>
      <w:r w:rsidR="00134302">
        <w:rPr>
          <w:rFonts w:ascii="Times New Roman" w:hAnsi="Times New Roman" w:cs="Times New Roman"/>
          <w:sz w:val="28"/>
          <w:szCs w:val="24"/>
        </w:rPr>
        <w:t>20</w:t>
      </w:r>
      <w:bookmarkStart w:id="3" w:name="_GoBack"/>
      <w:bookmarkEnd w:id="3"/>
      <w:r w:rsidRPr="00853CA3">
        <w:rPr>
          <w:rFonts w:ascii="Times New Roman" w:hAnsi="Times New Roman" w:cs="Times New Roman"/>
          <w:sz w:val="28"/>
          <w:szCs w:val="24"/>
        </w:rPr>
        <w:t>20)</w:t>
      </w:r>
    </w:p>
    <w:p w14:paraId="32FE1831" w14:textId="6A9A4678" w:rsidR="004976BB" w:rsidRPr="004976BB" w:rsidRDefault="004976BB" w:rsidP="004976B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6BB">
        <w:rPr>
          <w:rFonts w:ascii="Times New Roman" w:hAnsi="Times New Roman" w:cs="Times New Roman"/>
          <w:i/>
          <w:sz w:val="24"/>
          <w:szCs w:val="24"/>
        </w:rPr>
        <w:t xml:space="preserve">В статье приведены результаты восьмилетних (2012-2019 гг.) полевых исследований по формированию продукционного процесса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разнокомпонентных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 бобово-злаковых травостоев при имитации пастбищного использования. Сравнение проводили с базовой травосмесью: клевер луговой ВИК 7 + клевер ползучий ВИК 70 + тимофеевка луговая ВИК 9 + овсяница луговая Сахаровская. Исследовали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агрофитоценозы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 с участием райграса пастбищного ВИК 66 и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фестулолиума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 ВИК 90. В качестве бобового компонента использовали люцерну изменчивую Находка,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лядвенец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 рогатый Солнышко и клевер ползучий ВИК 70. Для увеличения срока использования в состав отдельных травосмесей была включена овсяница красная Сигма, обладающая способностью к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самовозобновлению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. Установлено, что наиболее адаптированными к условиям осушаемых земель являются люцерна изменчивая, </w:t>
      </w:r>
      <w:proofErr w:type="spellStart"/>
      <w:r w:rsidRPr="004976BB">
        <w:rPr>
          <w:rFonts w:ascii="Times New Roman" w:hAnsi="Times New Roman" w:cs="Times New Roman"/>
          <w:i/>
          <w:sz w:val="24"/>
          <w:szCs w:val="24"/>
        </w:rPr>
        <w:t>лядвенец</w:t>
      </w:r>
      <w:proofErr w:type="spellEnd"/>
      <w:r w:rsidRPr="004976BB">
        <w:rPr>
          <w:rFonts w:ascii="Times New Roman" w:hAnsi="Times New Roman" w:cs="Times New Roman"/>
          <w:i/>
          <w:sz w:val="24"/>
          <w:szCs w:val="24"/>
        </w:rPr>
        <w:t xml:space="preserve"> рогатый и овсяница красная. Анализ полученных результатов по изучению ботанического состава травостоев показал, что злаковые травы за 8 лет произрастания снизили свое участие в сложении травостоев с 32,0-47,8 % до 1,8-22,3 % (без учета травостоев с овсяницей красной).</w:t>
      </w:r>
    </w:p>
    <w:p w14:paraId="3B8E605B" w14:textId="77777777" w:rsidR="004976BB" w:rsidRPr="0083240A" w:rsidRDefault="004976BB" w:rsidP="004976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96F5F" w14:textId="581EAC25" w:rsidR="002A198E" w:rsidRDefault="006C75EC" w:rsidP="009B69A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198E">
        <w:rPr>
          <w:rFonts w:ascii="Times New Roman" w:hAnsi="Times New Roman" w:cs="Times New Roman"/>
          <w:sz w:val="28"/>
        </w:rPr>
        <w:t>Петрова</w:t>
      </w:r>
      <w:r w:rsidR="002A198E" w:rsidRPr="002A198E">
        <w:rPr>
          <w:rFonts w:ascii="Times New Roman" w:hAnsi="Times New Roman" w:cs="Times New Roman"/>
          <w:sz w:val="28"/>
        </w:rPr>
        <w:t>,</w:t>
      </w:r>
      <w:r w:rsidRPr="002A198E">
        <w:rPr>
          <w:rFonts w:ascii="Times New Roman" w:hAnsi="Times New Roman" w:cs="Times New Roman"/>
          <w:sz w:val="28"/>
        </w:rPr>
        <w:t xml:space="preserve"> М.</w:t>
      </w:r>
      <w:r w:rsidR="002A198E" w:rsidRPr="002A198E">
        <w:rPr>
          <w:rFonts w:ascii="Times New Roman" w:hAnsi="Times New Roman" w:cs="Times New Roman"/>
          <w:sz w:val="28"/>
        </w:rPr>
        <w:t xml:space="preserve"> </w:t>
      </w:r>
      <w:r w:rsidRPr="002A198E">
        <w:rPr>
          <w:rFonts w:ascii="Times New Roman" w:hAnsi="Times New Roman" w:cs="Times New Roman"/>
          <w:sz w:val="28"/>
        </w:rPr>
        <w:t>О. Б</w:t>
      </w:r>
      <w:r w:rsidR="002A198E" w:rsidRPr="002A198E">
        <w:rPr>
          <w:rFonts w:ascii="Times New Roman" w:hAnsi="Times New Roman" w:cs="Times New Roman"/>
          <w:sz w:val="28"/>
        </w:rPr>
        <w:t xml:space="preserve">езопасное применение пестицидов при выращивании люпина </w:t>
      </w:r>
      <w:r w:rsidRPr="002A198E">
        <w:rPr>
          <w:rFonts w:ascii="Times New Roman" w:hAnsi="Times New Roman" w:cs="Times New Roman"/>
          <w:sz w:val="28"/>
        </w:rPr>
        <w:t xml:space="preserve">/ </w:t>
      </w:r>
      <w:r w:rsidR="002A198E" w:rsidRPr="002A198E">
        <w:rPr>
          <w:rFonts w:ascii="Times New Roman" w:hAnsi="Times New Roman" w:cs="Times New Roman"/>
          <w:sz w:val="28"/>
        </w:rPr>
        <w:t>М.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</w:rPr>
        <w:t>О.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Pr="002A198E">
        <w:rPr>
          <w:rFonts w:ascii="Times New Roman" w:hAnsi="Times New Roman" w:cs="Times New Roman"/>
          <w:sz w:val="28"/>
        </w:rPr>
        <w:t xml:space="preserve">Петрова, </w:t>
      </w:r>
      <w:r w:rsidR="002A198E" w:rsidRPr="002A198E">
        <w:rPr>
          <w:rFonts w:ascii="Times New Roman" w:hAnsi="Times New Roman" w:cs="Times New Roman"/>
          <w:sz w:val="28"/>
        </w:rPr>
        <w:t>Т.</w:t>
      </w:r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2A198E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2A198E">
        <w:rPr>
          <w:rFonts w:ascii="Times New Roman" w:hAnsi="Times New Roman" w:cs="Times New Roman"/>
          <w:sz w:val="28"/>
        </w:rPr>
        <w:t>Черменская</w:t>
      </w:r>
      <w:proofErr w:type="spellEnd"/>
      <w:r w:rsidR="002A198E">
        <w:rPr>
          <w:rFonts w:ascii="Times New Roman" w:hAnsi="Times New Roman" w:cs="Times New Roman"/>
          <w:sz w:val="28"/>
        </w:rPr>
        <w:t>.</w:t>
      </w:r>
      <w:r w:rsidRPr="002A198E">
        <w:rPr>
          <w:rFonts w:ascii="Times New Roman" w:hAnsi="Times New Roman" w:cs="Times New Roman"/>
          <w:sz w:val="28"/>
        </w:rPr>
        <w:t xml:space="preserve"> </w:t>
      </w:r>
      <w:r w:rsidR="002A198E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2A198E" w:rsidRPr="002B1004">
        <w:rPr>
          <w:rFonts w:ascii="Times New Roman" w:hAnsi="Times New Roman" w:cs="Times New Roman"/>
          <w:sz w:val="28"/>
        </w:rPr>
        <w:t>) :</w:t>
      </w:r>
      <w:proofErr w:type="gramEnd"/>
      <w:r w:rsidR="002A198E" w:rsidRPr="002B1004">
        <w:rPr>
          <w:rFonts w:ascii="Times New Roman" w:hAnsi="Times New Roman" w:cs="Times New Roman"/>
          <w:sz w:val="28"/>
        </w:rPr>
        <w:t xml:space="preserve"> электронный </w:t>
      </w:r>
      <w:r w:rsidRPr="002A198E">
        <w:rPr>
          <w:rFonts w:ascii="Times New Roman" w:hAnsi="Times New Roman" w:cs="Times New Roman"/>
          <w:sz w:val="28"/>
        </w:rPr>
        <w:t xml:space="preserve">// Агропромышленные технологии </w:t>
      </w:r>
      <w:r w:rsidR="002A198E" w:rsidRPr="002A198E">
        <w:rPr>
          <w:rFonts w:ascii="Times New Roman" w:hAnsi="Times New Roman" w:cs="Times New Roman"/>
          <w:sz w:val="28"/>
        </w:rPr>
        <w:t>Ц</w:t>
      </w:r>
      <w:r w:rsidRPr="002A198E">
        <w:rPr>
          <w:rFonts w:ascii="Times New Roman" w:hAnsi="Times New Roman" w:cs="Times New Roman"/>
          <w:sz w:val="28"/>
        </w:rPr>
        <w:t>ентральной России. – 2020. – № 3 (17)</w:t>
      </w:r>
      <w:r w:rsidR="002A198E">
        <w:rPr>
          <w:rFonts w:ascii="Times New Roman" w:hAnsi="Times New Roman" w:cs="Times New Roman"/>
          <w:sz w:val="28"/>
        </w:rPr>
        <w:t>.</w:t>
      </w:r>
      <w:r w:rsidRPr="002A198E">
        <w:rPr>
          <w:rFonts w:ascii="Times New Roman" w:hAnsi="Times New Roman" w:cs="Times New Roman"/>
          <w:sz w:val="28"/>
        </w:rPr>
        <w:t xml:space="preserve"> – С. 68</w:t>
      </w:r>
      <w:r w:rsidR="002A198E">
        <w:rPr>
          <w:rFonts w:ascii="Times New Roman" w:hAnsi="Times New Roman" w:cs="Times New Roman"/>
          <w:sz w:val="28"/>
        </w:rPr>
        <w:t>–</w:t>
      </w:r>
      <w:r w:rsidRPr="002A198E">
        <w:rPr>
          <w:rFonts w:ascii="Times New Roman" w:hAnsi="Times New Roman" w:cs="Times New Roman"/>
          <w:sz w:val="28"/>
        </w:rPr>
        <w:t xml:space="preserve">75. </w:t>
      </w:r>
      <w:r w:rsidR="002A198E" w:rsidRPr="002B1004">
        <w:rPr>
          <w:rFonts w:ascii="Times New Roman" w:hAnsi="Times New Roman" w:cs="Times New Roman"/>
          <w:sz w:val="28"/>
        </w:rPr>
        <w:t xml:space="preserve">– URL: </w:t>
      </w:r>
      <w:hyperlink r:id="rId22" w:history="1">
        <w:r w:rsidR="002A198E" w:rsidRPr="002A198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https://elibrary.ru/item.asp?id=44006079</w:t>
        </w:r>
      </w:hyperlink>
      <w:r w:rsidR="002A198E">
        <w:rPr>
          <w:rFonts w:ascii="Times New Roman" w:hAnsi="Times New Roman" w:cs="Times New Roman"/>
          <w:sz w:val="28"/>
        </w:rPr>
        <w:t xml:space="preserve"> </w:t>
      </w:r>
      <w:r w:rsidR="002A198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(дата обращения </w:t>
      </w:r>
      <w:r w:rsidR="002A198E">
        <w:rPr>
          <w:rStyle w:val="a4"/>
          <w:rFonts w:ascii="Times New Roman" w:hAnsi="Times New Roman" w:cs="Times New Roman"/>
          <w:color w:val="auto"/>
          <w:sz w:val="28"/>
          <w:u w:val="none"/>
        </w:rPr>
        <w:lastRenderedPageBreak/>
        <w:t>06</w:t>
      </w:r>
      <w:r w:rsidR="002A198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7EEE636E" w14:textId="225563FC" w:rsidR="006C75EC" w:rsidRPr="002A198E" w:rsidRDefault="006C75EC" w:rsidP="002A198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A198E">
        <w:rPr>
          <w:rFonts w:ascii="Times New Roman" w:hAnsi="Times New Roman" w:cs="Times New Roman"/>
          <w:i/>
          <w:sz w:val="24"/>
        </w:rPr>
        <w:t xml:space="preserve">Работа посвящена оценке безопасности применения пестицидов на люпине в течение всего периода возделывания культуры, в трех различных почвенно-климатических зонах. Одним из элементов повышения безопасности средств защиты растений следует считать и исследования по оценке содержания остаточных количеств в урожае защищаемых культур. Оценка поведения действующих веществ пестицидов на люпине от посадки до сбора урожая, проведенная в трех различных регионах показала, что почвенно-климатические условия не оказывали существенного влияния на скорость и динамику разложения пестицидов. Препараты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Сойл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Флюид, КС (600 г/л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метрибузина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), ТМТД-плюс, КС (400 г/л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тирама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) и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Колосаль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ПРО, КМЭ (300 г/л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пропиконазола</w:t>
      </w:r>
      <w:proofErr w:type="spellEnd"/>
      <w:r w:rsidRPr="002A198E">
        <w:rPr>
          <w:rFonts w:ascii="Times New Roman" w:hAnsi="Times New Roman" w:cs="Times New Roman"/>
          <w:i/>
          <w:sz w:val="24"/>
        </w:rPr>
        <w:t xml:space="preserve"> + 200 г/л </w:t>
      </w:r>
      <w:proofErr w:type="spellStart"/>
      <w:r w:rsidRPr="002A198E">
        <w:rPr>
          <w:rFonts w:ascii="Times New Roman" w:hAnsi="Times New Roman" w:cs="Times New Roman"/>
          <w:i/>
          <w:sz w:val="24"/>
        </w:rPr>
        <w:t>тебуконазола</w:t>
      </w:r>
      <w:proofErr w:type="spellEnd"/>
      <w:r w:rsidRPr="002A198E">
        <w:rPr>
          <w:rFonts w:ascii="Times New Roman" w:hAnsi="Times New Roman" w:cs="Times New Roman"/>
          <w:i/>
          <w:sz w:val="24"/>
        </w:rPr>
        <w:t>) могут быть безопасно использованы при строгом соблюдении регламентов применения для получения экологически чистой продукции даже при раннем сроке созревания культуры.</w:t>
      </w:r>
    </w:p>
    <w:p w14:paraId="2FFC2663" w14:textId="50475A21" w:rsidR="000617F8" w:rsidRDefault="000617F8" w:rsidP="002A198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BF8973B" w14:textId="77777777" w:rsidR="00F2748D" w:rsidRPr="002D4A1F" w:rsidRDefault="00F2748D" w:rsidP="00F274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1F">
        <w:rPr>
          <w:rFonts w:ascii="Times New Roman" w:hAnsi="Times New Roman" w:cs="Times New Roman"/>
          <w:sz w:val="28"/>
          <w:szCs w:val="28"/>
        </w:rPr>
        <w:t>Шепелев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A1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В. Оценка качества, продуктивность семян и зеленой массы сортов костреца безостого омской селекции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В. Шепелев,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D4A1F"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 w:rsidRPr="002D4A1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D4A1F">
        <w:rPr>
          <w:rFonts w:ascii="Times New Roman" w:hAnsi="Times New Roman" w:cs="Times New Roman"/>
          <w:sz w:val="28"/>
          <w:szCs w:val="28"/>
        </w:rPr>
        <w:t>Момонов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A1F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2D4A1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D4A1F">
        <w:rPr>
          <w:rFonts w:ascii="Times New Roman" w:hAnsi="Times New Roman" w:cs="Times New Roman"/>
          <w:sz w:val="28"/>
          <w:szCs w:val="28"/>
        </w:rPr>
        <w:t xml:space="preserve"> электронный// Вестник Алтайского государственного аграрного университета. – 2020. – №10 (192).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A1F">
        <w:rPr>
          <w:rFonts w:ascii="Times New Roman" w:hAnsi="Times New Roman" w:cs="Times New Roman"/>
          <w:sz w:val="28"/>
          <w:szCs w:val="28"/>
        </w:rPr>
        <w:t xml:space="preserve">42. – URL: </w:t>
      </w:r>
      <w:hyperlink r:id="rId23" w:history="1">
        <w:r w:rsidRPr="002D4A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https://www.elibrary.ru/item.asp?id=44094525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(дата обращения 29.10.2020)</w:t>
      </w:r>
    </w:p>
    <w:p w14:paraId="0ACE9E8F" w14:textId="77777777" w:rsidR="00F2748D" w:rsidRPr="002D4A1F" w:rsidRDefault="00F2748D" w:rsidP="00F2748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1F">
        <w:rPr>
          <w:rFonts w:ascii="Times New Roman" w:hAnsi="Times New Roman" w:cs="Times New Roman"/>
          <w:i/>
          <w:sz w:val="24"/>
          <w:szCs w:val="24"/>
        </w:rPr>
        <w:t xml:space="preserve">Цель исследований - выявление закономерностей влияния климатических факторов на формирование продуктивности и качества семян и зеленой массы сортов костреца безостого. Исследования проведены в питомнике КСИ сектора многолетних трав с 2016 по 2019 гг. на опытных полях Омского АНЦ (южная лесостепь Омской области). Объект исследований - сорта костреца безостого, включённые в Госреестр по 10-му региону, селекции ФГБНУ «Омский АНЦ». Уборка костреца проводилась на зеленую массу в фазу полного </w:t>
      </w:r>
      <w:proofErr w:type="spellStart"/>
      <w:r w:rsidRPr="002D4A1F">
        <w:rPr>
          <w:rFonts w:ascii="Times New Roman" w:hAnsi="Times New Roman" w:cs="Times New Roman"/>
          <w:i/>
          <w:sz w:val="24"/>
          <w:szCs w:val="24"/>
        </w:rPr>
        <w:t>трубкования</w:t>
      </w:r>
      <w:proofErr w:type="spellEnd"/>
      <w:r w:rsidRPr="002D4A1F">
        <w:rPr>
          <w:rFonts w:ascii="Times New Roman" w:hAnsi="Times New Roman" w:cs="Times New Roman"/>
          <w:i/>
          <w:sz w:val="24"/>
          <w:szCs w:val="24"/>
        </w:rPr>
        <w:t xml:space="preserve"> и на семена. Наиболее благоприятные условия для формирования повышенных продуктивности, качества семян и зеленой массы сортов костреца безостого сложились в следующие вегетационные периоды: 2016 г. (масса 1000 семян), 2017 г. (содержание белка в семенах и клетчатки в зеленой массе), 2018 г. (урожайность семян и содержание белка в зеленой массе), 2019 г. (урожайность зеленой массы). Климатические условия оказывали значительное влияние на формирование продуктивности, качества семян и зеленой массы костреца...</w:t>
      </w:r>
    </w:p>
    <w:p w14:paraId="744A3BED" w14:textId="77777777" w:rsidR="00612C9E" w:rsidRDefault="00612C9E" w:rsidP="0061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05B2A33" w14:textId="3C35BAC0" w:rsidR="00612C9E" w:rsidRPr="00BD0BCC" w:rsidRDefault="00612C9E" w:rsidP="00612C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BCC">
        <w:rPr>
          <w:rFonts w:ascii="Times New Roman" w:hAnsi="Times New Roman" w:cs="Times New Roman"/>
          <w:sz w:val="28"/>
          <w:szCs w:val="24"/>
        </w:rPr>
        <w:t>Якутина,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 xml:space="preserve">П. Обеспеченность элементами питания клевера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паннонского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Trifolium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pannonicum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sz w:val="28"/>
          <w:szCs w:val="24"/>
        </w:rPr>
        <w:t>jacq</w:t>
      </w:r>
      <w:proofErr w:type="spellEnd"/>
      <w:r w:rsidRPr="00BD0BCC">
        <w:rPr>
          <w:rFonts w:ascii="Times New Roman" w:hAnsi="Times New Roman" w:cs="Times New Roman"/>
          <w:sz w:val="28"/>
          <w:szCs w:val="24"/>
        </w:rPr>
        <w:t>.) в лесостепи Западной Сибири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Якутина,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В. Нечаева,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Боголюбова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D0BCC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BD0BCC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D0BCC">
        <w:rPr>
          <w:rFonts w:ascii="Times New Roman" w:hAnsi="Times New Roman" w:cs="Times New Roman"/>
          <w:sz w:val="28"/>
          <w:szCs w:val="24"/>
        </w:rPr>
        <w:t xml:space="preserve"> электронный // Вестник Российской сельскохозяйственной науки. – 2020. – № 6. – С. 35–40. – URL: </w:t>
      </w:r>
      <w:hyperlink r:id="rId24" w:history="1">
        <w:r w:rsidRPr="00D60F3A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https://www.elibrary.ru/item.asp?id=44263120</w:t>
        </w:r>
      </w:hyperlink>
      <w:r w:rsidRPr="00D60F3A">
        <w:rPr>
          <w:rFonts w:ascii="Times New Roman" w:hAnsi="Times New Roman" w:cs="Times New Roman"/>
          <w:sz w:val="28"/>
          <w:szCs w:val="24"/>
        </w:rPr>
        <w:t xml:space="preserve"> </w:t>
      </w:r>
      <w:r w:rsidRPr="00BD0BCC">
        <w:rPr>
          <w:rFonts w:ascii="Times New Roman" w:hAnsi="Times New Roman" w:cs="Times New Roman"/>
          <w:sz w:val="28"/>
          <w:szCs w:val="24"/>
        </w:rPr>
        <w:t>(дата обращения 01.12.2020)</w:t>
      </w:r>
    </w:p>
    <w:p w14:paraId="146E9C7B" w14:textId="77777777" w:rsidR="00612C9E" w:rsidRPr="00BD0BCC" w:rsidRDefault="00612C9E" w:rsidP="00612C9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BCC">
        <w:rPr>
          <w:rFonts w:ascii="Times New Roman" w:hAnsi="Times New Roman" w:cs="Times New Roman"/>
          <w:i/>
          <w:sz w:val="24"/>
          <w:szCs w:val="24"/>
        </w:rPr>
        <w:t xml:space="preserve">Клевер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паннонский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Trifolium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pannonicum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Jacq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.) - новая для России кормовая культура, отличающаяся высокой урожайностью, долголетием, нетребовательностью к условиям произрастания, сбалансированным составом, который во многом зависит от обеспеченности культуры элементами питания в ключевые фазы вегетации. Данных по содержанию макроэлементов в клевере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паннонском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крайне мало, все они, как правило, относятся к европейской части России и не дифференцированы по типу побега. Цель настоящей работы: определить содержание и установить обеспеченность основными элементами питания побегов </w:t>
      </w:r>
      <w:proofErr w:type="spellStart"/>
      <w:proofErr w:type="gramStart"/>
      <w:r w:rsidRPr="00BD0BCC">
        <w:rPr>
          <w:rFonts w:ascii="Times New Roman" w:hAnsi="Times New Roman" w:cs="Times New Roman"/>
          <w:i/>
          <w:sz w:val="24"/>
          <w:szCs w:val="24"/>
        </w:rPr>
        <w:t>вегетативные,генеративные</w:t>
      </w:r>
      <w:proofErr w:type="spellEnd"/>
      <w:proofErr w:type="gram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и их смесь) клевера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паннонского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в различные фазы вегетации в лесостепи Западной Сибири. Исследование проведено в правобережной части реки Обь лесостепной части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t>Присалаирской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равнины на территории двух агроклиматических подрайонов Новосибирской области. Побеги клевера </w:t>
      </w:r>
      <w:proofErr w:type="spellStart"/>
      <w:r w:rsidRPr="00BD0BCC">
        <w:rPr>
          <w:rFonts w:ascii="Times New Roman" w:hAnsi="Times New Roman" w:cs="Times New Roman"/>
          <w:i/>
          <w:sz w:val="24"/>
          <w:szCs w:val="24"/>
        </w:rPr>
        <w:lastRenderedPageBreak/>
        <w:t>паннонского</w:t>
      </w:r>
      <w:proofErr w:type="spellEnd"/>
      <w:r w:rsidRPr="00BD0BCC">
        <w:rPr>
          <w:rFonts w:ascii="Times New Roman" w:hAnsi="Times New Roman" w:cs="Times New Roman"/>
          <w:i/>
          <w:sz w:val="24"/>
          <w:szCs w:val="24"/>
        </w:rPr>
        <w:t xml:space="preserve"> сорта Премьер были отобраны по фазам вегетации в 2018 году и проанализированы на общее содержание азота, фосфора, калия, кальция и магния...</w:t>
      </w:r>
    </w:p>
    <w:p w14:paraId="7275D144" w14:textId="77777777" w:rsidR="00612C9E" w:rsidRDefault="00612C9E" w:rsidP="00612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598FF5" w14:textId="4D02FFE4" w:rsidR="002A198E" w:rsidRPr="002A198E" w:rsidRDefault="002A198E" w:rsidP="002A19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198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2A198E" w:rsidRPr="002A198E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B41A" w14:textId="77777777" w:rsidR="002776FB" w:rsidRDefault="002776FB" w:rsidP="00F55B22">
      <w:pPr>
        <w:spacing w:after="0" w:line="240" w:lineRule="auto"/>
      </w:pPr>
      <w:r>
        <w:separator/>
      </w:r>
    </w:p>
  </w:endnote>
  <w:endnote w:type="continuationSeparator" w:id="0">
    <w:p w14:paraId="64A2E534" w14:textId="77777777" w:rsidR="002776FB" w:rsidRDefault="002776FB" w:rsidP="00F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34303"/>
      <w:docPartObj>
        <w:docPartGallery w:val="Page Numbers (Bottom of Page)"/>
        <w:docPartUnique/>
      </w:docPartObj>
    </w:sdtPr>
    <w:sdtEndPr/>
    <w:sdtContent>
      <w:p w14:paraId="388D367E" w14:textId="1EB47BFE" w:rsidR="00F55B22" w:rsidRDefault="00F55B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ECC0F" w14:textId="77777777" w:rsidR="00F55B22" w:rsidRDefault="00F55B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8A0" w14:textId="77777777" w:rsidR="002776FB" w:rsidRDefault="002776FB" w:rsidP="00F55B22">
      <w:pPr>
        <w:spacing w:after="0" w:line="240" w:lineRule="auto"/>
      </w:pPr>
      <w:r>
        <w:separator/>
      </w:r>
    </w:p>
  </w:footnote>
  <w:footnote w:type="continuationSeparator" w:id="0">
    <w:p w14:paraId="24F5D737" w14:textId="77777777" w:rsidR="002776FB" w:rsidRDefault="002776FB" w:rsidP="00F5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58"/>
    <w:rsid w:val="00025288"/>
    <w:rsid w:val="000617F8"/>
    <w:rsid w:val="000D5252"/>
    <w:rsid w:val="00107C84"/>
    <w:rsid w:val="00124ECE"/>
    <w:rsid w:val="00134302"/>
    <w:rsid w:val="0014369A"/>
    <w:rsid w:val="00167CB2"/>
    <w:rsid w:val="001B015A"/>
    <w:rsid w:val="001B049C"/>
    <w:rsid w:val="001E72B0"/>
    <w:rsid w:val="001F1FA9"/>
    <w:rsid w:val="002131FC"/>
    <w:rsid w:val="0022735E"/>
    <w:rsid w:val="002776FB"/>
    <w:rsid w:val="002A198E"/>
    <w:rsid w:val="002D27AB"/>
    <w:rsid w:val="002F622D"/>
    <w:rsid w:val="003064C6"/>
    <w:rsid w:val="003229C3"/>
    <w:rsid w:val="00324542"/>
    <w:rsid w:val="00325637"/>
    <w:rsid w:val="00356A17"/>
    <w:rsid w:val="003A14C9"/>
    <w:rsid w:val="004264A4"/>
    <w:rsid w:val="00462A53"/>
    <w:rsid w:val="004976BB"/>
    <w:rsid w:val="004C07D3"/>
    <w:rsid w:val="00540B67"/>
    <w:rsid w:val="00542449"/>
    <w:rsid w:val="0054381F"/>
    <w:rsid w:val="0056559C"/>
    <w:rsid w:val="00583E58"/>
    <w:rsid w:val="005F2CA7"/>
    <w:rsid w:val="005F67DA"/>
    <w:rsid w:val="00612C9E"/>
    <w:rsid w:val="00661A61"/>
    <w:rsid w:val="006C75EC"/>
    <w:rsid w:val="0070045C"/>
    <w:rsid w:val="0071230C"/>
    <w:rsid w:val="00732108"/>
    <w:rsid w:val="007C48DD"/>
    <w:rsid w:val="008231EE"/>
    <w:rsid w:val="008268C6"/>
    <w:rsid w:val="00831E48"/>
    <w:rsid w:val="008641B3"/>
    <w:rsid w:val="0087545E"/>
    <w:rsid w:val="00875963"/>
    <w:rsid w:val="008768C2"/>
    <w:rsid w:val="008D34F2"/>
    <w:rsid w:val="008D7093"/>
    <w:rsid w:val="008E2E11"/>
    <w:rsid w:val="00910132"/>
    <w:rsid w:val="009317A3"/>
    <w:rsid w:val="009A0E93"/>
    <w:rsid w:val="009A16C9"/>
    <w:rsid w:val="009B69AF"/>
    <w:rsid w:val="009F6726"/>
    <w:rsid w:val="00A02F02"/>
    <w:rsid w:val="00A16E26"/>
    <w:rsid w:val="00A27FBF"/>
    <w:rsid w:val="00A7300F"/>
    <w:rsid w:val="00AA7C70"/>
    <w:rsid w:val="00AD7814"/>
    <w:rsid w:val="00AE02C2"/>
    <w:rsid w:val="00B26C2A"/>
    <w:rsid w:val="00B924BA"/>
    <w:rsid w:val="00BA238E"/>
    <w:rsid w:val="00C43087"/>
    <w:rsid w:val="00C62AA1"/>
    <w:rsid w:val="00C64805"/>
    <w:rsid w:val="00C64FAD"/>
    <w:rsid w:val="00C820EE"/>
    <w:rsid w:val="00C837EF"/>
    <w:rsid w:val="00C86AF8"/>
    <w:rsid w:val="00CC06D3"/>
    <w:rsid w:val="00D07F82"/>
    <w:rsid w:val="00D33040"/>
    <w:rsid w:val="00D366F7"/>
    <w:rsid w:val="00D60F3A"/>
    <w:rsid w:val="00D86559"/>
    <w:rsid w:val="00DC4939"/>
    <w:rsid w:val="00DF2C0C"/>
    <w:rsid w:val="00E06BD0"/>
    <w:rsid w:val="00EA32E2"/>
    <w:rsid w:val="00EC6B54"/>
    <w:rsid w:val="00EF6974"/>
    <w:rsid w:val="00F23D0D"/>
    <w:rsid w:val="00F2748D"/>
    <w:rsid w:val="00F55B22"/>
    <w:rsid w:val="00F7409F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ABB5"/>
  <w15:chartTrackingRefBased/>
  <w15:docId w15:val="{CE7957F5-02A7-4FC0-A5D0-8DF89DD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19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19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B22"/>
  </w:style>
  <w:style w:type="paragraph" w:styleId="a8">
    <w:name w:val="footer"/>
    <w:basedOn w:val="a"/>
    <w:link w:val="a9"/>
    <w:uiPriority w:val="99"/>
    <w:unhideWhenUsed/>
    <w:rsid w:val="00F5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B22"/>
  </w:style>
  <w:style w:type="table" w:customStyle="1" w:styleId="1">
    <w:name w:val="Сетка таблицы1"/>
    <w:basedOn w:val="a1"/>
    <w:uiPriority w:val="59"/>
    <w:rsid w:val="00C62A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69764" TargetMode="External"/><Relationship Id="rId13" Type="http://schemas.openxmlformats.org/officeDocument/2006/relationships/hyperlink" Target="https://www.elibrary.ru/item.asp?id=44069759" TargetMode="External"/><Relationship Id="rId18" Type="http://schemas.openxmlformats.org/officeDocument/2006/relationships/hyperlink" Target="https://www.elibrary.ru/item.asp?id=4427572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4085336" TargetMode="External"/><Relationship Id="rId7" Type="http://schemas.openxmlformats.org/officeDocument/2006/relationships/hyperlink" Target="https://www.elibrary.ru/item.asp?id=43955894" TargetMode="External"/><Relationship Id="rId12" Type="http://schemas.openxmlformats.org/officeDocument/2006/relationships/hyperlink" Target="https://www.elibrary.ru/item.asp?id=4426312" TargetMode="External"/><Relationship Id="rId17" Type="http://schemas.openxmlformats.org/officeDocument/2006/relationships/hyperlink" Target="https://www.elibrary.ru/item.asp?id=4383301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833013%20" TargetMode="External"/><Relationship Id="rId20" Type="http://schemas.openxmlformats.org/officeDocument/2006/relationships/hyperlink" Target="https://www.elibrary.ru/item.asp?id=440226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item.asp?id=44275703" TargetMode="External"/><Relationship Id="rId24" Type="http://schemas.openxmlformats.org/officeDocument/2006/relationships/hyperlink" Target="https://www.elibrary.ru/item.asp?id=442631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4134020%20" TargetMode="External"/><Relationship Id="rId23" Type="http://schemas.openxmlformats.org/officeDocument/2006/relationships/hyperlink" Target="https://www.elibrary.ru/item.asp?id=44094525" TargetMode="External"/><Relationship Id="rId10" Type="http://schemas.openxmlformats.org/officeDocument/2006/relationships/hyperlink" Target="https://www.elibrary.ru/item.asp?id=43955893" TargetMode="External"/><Relationship Id="rId19" Type="http://schemas.openxmlformats.org/officeDocument/2006/relationships/hyperlink" Target="https://elibrary.ru/item.asp?id=440060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395589" TargetMode="External"/><Relationship Id="rId14" Type="http://schemas.openxmlformats.org/officeDocument/2006/relationships/hyperlink" Target="https://www.elibrary.ru/item.asp?id=44167022" TargetMode="External"/><Relationship Id="rId22" Type="http://schemas.openxmlformats.org/officeDocument/2006/relationships/hyperlink" Target="https://elibrary.ru/item.asp?id=440060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3743</Words>
  <Characters>21338</Characters>
  <Application>Microsoft Office Word</Application>
  <DocSecurity>0</DocSecurity>
  <Lines>177</Lines>
  <Paragraphs>50</Paragraphs>
  <ScaleCrop>false</ScaleCrop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37</cp:revision>
  <dcterms:created xsi:type="dcterms:W3CDTF">2020-10-29T10:34:00Z</dcterms:created>
  <dcterms:modified xsi:type="dcterms:W3CDTF">2020-12-10T03:41:00Z</dcterms:modified>
</cp:coreProperties>
</file>