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F793D" w:rsidTr="00F747BE">
        <w:tc>
          <w:tcPr>
            <w:tcW w:w="828" w:type="pct"/>
          </w:tcPr>
          <w:p w:rsidR="00DF793D" w:rsidRDefault="00DF793D" w:rsidP="00F747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E18D82" wp14:editId="7DFE6467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DF793D" w:rsidRPr="00E81F2B" w:rsidRDefault="00DF793D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DF793D" w:rsidRDefault="00DF793D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DF793D" w:rsidRPr="00DF793D" w:rsidRDefault="00DF793D" w:rsidP="00DF793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0530" w:rsidRPr="00E93B64" w:rsidRDefault="00DF793D" w:rsidP="00DF793D">
      <w:pPr>
        <w:pStyle w:val="a3"/>
        <w:jc w:val="center"/>
        <w:rPr>
          <w:rFonts w:ascii="Times New Roman" w:hAnsi="Times New Roman" w:cs="Times New Roman"/>
          <w:sz w:val="24"/>
        </w:rPr>
      </w:pPr>
      <w:r w:rsidRPr="00DF793D">
        <w:rPr>
          <w:rFonts w:ascii="Times New Roman" w:hAnsi="Times New Roman" w:cs="Times New Roman"/>
          <w:b/>
          <w:sz w:val="28"/>
        </w:rPr>
        <w:t>Земледелие. Агротехника</w:t>
      </w:r>
    </w:p>
    <w:p w:rsidR="00DD4BD4" w:rsidRPr="00E93B64" w:rsidRDefault="00DD4BD4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4BD4">
        <w:rPr>
          <w:rFonts w:ascii="Times New Roman" w:hAnsi="Times New Roman" w:cs="Times New Roman"/>
          <w:b/>
          <w:bCs/>
          <w:sz w:val="28"/>
        </w:rPr>
        <w:t>Ковшик, И.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D4BD4">
        <w:rPr>
          <w:rFonts w:ascii="Times New Roman" w:hAnsi="Times New Roman" w:cs="Times New Roman"/>
          <w:sz w:val="28"/>
        </w:rPr>
        <w:t xml:space="preserve">Плодородие почв и технологии возделывания сельскохозяйственных культур в </w:t>
      </w:r>
      <w:proofErr w:type="spellStart"/>
      <w:r w:rsidRPr="00DD4BD4">
        <w:rPr>
          <w:rFonts w:ascii="Times New Roman" w:hAnsi="Times New Roman" w:cs="Times New Roman"/>
          <w:sz w:val="28"/>
        </w:rPr>
        <w:t>соево</w:t>
      </w:r>
      <w:proofErr w:type="spellEnd"/>
      <w:r w:rsidRPr="00DD4BD4">
        <w:rPr>
          <w:rFonts w:ascii="Times New Roman" w:hAnsi="Times New Roman" w:cs="Times New Roman"/>
          <w:sz w:val="28"/>
        </w:rPr>
        <w:t>-зерновых севооборотах / И. Г. Ковшик, А. В. Науменко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DD4BD4">
        <w:rPr>
          <w:rFonts w:ascii="Times New Roman" w:hAnsi="Times New Roman" w:cs="Times New Roman"/>
          <w:sz w:val="28"/>
        </w:rPr>
        <w:t>// Дальневос</w:t>
      </w:r>
      <w:bookmarkStart w:id="0" w:name="_GoBack"/>
      <w:bookmarkEnd w:id="0"/>
      <w:r w:rsidRPr="00DD4BD4">
        <w:rPr>
          <w:rFonts w:ascii="Times New Roman" w:hAnsi="Times New Roman" w:cs="Times New Roman"/>
          <w:sz w:val="28"/>
        </w:rPr>
        <w:t>точный аграрный вестник. - 2013. - № 1. - С. 27-30. - 7 табл. </w:t>
      </w:r>
    </w:p>
    <w:p w:rsidR="00DD4BD4" w:rsidRDefault="00DD4BD4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D4BD4">
        <w:rPr>
          <w:rFonts w:ascii="Times New Roman" w:hAnsi="Times New Roman" w:cs="Times New Roman"/>
          <w:sz w:val="24"/>
        </w:rPr>
        <w:t>В статье представлена информация по урожайности зерновых культур и сои в условиях юга Амурской области в зависимости от применяемых удобрений и гербицидов. Указаны глубина заделки семян и оптимальные биологические сроки сева сортов сои в разных групп</w:t>
      </w:r>
      <w:r>
        <w:rPr>
          <w:rFonts w:ascii="Times New Roman" w:hAnsi="Times New Roman" w:cs="Times New Roman"/>
          <w:sz w:val="24"/>
        </w:rPr>
        <w:t>ах</w:t>
      </w:r>
      <w:r w:rsidRPr="00DD4BD4">
        <w:rPr>
          <w:rFonts w:ascii="Times New Roman" w:hAnsi="Times New Roman" w:cs="Times New Roman"/>
          <w:sz w:val="24"/>
        </w:rPr>
        <w:t xml:space="preserve"> спелости.</w:t>
      </w:r>
    </w:p>
    <w:p w:rsidR="00B656FA" w:rsidRDefault="00B656FA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656FA" w:rsidRPr="00E93B64" w:rsidRDefault="00B656FA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56FA">
        <w:rPr>
          <w:rFonts w:ascii="Times New Roman" w:hAnsi="Times New Roman" w:cs="Times New Roman"/>
          <w:b/>
          <w:bCs/>
          <w:sz w:val="28"/>
        </w:rPr>
        <w:t>Тютюнов, С.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56FA">
        <w:rPr>
          <w:rFonts w:ascii="Times New Roman" w:hAnsi="Times New Roman" w:cs="Times New Roman"/>
          <w:sz w:val="28"/>
        </w:rPr>
        <w:t>О методике программирования урожаев на черноземах Центрально-Черноземного региона / С. И. Тютюнов, В. В. Никитин, А. Н. Воронин</w:t>
      </w:r>
      <w:r>
        <w:rPr>
          <w:rFonts w:ascii="Times New Roman" w:hAnsi="Times New Roman" w:cs="Times New Roman"/>
          <w:sz w:val="28"/>
        </w:rPr>
        <w:t xml:space="preserve"> </w:t>
      </w:r>
      <w:r w:rsidRPr="00B656FA">
        <w:rPr>
          <w:rFonts w:ascii="Times New Roman" w:hAnsi="Times New Roman" w:cs="Times New Roman"/>
          <w:sz w:val="28"/>
        </w:rPr>
        <w:t>// Агрохимия. - 2013. - № 9. - С. 48-54. - 3 табл., 4 рис. </w:t>
      </w:r>
    </w:p>
    <w:p w:rsidR="00B656FA" w:rsidRDefault="00B656FA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56FA">
        <w:rPr>
          <w:rFonts w:ascii="Times New Roman" w:hAnsi="Times New Roman" w:cs="Times New Roman"/>
          <w:sz w:val="24"/>
        </w:rPr>
        <w:t>Показана динамика базовых параметров для расчета доз минеральных удобрений на программный урожай на основе 15-летних исследований. Установлено, что величины коэффициентов использования удобрений и использования элементов питания почвы уменьшилась с ростом доз и обеспеченности почвы; нормативы выноса азота, фосфора и калия на единицу урожая и нормативы затрат на прибавку урожая увеличивались с повышением урожайности и величины прибавки. Приведена шкала обеспеченности чернозема типичного подвижными формами азота</w:t>
      </w:r>
    </w:p>
    <w:p w:rsidR="00B656FA" w:rsidRPr="00DD4BD4" w:rsidRDefault="00B656FA" w:rsidP="00B656F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F132A" w:rsidRPr="00E93B64" w:rsidRDefault="002F132A" w:rsidP="00DF793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Селекция, семеноводство, сорта</w:t>
      </w:r>
    </w:p>
    <w:p w:rsidR="00F7020F" w:rsidRPr="00E93B64" w:rsidRDefault="00F7020F" w:rsidP="002F13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020F">
        <w:rPr>
          <w:rFonts w:ascii="Times New Roman" w:hAnsi="Times New Roman" w:cs="Times New Roman"/>
          <w:b/>
          <w:bCs/>
          <w:sz w:val="28"/>
        </w:rPr>
        <w:t>Компьютерная программа "Анализ экологической пластичности сельскохозяйственных культур"</w:t>
      </w:r>
      <w:r w:rsidRPr="00F7020F">
        <w:rPr>
          <w:rFonts w:ascii="Times New Roman" w:hAnsi="Times New Roman" w:cs="Times New Roman"/>
          <w:sz w:val="28"/>
        </w:rPr>
        <w:t xml:space="preserve"> / А. Ф. </w:t>
      </w:r>
      <w:proofErr w:type="spellStart"/>
      <w:r w:rsidRPr="00F7020F">
        <w:rPr>
          <w:rFonts w:ascii="Times New Roman" w:hAnsi="Times New Roman" w:cs="Times New Roman"/>
          <w:sz w:val="28"/>
        </w:rPr>
        <w:t>Чешкова</w:t>
      </w:r>
      <w:proofErr w:type="spellEnd"/>
      <w:r w:rsidRPr="00F7020F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F7020F">
        <w:rPr>
          <w:rFonts w:ascii="Times New Roman" w:hAnsi="Times New Roman" w:cs="Times New Roman"/>
          <w:sz w:val="28"/>
        </w:rPr>
        <w:t>// Достижения науки и техники АПК. - 2013. - № 8. - С. 74-76. - 4 рис. </w:t>
      </w:r>
    </w:p>
    <w:p w:rsidR="00F7020F" w:rsidRPr="00F7020F" w:rsidRDefault="00F7020F" w:rsidP="002F132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7020F">
        <w:rPr>
          <w:rFonts w:ascii="Times New Roman" w:hAnsi="Times New Roman" w:cs="Times New Roman"/>
          <w:bCs/>
          <w:sz w:val="24"/>
        </w:rPr>
        <w:t>Исследования проводили с целью разработки компьютерной программы, предназначенной для расчета параметров, определяющих стабильность сортов и линий в различных условиях среды, с последующим использованием созданного программного обеспечения при оценке и отборе лучших сортов и линий ярового тритикале по адаптивности, экологической пластичности и урожайности для дальнейшей селекционной работы.</w:t>
      </w:r>
    </w:p>
    <w:p w:rsidR="00F7020F" w:rsidRPr="00E93B64" w:rsidRDefault="00F7020F" w:rsidP="002F132A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F132A" w:rsidRPr="00E93B64" w:rsidRDefault="002F132A" w:rsidP="002F132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F132A">
        <w:rPr>
          <w:rFonts w:ascii="Times New Roman" w:hAnsi="Times New Roman" w:cs="Times New Roman"/>
          <w:b/>
          <w:bCs/>
          <w:sz w:val="28"/>
        </w:rPr>
        <w:t>Способ отбора перекрестноопыляющихся растений с ограниченными способностями к самоопылению</w:t>
      </w:r>
      <w:r w:rsidRPr="002F132A">
        <w:rPr>
          <w:rFonts w:ascii="Times New Roman" w:hAnsi="Times New Roman" w:cs="Times New Roman"/>
          <w:sz w:val="28"/>
        </w:rPr>
        <w:t xml:space="preserve"> / В. В. Чайкин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F132A">
        <w:rPr>
          <w:rFonts w:ascii="Times New Roman" w:hAnsi="Times New Roman" w:cs="Times New Roman"/>
          <w:sz w:val="28"/>
        </w:rPr>
        <w:t>// Вестник Российской академии сельскохозяйственных наук. - 2013. - № 2. - С. 27-31. - 3 табл. </w:t>
      </w:r>
    </w:p>
    <w:p w:rsidR="002F132A" w:rsidRPr="002F132A" w:rsidRDefault="002F132A" w:rsidP="002F13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32A">
        <w:rPr>
          <w:rFonts w:ascii="Times New Roman" w:hAnsi="Times New Roman" w:cs="Times New Roman"/>
          <w:sz w:val="24"/>
          <w:szCs w:val="24"/>
        </w:rPr>
        <w:t xml:space="preserve">Предложен способ отбора в популяциях растений с ограниченными способностями к самоопылению или полностью </w:t>
      </w:r>
      <w:proofErr w:type="gramStart"/>
      <w:r w:rsidRPr="002F132A">
        <w:rPr>
          <w:rFonts w:ascii="Times New Roman" w:hAnsi="Times New Roman" w:cs="Times New Roman"/>
          <w:sz w:val="24"/>
          <w:szCs w:val="24"/>
        </w:rPr>
        <w:t>лишенные</w:t>
      </w:r>
      <w:proofErr w:type="gramEnd"/>
      <w:r w:rsidRPr="002F132A">
        <w:rPr>
          <w:rFonts w:ascii="Times New Roman" w:hAnsi="Times New Roman" w:cs="Times New Roman"/>
          <w:sz w:val="24"/>
          <w:szCs w:val="24"/>
        </w:rPr>
        <w:t xml:space="preserve"> ее. В нем нет существенных недостатков, характерных для обычно используемых методов индивидуального отбора. На примере ржи показана эффективность его применения в практической селекции.</w:t>
      </w:r>
    </w:p>
    <w:p w:rsidR="002F132A" w:rsidRPr="00E93B64" w:rsidRDefault="002F132A" w:rsidP="00DF793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8363E" w:rsidRPr="00E93B64" w:rsidRDefault="00B8363E" w:rsidP="00DF793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Системы земледелия</w:t>
      </w:r>
    </w:p>
    <w:p w:rsidR="00B66889" w:rsidRPr="00E93B64" w:rsidRDefault="00B66889" w:rsidP="00B83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66889">
        <w:rPr>
          <w:rFonts w:ascii="Times New Roman" w:hAnsi="Times New Roman" w:cs="Times New Roman"/>
          <w:b/>
          <w:bCs/>
          <w:sz w:val="28"/>
        </w:rPr>
        <w:t>Дубчинская</w:t>
      </w:r>
      <w:proofErr w:type="spellEnd"/>
      <w:r w:rsidRPr="00B66889">
        <w:rPr>
          <w:rFonts w:ascii="Times New Roman" w:hAnsi="Times New Roman" w:cs="Times New Roman"/>
          <w:b/>
          <w:bCs/>
          <w:sz w:val="28"/>
        </w:rPr>
        <w:t>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66889">
        <w:rPr>
          <w:rFonts w:ascii="Times New Roman" w:hAnsi="Times New Roman" w:cs="Times New Roman"/>
          <w:sz w:val="28"/>
        </w:rPr>
        <w:t xml:space="preserve">Оптимизация севооборотов и </w:t>
      </w:r>
      <w:proofErr w:type="spellStart"/>
      <w:r w:rsidRPr="00B66889">
        <w:rPr>
          <w:rFonts w:ascii="Times New Roman" w:hAnsi="Times New Roman" w:cs="Times New Roman"/>
          <w:sz w:val="28"/>
        </w:rPr>
        <w:t>агротехнологий</w:t>
      </w:r>
      <w:proofErr w:type="spellEnd"/>
      <w:r w:rsidRPr="00B66889">
        <w:rPr>
          <w:rFonts w:ascii="Times New Roman" w:hAnsi="Times New Roman" w:cs="Times New Roman"/>
          <w:sz w:val="28"/>
        </w:rPr>
        <w:t xml:space="preserve"> в адаптивно-ландшафтных системах земледелия в хозяйствах различных форм собственности / Н. Н. </w:t>
      </w:r>
      <w:proofErr w:type="spellStart"/>
      <w:r w:rsidRPr="00B66889">
        <w:rPr>
          <w:rFonts w:ascii="Times New Roman" w:hAnsi="Times New Roman" w:cs="Times New Roman"/>
          <w:sz w:val="28"/>
        </w:rPr>
        <w:t>Дубчинская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66889">
        <w:rPr>
          <w:rFonts w:ascii="Times New Roman" w:hAnsi="Times New Roman" w:cs="Times New Roman"/>
          <w:sz w:val="28"/>
        </w:rPr>
        <w:t>// Земледелие. - 2013. - № 6. - С. 32-34. </w:t>
      </w:r>
    </w:p>
    <w:p w:rsidR="00B66889" w:rsidRPr="00B66889" w:rsidRDefault="00B66889" w:rsidP="00B83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66889">
        <w:rPr>
          <w:rFonts w:ascii="Times New Roman" w:hAnsi="Times New Roman" w:cs="Times New Roman"/>
          <w:sz w:val="24"/>
        </w:rPr>
        <w:lastRenderedPageBreak/>
        <w:t xml:space="preserve">Рассматривается разработка систем земледелия и </w:t>
      </w:r>
      <w:proofErr w:type="spellStart"/>
      <w:r w:rsidRPr="00B66889">
        <w:rPr>
          <w:rFonts w:ascii="Times New Roman" w:hAnsi="Times New Roman" w:cs="Times New Roman"/>
          <w:sz w:val="24"/>
        </w:rPr>
        <w:t>агротехнологий</w:t>
      </w:r>
      <w:proofErr w:type="spellEnd"/>
      <w:r w:rsidRPr="00B66889">
        <w:rPr>
          <w:rFonts w:ascii="Times New Roman" w:hAnsi="Times New Roman" w:cs="Times New Roman"/>
          <w:sz w:val="24"/>
        </w:rPr>
        <w:t xml:space="preserve"> как основа государственного землеустройства в хозяйствах различных форм собственности.</w:t>
      </w:r>
    </w:p>
    <w:p w:rsidR="00B66889" w:rsidRPr="00B66889" w:rsidRDefault="00B66889" w:rsidP="00B83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8363E" w:rsidRPr="001E3C47" w:rsidRDefault="00B8363E" w:rsidP="00B8363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B8363E">
        <w:rPr>
          <w:rFonts w:ascii="Times New Roman" w:hAnsi="Times New Roman" w:cs="Times New Roman"/>
          <w:b/>
          <w:bCs/>
          <w:sz w:val="28"/>
        </w:rPr>
        <w:t>Шалов</w:t>
      </w:r>
      <w:proofErr w:type="spellEnd"/>
      <w:r w:rsidRPr="00B8363E">
        <w:rPr>
          <w:rFonts w:ascii="Times New Roman" w:hAnsi="Times New Roman" w:cs="Times New Roman"/>
          <w:b/>
          <w:bCs/>
          <w:sz w:val="28"/>
        </w:rPr>
        <w:t>, Т.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363E">
        <w:rPr>
          <w:rFonts w:ascii="Times New Roman" w:hAnsi="Times New Roman" w:cs="Times New Roman"/>
          <w:sz w:val="28"/>
        </w:rPr>
        <w:t xml:space="preserve">Адаптивно-ландшафтные системы земледелия в схеме землеустройства территории сельского поселения / Т. Б. </w:t>
      </w:r>
      <w:proofErr w:type="spellStart"/>
      <w:r w:rsidRPr="00B8363E">
        <w:rPr>
          <w:rFonts w:ascii="Times New Roman" w:hAnsi="Times New Roman" w:cs="Times New Roman"/>
          <w:sz w:val="28"/>
        </w:rPr>
        <w:t>Шалов</w:t>
      </w:r>
      <w:proofErr w:type="spellEnd"/>
      <w:r w:rsidRPr="00B8363E">
        <w:rPr>
          <w:rFonts w:ascii="Times New Roman" w:hAnsi="Times New Roman" w:cs="Times New Roman"/>
          <w:sz w:val="28"/>
        </w:rPr>
        <w:t xml:space="preserve">, Л. Х. </w:t>
      </w:r>
      <w:proofErr w:type="spellStart"/>
      <w:r w:rsidRPr="00B8363E">
        <w:rPr>
          <w:rFonts w:ascii="Times New Roman" w:hAnsi="Times New Roman" w:cs="Times New Roman"/>
          <w:sz w:val="28"/>
        </w:rPr>
        <w:t>Азубеков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8363E">
        <w:rPr>
          <w:rFonts w:ascii="Times New Roman" w:hAnsi="Times New Roman" w:cs="Times New Roman"/>
          <w:sz w:val="28"/>
        </w:rPr>
        <w:t>// Земледелие. - 2013. - № 6. - С. 28-29. </w:t>
      </w:r>
    </w:p>
    <w:p w:rsidR="00B8363E" w:rsidRPr="00B8363E" w:rsidRDefault="00B8363E" w:rsidP="00B836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63E">
        <w:rPr>
          <w:rFonts w:ascii="Times New Roman" w:hAnsi="Times New Roman" w:cs="Times New Roman"/>
          <w:sz w:val="24"/>
          <w:szCs w:val="24"/>
        </w:rPr>
        <w:t xml:space="preserve">В статье характеризуется место и значение адаптивно-ландшафтного земледелия в системе землеустройства, приводится схема организации территории сельскохозяйственного землепользования с учетом агроэкологической типизации земель и </w:t>
      </w:r>
      <w:proofErr w:type="spellStart"/>
      <w:r w:rsidRPr="00B8363E">
        <w:rPr>
          <w:rFonts w:ascii="Times New Roman" w:hAnsi="Times New Roman" w:cs="Times New Roman"/>
          <w:sz w:val="24"/>
          <w:szCs w:val="24"/>
        </w:rPr>
        <w:t>микрозонирования</w:t>
      </w:r>
      <w:proofErr w:type="spellEnd"/>
      <w:r w:rsidRPr="00B8363E">
        <w:rPr>
          <w:rFonts w:ascii="Times New Roman" w:hAnsi="Times New Roman" w:cs="Times New Roman"/>
          <w:sz w:val="24"/>
          <w:szCs w:val="24"/>
        </w:rPr>
        <w:t>.</w:t>
      </w:r>
    </w:p>
    <w:p w:rsidR="00B8363E" w:rsidRPr="001E3C47" w:rsidRDefault="00B8363E" w:rsidP="00DF793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109E9" w:rsidRPr="001E3C47" w:rsidRDefault="002109E9" w:rsidP="00DF793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Обработка почвы</w:t>
      </w:r>
    </w:p>
    <w:p w:rsidR="00F27786" w:rsidRPr="00F27786" w:rsidRDefault="00F27786" w:rsidP="001E3C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27786">
        <w:rPr>
          <w:rFonts w:ascii="Times New Roman" w:hAnsi="Times New Roman" w:cs="Times New Roman"/>
          <w:b/>
          <w:bCs/>
          <w:sz w:val="28"/>
        </w:rPr>
        <w:t>Беляева,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27786">
        <w:rPr>
          <w:rFonts w:ascii="Times New Roman" w:hAnsi="Times New Roman" w:cs="Times New Roman"/>
          <w:sz w:val="28"/>
        </w:rPr>
        <w:t xml:space="preserve">Система </w:t>
      </w:r>
      <w:proofErr w:type="spellStart"/>
      <w:r w:rsidRPr="00F27786">
        <w:rPr>
          <w:rFonts w:ascii="Times New Roman" w:hAnsi="Times New Roman" w:cs="Times New Roman"/>
          <w:sz w:val="28"/>
        </w:rPr>
        <w:t>No-Till</w:t>
      </w:r>
      <w:proofErr w:type="spellEnd"/>
      <w:r w:rsidRPr="00F27786">
        <w:rPr>
          <w:rFonts w:ascii="Times New Roman" w:hAnsi="Times New Roman" w:cs="Times New Roman"/>
          <w:sz w:val="28"/>
        </w:rPr>
        <w:t xml:space="preserve"> и ее влияние на доступность азота и удобрений: обобщение опыта / О. Н. </w:t>
      </w:r>
      <w:r>
        <w:rPr>
          <w:rFonts w:ascii="Times New Roman" w:hAnsi="Times New Roman" w:cs="Times New Roman"/>
          <w:sz w:val="28"/>
        </w:rPr>
        <w:t xml:space="preserve">Беляева </w:t>
      </w:r>
      <w:r w:rsidRPr="00F27786">
        <w:rPr>
          <w:rFonts w:ascii="Times New Roman" w:hAnsi="Times New Roman" w:cs="Times New Roman"/>
          <w:sz w:val="28"/>
        </w:rPr>
        <w:t>// Земледелие. - 2013. - № 7. - С. 16-18. </w:t>
      </w:r>
    </w:p>
    <w:p w:rsidR="00F27786" w:rsidRPr="00F27786" w:rsidRDefault="00F27786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27786">
        <w:rPr>
          <w:rFonts w:ascii="Times New Roman" w:hAnsi="Times New Roman" w:cs="Times New Roman"/>
          <w:sz w:val="24"/>
        </w:rPr>
        <w:t xml:space="preserve">В статье на основе обзора зарубежных исследований сделана попытка обобщить факторы, которые могут привести к потерям азота и снижению его доступности для культур при использовании системы обработки почвы </w:t>
      </w:r>
      <w:proofErr w:type="spellStart"/>
      <w:r w:rsidRPr="00F27786">
        <w:rPr>
          <w:rFonts w:ascii="Times New Roman" w:hAnsi="Times New Roman" w:cs="Times New Roman"/>
          <w:sz w:val="24"/>
        </w:rPr>
        <w:t>No-till</w:t>
      </w:r>
      <w:proofErr w:type="spellEnd"/>
      <w:r w:rsidRPr="00F27786">
        <w:rPr>
          <w:rFonts w:ascii="Times New Roman" w:hAnsi="Times New Roman" w:cs="Times New Roman"/>
          <w:sz w:val="24"/>
        </w:rPr>
        <w:t xml:space="preserve"> с тем, чтобы выявить закономерности, способствующие оптимизации азотного режима питания почв и предотвращению потерь азота.</w:t>
      </w:r>
    </w:p>
    <w:p w:rsidR="00F27786" w:rsidRPr="00F27786" w:rsidRDefault="00F27786" w:rsidP="00DF793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B4BD7" w:rsidRPr="001E3C47" w:rsidRDefault="008B4BD7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B4BD7">
        <w:rPr>
          <w:rFonts w:ascii="Times New Roman" w:hAnsi="Times New Roman" w:cs="Times New Roman"/>
          <w:b/>
          <w:bCs/>
          <w:sz w:val="28"/>
        </w:rPr>
        <w:t>Власенко,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B4BD7">
        <w:rPr>
          <w:rFonts w:ascii="Times New Roman" w:hAnsi="Times New Roman" w:cs="Times New Roman"/>
          <w:sz w:val="28"/>
        </w:rPr>
        <w:t xml:space="preserve">Проблемы и перспективы разработки и освоения технологии </w:t>
      </w:r>
      <w:proofErr w:type="spellStart"/>
      <w:r w:rsidRPr="008B4BD7">
        <w:rPr>
          <w:rFonts w:ascii="Times New Roman" w:hAnsi="Times New Roman" w:cs="Times New Roman"/>
          <w:sz w:val="28"/>
        </w:rPr>
        <w:t>No-Till</w:t>
      </w:r>
      <w:proofErr w:type="spellEnd"/>
      <w:r w:rsidRPr="008B4BD7">
        <w:rPr>
          <w:rFonts w:ascii="Times New Roman" w:hAnsi="Times New Roman" w:cs="Times New Roman"/>
          <w:sz w:val="28"/>
        </w:rPr>
        <w:t xml:space="preserve"> на черноземах лесостепи Западной Сибири </w:t>
      </w:r>
      <w:proofErr w:type="spellStart"/>
      <w:r w:rsidRPr="008B4BD7">
        <w:rPr>
          <w:rFonts w:ascii="Times New Roman" w:hAnsi="Times New Roman" w:cs="Times New Roman"/>
          <w:sz w:val="28"/>
        </w:rPr>
        <w:t>No-Till</w:t>
      </w:r>
      <w:proofErr w:type="spellEnd"/>
      <w:r w:rsidRPr="008B4BD7">
        <w:rPr>
          <w:rFonts w:ascii="Times New Roman" w:hAnsi="Times New Roman" w:cs="Times New Roman"/>
          <w:sz w:val="28"/>
        </w:rPr>
        <w:t xml:space="preserve"> в рамках адаптивно-ландшафтных систем земледелия. / А. Н. Власенко, Н. Г. Власенко, Н. А. Коротких</w:t>
      </w:r>
      <w:r>
        <w:rPr>
          <w:rFonts w:ascii="Times New Roman" w:hAnsi="Times New Roman" w:cs="Times New Roman"/>
          <w:sz w:val="28"/>
        </w:rPr>
        <w:t xml:space="preserve"> </w:t>
      </w:r>
      <w:r w:rsidRPr="008B4BD7">
        <w:rPr>
          <w:rFonts w:ascii="Times New Roman" w:hAnsi="Times New Roman" w:cs="Times New Roman"/>
          <w:sz w:val="28"/>
        </w:rPr>
        <w:t>// Достижения науки и техники АПК. - 2013. - № 9. - С. 16-19. - 3 рис. </w:t>
      </w:r>
    </w:p>
    <w:p w:rsidR="008B4BD7" w:rsidRPr="008B4BD7" w:rsidRDefault="008B4BD7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B4BD7">
        <w:rPr>
          <w:rFonts w:ascii="Times New Roman" w:hAnsi="Times New Roman" w:cs="Times New Roman"/>
          <w:sz w:val="24"/>
        </w:rPr>
        <w:t xml:space="preserve">Результаты многолетнего изучения поэтапной минимизации обработки почвы в Сибири убедительно свидетельствуют, что на большой части почв региона возможен полный или частичный отказ от обработки без значительных потерь урожая основных возделываемых культур. Это служит научной основой разработки технологий </w:t>
      </w:r>
      <w:proofErr w:type="spellStart"/>
      <w:r w:rsidRPr="008B4BD7">
        <w:rPr>
          <w:rFonts w:ascii="Times New Roman" w:hAnsi="Times New Roman" w:cs="Times New Roman"/>
          <w:sz w:val="24"/>
        </w:rPr>
        <w:t>No-Till</w:t>
      </w:r>
      <w:proofErr w:type="spellEnd"/>
      <w:r w:rsidRPr="008B4BD7">
        <w:rPr>
          <w:rFonts w:ascii="Times New Roman" w:hAnsi="Times New Roman" w:cs="Times New Roman"/>
          <w:sz w:val="24"/>
        </w:rPr>
        <w:t xml:space="preserve"> в рамках адаптивно-ландшафтных систем земледелия.</w:t>
      </w:r>
    </w:p>
    <w:p w:rsidR="008B4BD7" w:rsidRPr="001E3C47" w:rsidRDefault="008B4BD7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F793D" w:rsidRPr="001E3C47" w:rsidRDefault="00DF793D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F793D">
        <w:rPr>
          <w:rFonts w:ascii="Times New Roman" w:hAnsi="Times New Roman" w:cs="Times New Roman"/>
          <w:b/>
          <w:bCs/>
          <w:sz w:val="28"/>
        </w:rPr>
        <w:t xml:space="preserve">Дедов, А. В. </w:t>
      </w:r>
      <w:r w:rsidRPr="00DF793D">
        <w:rPr>
          <w:rFonts w:ascii="Times New Roman" w:hAnsi="Times New Roman" w:cs="Times New Roman"/>
          <w:sz w:val="28"/>
        </w:rPr>
        <w:t xml:space="preserve">Совершенствование основной обработки почвы в ЦЧР / А. В. Дедов, Т. А. Трофимова, Д. А. </w:t>
      </w:r>
      <w:proofErr w:type="spellStart"/>
      <w:r w:rsidRPr="00DF793D">
        <w:rPr>
          <w:rFonts w:ascii="Times New Roman" w:hAnsi="Times New Roman" w:cs="Times New Roman"/>
          <w:sz w:val="28"/>
        </w:rPr>
        <w:t>Болучевский</w:t>
      </w:r>
      <w:proofErr w:type="spellEnd"/>
      <w:r w:rsidRPr="00DF793D">
        <w:rPr>
          <w:rFonts w:ascii="Times New Roman" w:hAnsi="Times New Roman" w:cs="Times New Roman"/>
          <w:sz w:val="28"/>
        </w:rPr>
        <w:t xml:space="preserve"> // Земледелие. - 2013. - № 6. - С. 5-7. - 4 табл. </w:t>
      </w:r>
    </w:p>
    <w:p w:rsidR="00DF793D" w:rsidRDefault="00DF793D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F793D">
        <w:rPr>
          <w:rFonts w:ascii="Times New Roman" w:hAnsi="Times New Roman" w:cs="Times New Roman"/>
          <w:sz w:val="24"/>
        </w:rPr>
        <w:t>Внедрение минимизации основной обработки в ЦЧР возможно на почвах, устойчивых к уплотнению, на сравнительно чистых от сорняков полях, при подборе культур, обеспечивающих урожайность не ниже, чем при традиционных приемах обработки.</w:t>
      </w:r>
    </w:p>
    <w:p w:rsidR="00200A55" w:rsidRDefault="00200A55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00A55" w:rsidRPr="001E3C47" w:rsidRDefault="00200A55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00A55">
        <w:rPr>
          <w:rFonts w:ascii="Times New Roman" w:hAnsi="Times New Roman" w:cs="Times New Roman"/>
          <w:b/>
          <w:bCs/>
          <w:sz w:val="28"/>
        </w:rPr>
        <w:t>Кирюшин</w:t>
      </w:r>
      <w:proofErr w:type="gramEnd"/>
      <w:r w:rsidRPr="00200A55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00A55">
        <w:rPr>
          <w:rFonts w:ascii="Times New Roman" w:hAnsi="Times New Roman" w:cs="Times New Roman"/>
          <w:sz w:val="28"/>
        </w:rPr>
        <w:t>Проблема минимизации обработки почвы: перспективы развития и задачи исследований / В. И. Кирюшин</w:t>
      </w:r>
      <w:r>
        <w:rPr>
          <w:rFonts w:ascii="Times New Roman" w:hAnsi="Times New Roman" w:cs="Times New Roman"/>
          <w:sz w:val="28"/>
        </w:rPr>
        <w:t xml:space="preserve"> </w:t>
      </w:r>
      <w:r w:rsidRPr="00200A55">
        <w:rPr>
          <w:rFonts w:ascii="Times New Roman" w:hAnsi="Times New Roman" w:cs="Times New Roman"/>
          <w:sz w:val="28"/>
        </w:rPr>
        <w:t>// Земледелие. - 2013. - № 7. - С. 3-6. </w:t>
      </w:r>
    </w:p>
    <w:p w:rsidR="00D26F8D" w:rsidRDefault="00D26F8D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26F8D" w:rsidRPr="001E3C47" w:rsidRDefault="00D26F8D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26F8D">
        <w:rPr>
          <w:rFonts w:ascii="Times New Roman" w:hAnsi="Times New Roman" w:cs="Times New Roman"/>
          <w:b/>
          <w:bCs/>
          <w:sz w:val="28"/>
        </w:rPr>
        <w:t>Конищев,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26F8D">
        <w:rPr>
          <w:rFonts w:ascii="Times New Roman" w:hAnsi="Times New Roman" w:cs="Times New Roman"/>
          <w:sz w:val="28"/>
        </w:rPr>
        <w:t>К вопросу о совершенствовании технологий обработки почвы / А. А. Конищев</w:t>
      </w:r>
      <w:r>
        <w:rPr>
          <w:rFonts w:ascii="Times New Roman" w:hAnsi="Times New Roman" w:cs="Times New Roman"/>
          <w:sz w:val="28"/>
        </w:rPr>
        <w:t xml:space="preserve"> </w:t>
      </w:r>
      <w:r w:rsidRPr="00D26F8D">
        <w:rPr>
          <w:rFonts w:ascii="Times New Roman" w:hAnsi="Times New Roman" w:cs="Times New Roman"/>
          <w:sz w:val="28"/>
        </w:rPr>
        <w:t>// Земледелие. - 2013. - № 7. - С. 7-9. </w:t>
      </w:r>
    </w:p>
    <w:p w:rsidR="00200A55" w:rsidRDefault="00D26F8D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26F8D">
        <w:rPr>
          <w:rFonts w:ascii="Times New Roman" w:hAnsi="Times New Roman" w:cs="Times New Roman"/>
          <w:sz w:val="24"/>
        </w:rPr>
        <w:t>Авторы в течени</w:t>
      </w:r>
      <w:r>
        <w:rPr>
          <w:rFonts w:ascii="Times New Roman" w:hAnsi="Times New Roman" w:cs="Times New Roman"/>
          <w:sz w:val="24"/>
        </w:rPr>
        <w:t>е</w:t>
      </w:r>
      <w:r w:rsidRPr="00D26F8D">
        <w:rPr>
          <w:rFonts w:ascii="Times New Roman" w:hAnsi="Times New Roman" w:cs="Times New Roman"/>
          <w:sz w:val="24"/>
        </w:rPr>
        <w:t xml:space="preserve"> девяти лет проводили опыты по сравнению технологий обработки почвы с использованием зяблевой и весновспашки, минимальной и экспериментальной обработок. Основной </w:t>
      </w:r>
      <w:proofErr w:type="gramStart"/>
      <w:r w:rsidRPr="00D26F8D">
        <w:rPr>
          <w:rFonts w:ascii="Times New Roman" w:hAnsi="Times New Roman" w:cs="Times New Roman"/>
          <w:sz w:val="24"/>
        </w:rPr>
        <w:t>тест-культурой</w:t>
      </w:r>
      <w:proofErr w:type="gramEnd"/>
      <w:r w:rsidRPr="00D26F8D">
        <w:rPr>
          <w:rFonts w:ascii="Times New Roman" w:hAnsi="Times New Roman" w:cs="Times New Roman"/>
          <w:sz w:val="24"/>
        </w:rPr>
        <w:t xml:space="preserve"> был ячмень, но высевались </w:t>
      </w:r>
      <w:r w:rsidRPr="00D26F8D">
        <w:rPr>
          <w:rFonts w:ascii="Times New Roman" w:hAnsi="Times New Roman" w:cs="Times New Roman"/>
          <w:sz w:val="24"/>
        </w:rPr>
        <w:lastRenderedPageBreak/>
        <w:t>также пшеница, овес и викоовсяная смесь. Экспериментальная обработка представляла собой сочетание минимальной и безотвальной обработок, выполняемых чередующимся полосами. С учетом частоты проявления различно увлажнение лет в регионе, разрабатываемая технология позволяет сгладить влияние погодных условий на урожайность яровых зерновых культур в среднем на 7,5%.</w:t>
      </w:r>
    </w:p>
    <w:p w:rsidR="00F00A38" w:rsidRDefault="00F00A38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0A38" w:rsidRPr="00D26F8D" w:rsidRDefault="00B656FA" w:rsidP="001E3C4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F00A38" w:rsidRPr="00D26F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06" w:rsidRDefault="006D1306" w:rsidP="001E3C47">
      <w:pPr>
        <w:spacing w:after="0" w:line="240" w:lineRule="auto"/>
      </w:pPr>
      <w:r>
        <w:separator/>
      </w:r>
    </w:p>
  </w:endnote>
  <w:endnote w:type="continuationSeparator" w:id="0">
    <w:p w:rsidR="006D1306" w:rsidRDefault="006D1306" w:rsidP="001E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263637"/>
      <w:docPartObj>
        <w:docPartGallery w:val="Page Numbers (Bottom of Page)"/>
        <w:docPartUnique/>
      </w:docPartObj>
    </w:sdtPr>
    <w:sdtContent>
      <w:p w:rsidR="001E3C47" w:rsidRDefault="001E3C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3C47" w:rsidRDefault="001E3C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06" w:rsidRDefault="006D1306" w:rsidP="001E3C47">
      <w:pPr>
        <w:spacing w:after="0" w:line="240" w:lineRule="auto"/>
      </w:pPr>
      <w:r>
        <w:separator/>
      </w:r>
    </w:p>
  </w:footnote>
  <w:footnote w:type="continuationSeparator" w:id="0">
    <w:p w:rsidR="006D1306" w:rsidRDefault="006D1306" w:rsidP="001E3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C"/>
    <w:rsid w:val="001E3C47"/>
    <w:rsid w:val="00200A55"/>
    <w:rsid w:val="002109E9"/>
    <w:rsid w:val="002F132A"/>
    <w:rsid w:val="003A0530"/>
    <w:rsid w:val="005B5EFC"/>
    <w:rsid w:val="006D1306"/>
    <w:rsid w:val="007105E1"/>
    <w:rsid w:val="008B4BD7"/>
    <w:rsid w:val="00930B62"/>
    <w:rsid w:val="00B656FA"/>
    <w:rsid w:val="00B66889"/>
    <w:rsid w:val="00B8363E"/>
    <w:rsid w:val="00C51A16"/>
    <w:rsid w:val="00D26F8D"/>
    <w:rsid w:val="00D65834"/>
    <w:rsid w:val="00DD4BD4"/>
    <w:rsid w:val="00DF793D"/>
    <w:rsid w:val="00E93B64"/>
    <w:rsid w:val="00F00A38"/>
    <w:rsid w:val="00F27786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93D"/>
  </w:style>
  <w:style w:type="table" w:styleId="a6">
    <w:name w:val="Table Grid"/>
    <w:basedOn w:val="a1"/>
    <w:uiPriority w:val="59"/>
    <w:rsid w:val="00DF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93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E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93D"/>
  </w:style>
  <w:style w:type="table" w:styleId="a6">
    <w:name w:val="Table Grid"/>
    <w:basedOn w:val="a1"/>
    <w:uiPriority w:val="59"/>
    <w:rsid w:val="00DF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93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E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21</cp:revision>
  <dcterms:created xsi:type="dcterms:W3CDTF">2013-10-02T01:02:00Z</dcterms:created>
  <dcterms:modified xsi:type="dcterms:W3CDTF">2013-12-12T01:56:00Z</dcterms:modified>
</cp:coreProperties>
</file>