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AA5655" w:rsidTr="0013669B">
        <w:tc>
          <w:tcPr>
            <w:tcW w:w="828" w:type="pct"/>
          </w:tcPr>
          <w:p w:rsidR="00AA5655" w:rsidRDefault="00AA5655" w:rsidP="0013669B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83006E" wp14:editId="4CB46A08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AA5655" w:rsidRPr="00E81F2B" w:rsidRDefault="00AA5655" w:rsidP="0013669B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AA5655" w:rsidRDefault="00AA5655" w:rsidP="0013669B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AA5655" w:rsidRPr="00AA5655" w:rsidRDefault="00AA5655" w:rsidP="00E25E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A5655" w:rsidRDefault="00AA5655" w:rsidP="00AA565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Оленеводство</w:t>
      </w:r>
    </w:p>
    <w:p w:rsidR="00F02816" w:rsidRPr="00E25EE7" w:rsidRDefault="00E25EE7" w:rsidP="00AA56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A5655">
        <w:rPr>
          <w:rFonts w:ascii="Times New Roman" w:hAnsi="Times New Roman" w:cs="Times New Roman"/>
          <w:b/>
          <w:sz w:val="28"/>
        </w:rPr>
        <w:t>Ветеринарные и зоотехнические проблемы воспроизводства в северном оленеводстве и пути их решения</w:t>
      </w:r>
      <w:r w:rsidRPr="00E25EE7">
        <w:rPr>
          <w:rFonts w:ascii="Times New Roman" w:hAnsi="Times New Roman" w:cs="Times New Roman"/>
          <w:sz w:val="28"/>
        </w:rPr>
        <w:t xml:space="preserve"> / К. А. </w:t>
      </w:r>
      <w:proofErr w:type="spellStart"/>
      <w:r w:rsidRPr="00E25EE7">
        <w:rPr>
          <w:rFonts w:ascii="Times New Roman" w:hAnsi="Times New Roman" w:cs="Times New Roman"/>
          <w:sz w:val="28"/>
        </w:rPr>
        <w:t>Лайшев</w:t>
      </w:r>
      <w:proofErr w:type="spellEnd"/>
      <w:r w:rsidRPr="00E25EE7">
        <w:rPr>
          <w:rFonts w:ascii="Times New Roman" w:hAnsi="Times New Roman" w:cs="Times New Roman"/>
          <w:sz w:val="28"/>
        </w:rPr>
        <w:t xml:space="preserve"> [и др.] // Достижения науки и техники А</w:t>
      </w:r>
      <w:r w:rsidR="00AA5655">
        <w:rPr>
          <w:rFonts w:ascii="Times New Roman" w:hAnsi="Times New Roman" w:cs="Times New Roman"/>
          <w:sz w:val="28"/>
        </w:rPr>
        <w:t>ПК. - 2013. - № 11. - С. 42-45.</w:t>
      </w:r>
    </w:p>
    <w:p w:rsidR="00E25EE7" w:rsidRDefault="00E25EE7" w:rsidP="00AA56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25EE7">
        <w:rPr>
          <w:rFonts w:ascii="Times New Roman" w:hAnsi="Times New Roman" w:cs="Times New Roman"/>
          <w:sz w:val="24"/>
        </w:rPr>
        <w:t>На основе анализа литературных данных и собственных исследований рассмотрены основные зоотехнические и ветеринарные проблемы воспроизводства в оленеводческих стадах, на которые следует обратить внимание, и предложены пути их решения.</w:t>
      </w:r>
    </w:p>
    <w:p w:rsidR="00011E2B" w:rsidRDefault="00011E2B" w:rsidP="00AA56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11E2B" w:rsidRPr="00011E2B" w:rsidRDefault="00011E2B" w:rsidP="00AA5655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011E2B">
        <w:rPr>
          <w:rFonts w:ascii="Times New Roman" w:hAnsi="Times New Roman" w:cs="Times New Roman"/>
          <w:b/>
          <w:bCs/>
          <w:sz w:val="28"/>
        </w:rPr>
        <w:t>Гончаров,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11E2B">
        <w:rPr>
          <w:rFonts w:ascii="Times New Roman" w:hAnsi="Times New Roman" w:cs="Times New Roman"/>
          <w:sz w:val="28"/>
        </w:rPr>
        <w:t>Апробирование метода синхронизации половых циклов у северных оленей для получения ранних элитных телят / В. В. Гончаров, Е. В. Никиткина</w:t>
      </w:r>
      <w:r>
        <w:rPr>
          <w:rFonts w:ascii="Times New Roman" w:hAnsi="Times New Roman" w:cs="Times New Roman"/>
          <w:sz w:val="28"/>
        </w:rPr>
        <w:t xml:space="preserve"> </w:t>
      </w:r>
      <w:r w:rsidRPr="00011E2B">
        <w:rPr>
          <w:rFonts w:ascii="Times New Roman" w:hAnsi="Times New Roman" w:cs="Times New Roman"/>
          <w:sz w:val="28"/>
        </w:rPr>
        <w:t>// Достижения науки и техники АПК. - 2013. - № 11. - С. 45-47. - 2 табл. </w:t>
      </w:r>
    </w:p>
    <w:p w:rsidR="00011E2B" w:rsidRDefault="00011E2B" w:rsidP="00AA56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11E2B">
        <w:rPr>
          <w:rFonts w:ascii="Times New Roman" w:hAnsi="Times New Roman" w:cs="Times New Roman"/>
          <w:sz w:val="24"/>
        </w:rPr>
        <w:t>В условиях таежного оленеводства Красноярского края на самках эвенкийской породы домашнего северного оленя проводили исследования по изучению возможности регуляции и синхронизации полового цикла для получения ранних телят.</w:t>
      </w:r>
    </w:p>
    <w:p w:rsidR="00034977" w:rsidRDefault="00034977" w:rsidP="00AA565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170FC" w:rsidRDefault="00E170FC" w:rsidP="00AA56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170FC">
        <w:rPr>
          <w:rFonts w:ascii="Times New Roman" w:hAnsi="Times New Roman" w:cs="Times New Roman"/>
          <w:b/>
          <w:bCs/>
          <w:sz w:val="28"/>
        </w:rPr>
        <w:t>Луницын</w:t>
      </w:r>
      <w:proofErr w:type="spellEnd"/>
      <w:r w:rsidRPr="00E170FC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170FC">
        <w:rPr>
          <w:rFonts w:ascii="Times New Roman" w:hAnsi="Times New Roman" w:cs="Times New Roman"/>
          <w:sz w:val="28"/>
        </w:rPr>
        <w:t xml:space="preserve">Инновационное обеспечение пантового оленеводства России / В. Г. </w:t>
      </w:r>
      <w:proofErr w:type="spellStart"/>
      <w:r w:rsidRPr="00E170FC">
        <w:rPr>
          <w:rFonts w:ascii="Times New Roman" w:hAnsi="Times New Roman" w:cs="Times New Roman"/>
          <w:sz w:val="28"/>
        </w:rPr>
        <w:t>Луницын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170FC">
        <w:rPr>
          <w:rFonts w:ascii="Times New Roman" w:hAnsi="Times New Roman" w:cs="Times New Roman"/>
          <w:sz w:val="28"/>
        </w:rPr>
        <w:t>// Сибирский вестник сельскохозяйственной на</w:t>
      </w:r>
      <w:r>
        <w:rPr>
          <w:rFonts w:ascii="Times New Roman" w:hAnsi="Times New Roman" w:cs="Times New Roman"/>
          <w:sz w:val="28"/>
        </w:rPr>
        <w:t>уки. - 2013. - № 4. - С. 84-90.</w:t>
      </w:r>
    </w:p>
    <w:p w:rsidR="00E170FC" w:rsidRPr="00E170FC" w:rsidRDefault="00E170FC" w:rsidP="00AA565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170FC">
        <w:rPr>
          <w:rFonts w:ascii="Times New Roman" w:hAnsi="Times New Roman" w:cs="Times New Roman"/>
          <w:bCs/>
          <w:sz w:val="24"/>
        </w:rPr>
        <w:t xml:space="preserve">Представлены результаты научных исследований сотрудников Всероссийского научно-исследовательского института пантового оленеводства по разведению, кормлению, профилактике и терапии заразных болезней пантовых оленей, способам заготовки, консервирования и переработки продукции мараловодства. Дана характеристика первой отечественной породе маралов - </w:t>
      </w:r>
      <w:proofErr w:type="spellStart"/>
      <w:r w:rsidRPr="00E170FC">
        <w:rPr>
          <w:rFonts w:ascii="Times New Roman" w:hAnsi="Times New Roman" w:cs="Times New Roman"/>
          <w:bCs/>
          <w:sz w:val="24"/>
        </w:rPr>
        <w:t>алтае-саянской</w:t>
      </w:r>
      <w:proofErr w:type="spellEnd"/>
      <w:r w:rsidRPr="00E170FC">
        <w:rPr>
          <w:rFonts w:ascii="Times New Roman" w:hAnsi="Times New Roman" w:cs="Times New Roman"/>
          <w:bCs/>
          <w:sz w:val="24"/>
        </w:rPr>
        <w:t>. Приведены материалы по балансированию рационов кормления животных, способствующих увеличению пантовой продуктивности оленей, способам срезки пантов и их консервирования с использованием современного оборудования.</w:t>
      </w:r>
    </w:p>
    <w:p w:rsidR="00E170FC" w:rsidRPr="00AA5655" w:rsidRDefault="00E170FC" w:rsidP="00AA5655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34977" w:rsidRDefault="00034977" w:rsidP="00AA56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34977">
        <w:rPr>
          <w:rFonts w:ascii="Times New Roman" w:hAnsi="Times New Roman" w:cs="Times New Roman"/>
          <w:b/>
          <w:bCs/>
          <w:sz w:val="28"/>
        </w:rPr>
        <w:t>Михайлов,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34977">
        <w:rPr>
          <w:rFonts w:ascii="Times New Roman" w:hAnsi="Times New Roman" w:cs="Times New Roman"/>
          <w:sz w:val="28"/>
        </w:rPr>
        <w:t xml:space="preserve">ГИС-картирование биоклиматической структуры ареала северных оленей с использованием модели теплового баланса животных / В. В. Михайлов, Л. А. </w:t>
      </w:r>
      <w:proofErr w:type="spellStart"/>
      <w:r w:rsidRPr="00034977">
        <w:rPr>
          <w:rFonts w:ascii="Times New Roman" w:hAnsi="Times New Roman" w:cs="Times New Roman"/>
          <w:sz w:val="28"/>
        </w:rPr>
        <w:t>Колпащиков</w:t>
      </w:r>
      <w:proofErr w:type="spellEnd"/>
      <w:r w:rsidRPr="00034977">
        <w:rPr>
          <w:rFonts w:ascii="Times New Roman" w:hAnsi="Times New Roman" w:cs="Times New Roman"/>
          <w:sz w:val="28"/>
        </w:rPr>
        <w:t>, В. М. Щербаков</w:t>
      </w:r>
      <w:r>
        <w:rPr>
          <w:rFonts w:ascii="Times New Roman" w:hAnsi="Times New Roman" w:cs="Times New Roman"/>
          <w:sz w:val="28"/>
        </w:rPr>
        <w:t xml:space="preserve"> </w:t>
      </w:r>
      <w:r w:rsidRPr="00034977">
        <w:rPr>
          <w:rFonts w:ascii="Times New Roman" w:hAnsi="Times New Roman" w:cs="Times New Roman"/>
          <w:sz w:val="28"/>
        </w:rPr>
        <w:t>// Достижения науки и техники АПК. - 2013. - № 11. - С. 51-55. - 4 рис. </w:t>
      </w:r>
    </w:p>
    <w:p w:rsidR="00034977" w:rsidRDefault="00034977" w:rsidP="00AA56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34977">
        <w:rPr>
          <w:rFonts w:ascii="Times New Roman" w:hAnsi="Times New Roman" w:cs="Times New Roman"/>
          <w:sz w:val="24"/>
        </w:rPr>
        <w:t xml:space="preserve">В статье предложен модельный подход к оценке </w:t>
      </w:r>
      <w:proofErr w:type="spellStart"/>
      <w:r w:rsidRPr="00034977">
        <w:rPr>
          <w:rFonts w:ascii="Times New Roman" w:hAnsi="Times New Roman" w:cs="Times New Roman"/>
          <w:sz w:val="24"/>
        </w:rPr>
        <w:t>зооклиматической</w:t>
      </w:r>
      <w:proofErr w:type="spellEnd"/>
      <w:r w:rsidRPr="00034977">
        <w:rPr>
          <w:rFonts w:ascii="Times New Roman" w:hAnsi="Times New Roman" w:cs="Times New Roman"/>
          <w:sz w:val="24"/>
        </w:rPr>
        <w:t xml:space="preserve"> структуры ареала популяции и построения границ нейтральной зоны позволяет выявить комфортные для размещения оленей районы при тех или иных значениях </w:t>
      </w:r>
      <w:proofErr w:type="spellStart"/>
      <w:r w:rsidRPr="00034977">
        <w:rPr>
          <w:rFonts w:ascii="Times New Roman" w:hAnsi="Times New Roman" w:cs="Times New Roman"/>
          <w:sz w:val="24"/>
        </w:rPr>
        <w:t>погодно</w:t>
      </w:r>
      <w:proofErr w:type="spellEnd"/>
      <w:r w:rsidRPr="00034977">
        <w:rPr>
          <w:rFonts w:ascii="Times New Roman" w:hAnsi="Times New Roman" w:cs="Times New Roman"/>
          <w:sz w:val="24"/>
        </w:rPr>
        <w:t>-климатических условий в разные сезоны года. В отношении диких северных оленей это позволит повысить эффективность мониторинга, охраны популяции и промыслового использования ее ресурсов. В домашнем оленеводстве - подойти к планированию сезонного размещения стад и использованию пастбищ при возможных тенденциях изменений климата.</w:t>
      </w:r>
    </w:p>
    <w:p w:rsidR="0049431C" w:rsidRDefault="0049431C" w:rsidP="00AA56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9431C" w:rsidRDefault="0049431C" w:rsidP="00AA565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9431C">
        <w:rPr>
          <w:rFonts w:ascii="Times New Roman" w:hAnsi="Times New Roman" w:cs="Times New Roman"/>
          <w:b/>
          <w:bCs/>
          <w:sz w:val="28"/>
        </w:rPr>
        <w:t xml:space="preserve">Эффективность вермикулита в подкормках охотничьих животных, обитающих в </w:t>
      </w:r>
      <w:proofErr w:type="spellStart"/>
      <w:r w:rsidRPr="0049431C">
        <w:rPr>
          <w:rFonts w:ascii="Times New Roman" w:hAnsi="Times New Roman" w:cs="Times New Roman"/>
          <w:b/>
          <w:bCs/>
          <w:sz w:val="28"/>
        </w:rPr>
        <w:t>техногенно</w:t>
      </w:r>
      <w:proofErr w:type="spellEnd"/>
      <w:r w:rsidRPr="0049431C">
        <w:rPr>
          <w:rFonts w:ascii="Times New Roman" w:hAnsi="Times New Roman" w:cs="Times New Roman"/>
          <w:b/>
          <w:bCs/>
          <w:sz w:val="28"/>
        </w:rPr>
        <w:t xml:space="preserve"> загрязненных биотопах</w:t>
      </w:r>
      <w:r w:rsidRPr="0049431C">
        <w:rPr>
          <w:rFonts w:ascii="Times New Roman" w:hAnsi="Times New Roman" w:cs="Times New Roman"/>
          <w:sz w:val="28"/>
        </w:rPr>
        <w:t xml:space="preserve"> / Е. К. Еськов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9431C">
        <w:rPr>
          <w:rFonts w:ascii="Times New Roman" w:hAnsi="Times New Roman" w:cs="Times New Roman"/>
          <w:sz w:val="28"/>
        </w:rPr>
        <w:t>// Вестник охотоведения. - 20</w:t>
      </w:r>
      <w:r>
        <w:rPr>
          <w:rFonts w:ascii="Times New Roman" w:hAnsi="Times New Roman" w:cs="Times New Roman"/>
          <w:sz w:val="28"/>
        </w:rPr>
        <w:t>13. - Т. 10, № 2. - С. 208-212.</w:t>
      </w:r>
    </w:p>
    <w:p w:rsidR="0049431C" w:rsidRDefault="0049431C" w:rsidP="00AA56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9431C">
        <w:rPr>
          <w:rFonts w:ascii="Times New Roman" w:hAnsi="Times New Roman" w:cs="Times New Roman"/>
          <w:sz w:val="24"/>
        </w:rPr>
        <w:t xml:space="preserve">Атомно-адсорбционным методом авторы изучали содержание тяжелых металлов в подкормочных субстратах и волосах оленей и кабанов. Установлено, что применение в </w:t>
      </w:r>
      <w:r w:rsidRPr="0049431C">
        <w:rPr>
          <w:rFonts w:ascii="Times New Roman" w:hAnsi="Times New Roman" w:cs="Times New Roman"/>
          <w:sz w:val="24"/>
        </w:rPr>
        <w:lastRenderedPageBreak/>
        <w:t>качестве кормовой добавки вспученного вермикулита влияет на снижение содержания тяжелых металлов в волосах и соответственно в теле животных.</w:t>
      </w:r>
    </w:p>
    <w:p w:rsidR="008C3216" w:rsidRDefault="008C3216" w:rsidP="00AA56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C3216" w:rsidRPr="001666D9" w:rsidRDefault="008C3216" w:rsidP="008C321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p w:rsidR="008C3216" w:rsidRPr="0049431C" w:rsidRDefault="008C3216" w:rsidP="00AA565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C3216" w:rsidRPr="004943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A7" w:rsidRDefault="00B769A7" w:rsidP="00AA5655">
      <w:pPr>
        <w:spacing w:after="0" w:line="240" w:lineRule="auto"/>
      </w:pPr>
      <w:r>
        <w:separator/>
      </w:r>
    </w:p>
  </w:endnote>
  <w:endnote w:type="continuationSeparator" w:id="0">
    <w:p w:rsidR="00B769A7" w:rsidRDefault="00B769A7" w:rsidP="00AA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436976"/>
      <w:docPartObj>
        <w:docPartGallery w:val="Page Numbers (Bottom of Page)"/>
        <w:docPartUnique/>
      </w:docPartObj>
    </w:sdtPr>
    <w:sdtEndPr/>
    <w:sdtContent>
      <w:p w:rsidR="00AA5655" w:rsidRDefault="00AA56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216">
          <w:rPr>
            <w:noProof/>
          </w:rPr>
          <w:t>2</w:t>
        </w:r>
        <w:r>
          <w:fldChar w:fldCharType="end"/>
        </w:r>
      </w:p>
    </w:sdtContent>
  </w:sdt>
  <w:p w:rsidR="00AA5655" w:rsidRDefault="00AA56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A7" w:rsidRDefault="00B769A7" w:rsidP="00AA5655">
      <w:pPr>
        <w:spacing w:after="0" w:line="240" w:lineRule="auto"/>
      </w:pPr>
      <w:r>
        <w:separator/>
      </w:r>
    </w:p>
  </w:footnote>
  <w:footnote w:type="continuationSeparator" w:id="0">
    <w:p w:rsidR="00B769A7" w:rsidRDefault="00B769A7" w:rsidP="00AA5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62"/>
    <w:rsid w:val="00011E2B"/>
    <w:rsid w:val="00034977"/>
    <w:rsid w:val="0049431C"/>
    <w:rsid w:val="008C3216"/>
    <w:rsid w:val="00A37BE9"/>
    <w:rsid w:val="00AA5655"/>
    <w:rsid w:val="00B769A7"/>
    <w:rsid w:val="00D52662"/>
    <w:rsid w:val="00E170FC"/>
    <w:rsid w:val="00E25EE7"/>
    <w:rsid w:val="00F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655"/>
  </w:style>
  <w:style w:type="table" w:styleId="a6">
    <w:name w:val="Table Grid"/>
    <w:basedOn w:val="a1"/>
    <w:uiPriority w:val="59"/>
    <w:rsid w:val="00AA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65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A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655"/>
  </w:style>
  <w:style w:type="table" w:styleId="a6">
    <w:name w:val="Table Grid"/>
    <w:basedOn w:val="a1"/>
    <w:uiPriority w:val="59"/>
    <w:rsid w:val="00AA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A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65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A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12</cp:revision>
  <dcterms:created xsi:type="dcterms:W3CDTF">2014-03-12T01:18:00Z</dcterms:created>
  <dcterms:modified xsi:type="dcterms:W3CDTF">2014-03-21T01:14:00Z</dcterms:modified>
</cp:coreProperties>
</file>