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7986"/>
      </w:tblGrid>
      <w:tr w:rsidR="00311529" w:rsidTr="00311529">
        <w:tc>
          <w:tcPr>
            <w:tcW w:w="828" w:type="pct"/>
            <w:hideMark/>
          </w:tcPr>
          <w:p w:rsidR="00311529" w:rsidRDefault="00311529">
            <w:pPr>
              <w:tabs>
                <w:tab w:val="center" w:pos="4677"/>
                <w:tab w:val="right" w:pos="9355"/>
              </w:tabs>
              <w:jc w:val="center"/>
              <w:rPr>
                <w:rFonts w:ascii="Times New Roman" w:eastAsiaTheme="majorEastAsia" w:hAnsi="Times New Roman" w:cs="Times New Roman"/>
                <w:sz w:val="20"/>
                <w:szCs w:val="20"/>
              </w:rPr>
            </w:pPr>
            <w:r>
              <w:rPr>
                <w:rFonts w:ascii="Times New Roman" w:eastAsiaTheme="majorEastAsia" w:hAnsi="Times New Roman" w:cs="Times New Roman"/>
                <w:noProof/>
                <w:sz w:val="20"/>
                <w:szCs w:val="20"/>
                <w:lang w:eastAsia="ru-RU"/>
              </w:rPr>
              <w:drawing>
                <wp:inline distT="0" distB="0" distL="0" distR="0">
                  <wp:extent cx="589280" cy="303530"/>
                  <wp:effectExtent l="0" t="0" r="1270" b="127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90550" cy="304800"/>
                          </a:xfrm>
                          <a:prstGeom prst="rect">
                            <a:avLst/>
                          </a:prstGeom>
                        </pic:spPr>
                      </pic:pic>
                    </a:graphicData>
                  </a:graphic>
                </wp:inline>
              </w:drawing>
            </w:r>
          </w:p>
        </w:tc>
        <w:tc>
          <w:tcPr>
            <w:tcW w:w="4172" w:type="pct"/>
            <w:vAlign w:val="center"/>
            <w:hideMark/>
          </w:tcPr>
          <w:p w:rsidR="00311529" w:rsidRDefault="00311529">
            <w:pPr>
              <w:tabs>
                <w:tab w:val="center" w:pos="4677"/>
                <w:tab w:val="right" w:pos="9355"/>
              </w:tabs>
              <w:jc w:val="center"/>
              <w:rPr>
                <w:rFonts w:ascii="Times New Roman" w:eastAsiaTheme="majorEastAsia" w:hAnsi="Times New Roman" w:cs="Times New Roman"/>
                <w:color w:val="17365D" w:themeColor="text2" w:themeShade="BF"/>
                <w:sz w:val="20"/>
                <w:szCs w:val="20"/>
              </w:rPr>
            </w:pPr>
            <w:r>
              <w:rPr>
                <w:rFonts w:ascii="Times New Roman" w:eastAsiaTheme="majorEastAsia" w:hAnsi="Times New Roman" w:cs="Times New Roman"/>
                <w:color w:val="17365D" w:themeColor="text2" w:themeShade="BF"/>
                <w:sz w:val="20"/>
                <w:szCs w:val="20"/>
              </w:rPr>
              <w:t>Государственное бюджетное учреждение культуры</w:t>
            </w:r>
          </w:p>
          <w:p w:rsidR="00311529" w:rsidRDefault="00311529">
            <w:pPr>
              <w:tabs>
                <w:tab w:val="center" w:pos="4677"/>
                <w:tab w:val="right" w:pos="9355"/>
              </w:tabs>
              <w:jc w:val="center"/>
              <w:rPr>
                <w:rFonts w:ascii="Times New Roman" w:eastAsiaTheme="majorEastAsia" w:hAnsi="Times New Roman" w:cs="Times New Roman"/>
                <w:sz w:val="20"/>
                <w:szCs w:val="20"/>
              </w:rPr>
            </w:pPr>
            <w:r>
              <w:rPr>
                <w:rFonts w:ascii="Times New Roman" w:eastAsiaTheme="majorEastAsia" w:hAnsi="Times New Roman" w:cs="Times New Roman"/>
                <w:color w:val="17365D" w:themeColor="text2" w:themeShade="BF"/>
                <w:sz w:val="20"/>
                <w:szCs w:val="20"/>
              </w:rPr>
              <w:t>«Амурская областная научная библиотека имени Н.Н. Муравьева-Амурского</w:t>
            </w:r>
          </w:p>
        </w:tc>
      </w:tr>
    </w:tbl>
    <w:p w:rsidR="00914372" w:rsidRPr="00CB5E2D" w:rsidRDefault="00914372" w:rsidP="00CB5E2D">
      <w:pPr>
        <w:spacing w:after="0" w:line="240" w:lineRule="auto"/>
        <w:rPr>
          <w:rFonts w:ascii="Times New Roman" w:hAnsi="Times New Roman" w:cs="Times New Roman"/>
          <w:sz w:val="24"/>
        </w:rPr>
      </w:pPr>
    </w:p>
    <w:p w:rsidR="00914372" w:rsidRPr="001A18BB" w:rsidRDefault="001A18BB" w:rsidP="001A18BB">
      <w:pPr>
        <w:pStyle w:val="a3"/>
        <w:jc w:val="center"/>
        <w:rPr>
          <w:rFonts w:ascii="Times New Roman" w:hAnsi="Times New Roman" w:cs="Times New Roman"/>
          <w:b/>
          <w:sz w:val="28"/>
        </w:rPr>
      </w:pPr>
      <w:r w:rsidRPr="001A18BB">
        <w:rPr>
          <w:rFonts w:ascii="Times New Roman" w:hAnsi="Times New Roman" w:cs="Times New Roman"/>
          <w:b/>
          <w:sz w:val="28"/>
        </w:rPr>
        <w:t>Пчеловодство</w:t>
      </w:r>
    </w:p>
    <w:p w:rsidR="00CB5E2D"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sz w:val="28"/>
        </w:rPr>
        <w:t>Астафьев, Н.</w:t>
      </w:r>
      <w:r w:rsidRPr="001B43DA">
        <w:rPr>
          <w:rFonts w:ascii="Times New Roman" w:hAnsi="Times New Roman" w:cs="Times New Roman"/>
          <w:sz w:val="28"/>
        </w:rPr>
        <w:t xml:space="preserve"> Некоторые права пчеловодов и обязанности государственных органов и должностных лиц / Н. Астафьев //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46-48.</w:t>
      </w:r>
    </w:p>
    <w:p w:rsidR="00CB5E2D" w:rsidRPr="00CB5E2D" w:rsidRDefault="00CB5E2D" w:rsidP="00CB5E2D">
      <w:pPr>
        <w:pStyle w:val="a3"/>
        <w:ind w:firstLine="709"/>
        <w:jc w:val="both"/>
        <w:rPr>
          <w:rFonts w:ascii="Times New Roman" w:hAnsi="Times New Roman" w:cs="Times New Roman"/>
          <w:sz w:val="24"/>
        </w:rPr>
      </w:pPr>
    </w:p>
    <w:p w:rsidR="00CB5E2D" w:rsidRPr="0047471D" w:rsidRDefault="00CB5E2D" w:rsidP="00CB5E2D">
      <w:pPr>
        <w:pStyle w:val="a3"/>
        <w:ind w:firstLine="709"/>
        <w:jc w:val="both"/>
        <w:rPr>
          <w:rFonts w:ascii="Times New Roman" w:hAnsi="Times New Roman" w:cs="Times New Roman"/>
          <w:sz w:val="28"/>
          <w:szCs w:val="24"/>
        </w:rPr>
      </w:pPr>
      <w:r w:rsidRPr="0047471D">
        <w:rPr>
          <w:rFonts w:ascii="Times New Roman" w:hAnsi="Times New Roman" w:cs="Times New Roman"/>
          <w:b/>
          <w:sz w:val="28"/>
          <w:szCs w:val="24"/>
        </w:rPr>
        <w:t>Вставская, А.</w:t>
      </w:r>
      <w:r>
        <w:rPr>
          <w:rFonts w:ascii="Times New Roman" w:hAnsi="Times New Roman" w:cs="Times New Roman"/>
          <w:b/>
          <w:sz w:val="28"/>
          <w:szCs w:val="24"/>
        </w:rPr>
        <w:t xml:space="preserve"> </w:t>
      </w:r>
      <w:r w:rsidRPr="0047471D">
        <w:rPr>
          <w:rFonts w:ascii="Times New Roman" w:hAnsi="Times New Roman" w:cs="Times New Roman"/>
          <w:b/>
          <w:sz w:val="28"/>
          <w:szCs w:val="24"/>
        </w:rPr>
        <w:t>Д.</w:t>
      </w:r>
      <w:r>
        <w:rPr>
          <w:rFonts w:ascii="Times New Roman" w:hAnsi="Times New Roman" w:cs="Times New Roman"/>
          <w:sz w:val="28"/>
          <w:szCs w:val="24"/>
        </w:rPr>
        <w:t xml:space="preserve"> </w:t>
      </w:r>
      <w:r w:rsidRPr="0047471D">
        <w:rPr>
          <w:rFonts w:ascii="Times New Roman" w:hAnsi="Times New Roman" w:cs="Times New Roman"/>
          <w:sz w:val="28"/>
          <w:szCs w:val="24"/>
        </w:rPr>
        <w:t>Влияние различных факторов на качество меда / А.</w:t>
      </w:r>
      <w:r>
        <w:rPr>
          <w:rFonts w:ascii="Times New Roman" w:hAnsi="Times New Roman" w:cs="Times New Roman"/>
          <w:sz w:val="28"/>
          <w:szCs w:val="24"/>
        </w:rPr>
        <w:t xml:space="preserve"> </w:t>
      </w:r>
      <w:r w:rsidRPr="0047471D">
        <w:rPr>
          <w:rFonts w:ascii="Times New Roman" w:hAnsi="Times New Roman" w:cs="Times New Roman"/>
          <w:sz w:val="28"/>
          <w:szCs w:val="24"/>
        </w:rPr>
        <w:t>Д.</w:t>
      </w:r>
      <w:r>
        <w:rPr>
          <w:rFonts w:ascii="Times New Roman" w:hAnsi="Times New Roman" w:cs="Times New Roman"/>
          <w:sz w:val="28"/>
          <w:szCs w:val="24"/>
        </w:rPr>
        <w:t xml:space="preserve"> </w:t>
      </w:r>
      <w:r w:rsidRPr="0047471D">
        <w:rPr>
          <w:rFonts w:ascii="Times New Roman" w:hAnsi="Times New Roman" w:cs="Times New Roman"/>
          <w:sz w:val="28"/>
          <w:szCs w:val="24"/>
        </w:rPr>
        <w:t>Вставская, Е.</w:t>
      </w:r>
      <w:r>
        <w:rPr>
          <w:rFonts w:ascii="Times New Roman" w:hAnsi="Times New Roman" w:cs="Times New Roman"/>
          <w:sz w:val="28"/>
          <w:szCs w:val="24"/>
        </w:rPr>
        <w:t xml:space="preserve"> </w:t>
      </w:r>
      <w:r w:rsidRPr="0047471D">
        <w:rPr>
          <w:rFonts w:ascii="Times New Roman" w:hAnsi="Times New Roman" w:cs="Times New Roman"/>
          <w:sz w:val="28"/>
          <w:szCs w:val="24"/>
        </w:rPr>
        <w:t>В. Шмат // Электронный научный журнал. – 2017. – № 4-1. – С. 33-36.</w:t>
      </w:r>
    </w:p>
    <w:p w:rsidR="00CB5E2D" w:rsidRPr="004C54EE" w:rsidRDefault="00CB5E2D" w:rsidP="00CB5E2D">
      <w:pPr>
        <w:pStyle w:val="a3"/>
        <w:ind w:firstLine="709"/>
        <w:jc w:val="both"/>
        <w:rPr>
          <w:rFonts w:ascii="Times New Roman" w:hAnsi="Times New Roman" w:cs="Times New Roman"/>
          <w:sz w:val="24"/>
          <w:szCs w:val="24"/>
        </w:rPr>
      </w:pPr>
      <w:r w:rsidRPr="004C54EE">
        <w:rPr>
          <w:rFonts w:ascii="Times New Roman" w:hAnsi="Times New Roman" w:cs="Times New Roman"/>
          <w:sz w:val="24"/>
          <w:szCs w:val="24"/>
        </w:rPr>
        <w:t xml:space="preserve">В данной статье рассматриваются природные факторы, а также факторы, которые могут оказывать негативный эффект на медосбор и качество меда. </w:t>
      </w:r>
    </w:p>
    <w:p w:rsidR="00CB5E2D" w:rsidRPr="00CB5E2D" w:rsidRDefault="00CB5E2D" w:rsidP="00CB5E2D">
      <w:pPr>
        <w:pStyle w:val="a3"/>
        <w:ind w:firstLine="709"/>
        <w:jc w:val="both"/>
        <w:rPr>
          <w:rFonts w:ascii="Times New Roman" w:hAnsi="Times New Roman" w:cs="Times New Roman"/>
          <w:sz w:val="24"/>
        </w:rPr>
      </w:pPr>
    </w:p>
    <w:p w:rsidR="001A18BB" w:rsidRDefault="001A18BB" w:rsidP="001A18BB">
      <w:pPr>
        <w:pStyle w:val="a3"/>
        <w:ind w:firstLine="709"/>
        <w:jc w:val="both"/>
        <w:rPr>
          <w:rFonts w:ascii="Times New Roman" w:hAnsi="Times New Roman" w:cs="Times New Roman"/>
          <w:sz w:val="28"/>
        </w:rPr>
      </w:pPr>
      <w:r w:rsidRPr="001A18BB">
        <w:rPr>
          <w:rFonts w:ascii="Times New Roman" w:hAnsi="Times New Roman" w:cs="Times New Roman"/>
          <w:b/>
          <w:sz w:val="28"/>
        </w:rPr>
        <w:t>Использование лесов для ведения пчеловодства и иной сельскохозяйственной деятельности</w:t>
      </w:r>
      <w:r w:rsidRPr="00914372">
        <w:rPr>
          <w:rFonts w:ascii="Times New Roman" w:hAnsi="Times New Roman" w:cs="Times New Roman"/>
          <w:sz w:val="28"/>
        </w:rPr>
        <w:t xml:space="preserve"> /</w:t>
      </w:r>
      <w:r w:rsidRPr="00BE3877">
        <w:rPr>
          <w:rFonts w:ascii="Times New Roman" w:hAnsi="Times New Roman" w:cs="Times New Roman"/>
          <w:sz w:val="28"/>
        </w:rPr>
        <w:t xml:space="preserve"> </w:t>
      </w:r>
      <w:r w:rsidRPr="00914372">
        <w:rPr>
          <w:rFonts w:ascii="Times New Roman" w:hAnsi="Times New Roman" w:cs="Times New Roman"/>
          <w:sz w:val="28"/>
        </w:rPr>
        <w:t>Р.</w:t>
      </w:r>
      <w:r>
        <w:rPr>
          <w:rFonts w:ascii="Times New Roman" w:hAnsi="Times New Roman" w:cs="Times New Roman"/>
          <w:sz w:val="28"/>
        </w:rPr>
        <w:t xml:space="preserve"> </w:t>
      </w:r>
      <w:r w:rsidRPr="00914372">
        <w:rPr>
          <w:rFonts w:ascii="Times New Roman" w:hAnsi="Times New Roman" w:cs="Times New Roman"/>
          <w:sz w:val="28"/>
        </w:rPr>
        <w:t>Р.</w:t>
      </w:r>
      <w:r>
        <w:rPr>
          <w:rFonts w:ascii="Times New Roman" w:hAnsi="Times New Roman" w:cs="Times New Roman"/>
          <w:sz w:val="28"/>
        </w:rPr>
        <w:t xml:space="preserve"> </w:t>
      </w:r>
      <w:r w:rsidRPr="00914372">
        <w:rPr>
          <w:rFonts w:ascii="Times New Roman" w:hAnsi="Times New Roman" w:cs="Times New Roman"/>
          <w:sz w:val="28"/>
        </w:rPr>
        <w:t>Султанова</w:t>
      </w:r>
      <w:r w:rsidRPr="00BE3877">
        <w:rPr>
          <w:rFonts w:ascii="Times New Roman" w:hAnsi="Times New Roman" w:cs="Times New Roman"/>
          <w:sz w:val="28"/>
        </w:rPr>
        <w:t xml:space="preserve"> [</w:t>
      </w:r>
      <w:r>
        <w:rPr>
          <w:rFonts w:ascii="Times New Roman" w:hAnsi="Times New Roman" w:cs="Times New Roman"/>
          <w:sz w:val="28"/>
        </w:rPr>
        <w:t>и др.</w:t>
      </w:r>
      <w:r w:rsidRPr="00BE3877">
        <w:rPr>
          <w:rFonts w:ascii="Times New Roman" w:hAnsi="Times New Roman" w:cs="Times New Roman"/>
          <w:sz w:val="28"/>
        </w:rPr>
        <w:t>]</w:t>
      </w:r>
      <w:r w:rsidRPr="00914372">
        <w:rPr>
          <w:rFonts w:ascii="Times New Roman" w:hAnsi="Times New Roman" w:cs="Times New Roman"/>
          <w:sz w:val="28"/>
        </w:rPr>
        <w:t xml:space="preserve"> // </w:t>
      </w:r>
      <w:r w:rsidRPr="00BE3877">
        <w:rPr>
          <w:rFonts w:ascii="Times New Roman" w:hAnsi="Times New Roman" w:cs="Times New Roman"/>
          <w:sz w:val="28"/>
        </w:rPr>
        <w:t>Аграрн</w:t>
      </w:r>
      <w:r>
        <w:rPr>
          <w:rFonts w:ascii="Times New Roman" w:hAnsi="Times New Roman" w:cs="Times New Roman"/>
          <w:sz w:val="28"/>
        </w:rPr>
        <w:t>.</w:t>
      </w:r>
      <w:r w:rsidRPr="00BE3877">
        <w:rPr>
          <w:rFonts w:ascii="Times New Roman" w:hAnsi="Times New Roman" w:cs="Times New Roman"/>
          <w:sz w:val="28"/>
        </w:rPr>
        <w:t xml:space="preserve"> </w:t>
      </w:r>
      <w:r>
        <w:rPr>
          <w:rFonts w:ascii="Times New Roman" w:hAnsi="Times New Roman" w:cs="Times New Roman"/>
          <w:sz w:val="28"/>
        </w:rPr>
        <w:t>в</w:t>
      </w:r>
      <w:r w:rsidRPr="00BE3877">
        <w:rPr>
          <w:rFonts w:ascii="Times New Roman" w:hAnsi="Times New Roman" w:cs="Times New Roman"/>
          <w:sz w:val="28"/>
        </w:rPr>
        <w:t>естн</w:t>
      </w:r>
      <w:r>
        <w:rPr>
          <w:rFonts w:ascii="Times New Roman" w:hAnsi="Times New Roman" w:cs="Times New Roman"/>
          <w:sz w:val="28"/>
        </w:rPr>
        <w:t>.</w:t>
      </w:r>
      <w:r w:rsidRPr="00BE3877">
        <w:rPr>
          <w:rFonts w:ascii="Times New Roman" w:hAnsi="Times New Roman" w:cs="Times New Roman"/>
          <w:sz w:val="28"/>
        </w:rPr>
        <w:t xml:space="preserve"> Урала</w:t>
      </w:r>
      <w:r w:rsidRPr="00914372">
        <w:rPr>
          <w:rFonts w:ascii="Times New Roman" w:hAnsi="Times New Roman" w:cs="Times New Roman"/>
          <w:sz w:val="28"/>
        </w:rPr>
        <w:t>. – 2017. – № 2 (156). – С. 10</w:t>
      </w:r>
      <w:r>
        <w:rPr>
          <w:rFonts w:ascii="Times New Roman" w:hAnsi="Times New Roman" w:cs="Times New Roman"/>
          <w:sz w:val="28"/>
        </w:rPr>
        <w:t>.</w:t>
      </w:r>
    </w:p>
    <w:p w:rsidR="001A18BB" w:rsidRDefault="001A18BB" w:rsidP="001A18BB">
      <w:pPr>
        <w:pStyle w:val="a3"/>
        <w:jc w:val="both"/>
        <w:rPr>
          <w:rFonts w:ascii="Times New Roman" w:hAnsi="Times New Roman" w:cs="Times New Roman"/>
          <w:sz w:val="24"/>
        </w:rPr>
      </w:pPr>
    </w:p>
    <w:p w:rsidR="00CB5E2D" w:rsidRPr="00CB5E2D" w:rsidRDefault="00CB5E2D" w:rsidP="00CB5E2D">
      <w:pPr>
        <w:pStyle w:val="a3"/>
        <w:ind w:firstLine="709"/>
        <w:jc w:val="both"/>
        <w:rPr>
          <w:rFonts w:ascii="Times New Roman" w:hAnsi="Times New Roman" w:cs="Times New Roman"/>
          <w:sz w:val="28"/>
        </w:rPr>
      </w:pPr>
      <w:r w:rsidRPr="00CB5E2D">
        <w:rPr>
          <w:rFonts w:ascii="Times New Roman" w:hAnsi="Times New Roman" w:cs="Times New Roman"/>
          <w:b/>
          <w:sz w:val="28"/>
        </w:rPr>
        <w:t>Мещерякова, Л. А</w:t>
      </w:r>
      <w:r w:rsidRPr="00CB5E2D">
        <w:rPr>
          <w:rFonts w:ascii="Times New Roman" w:hAnsi="Times New Roman" w:cs="Times New Roman"/>
          <w:sz w:val="28"/>
        </w:rPr>
        <w:t>.</w:t>
      </w:r>
      <w:r>
        <w:rPr>
          <w:rFonts w:ascii="Times New Roman" w:hAnsi="Times New Roman" w:cs="Times New Roman"/>
          <w:sz w:val="28"/>
        </w:rPr>
        <w:t xml:space="preserve"> </w:t>
      </w:r>
      <w:r w:rsidRPr="00CB5E2D">
        <w:rPr>
          <w:rFonts w:ascii="Times New Roman" w:hAnsi="Times New Roman" w:cs="Times New Roman"/>
          <w:sz w:val="28"/>
        </w:rPr>
        <w:t>Содержание пыльцы гречихи посевной в составе медов, произведенных в различных природно-климатических зонах Алтайского края / Л.</w:t>
      </w:r>
      <w:r>
        <w:rPr>
          <w:rFonts w:ascii="Times New Roman" w:hAnsi="Times New Roman" w:cs="Times New Roman"/>
          <w:sz w:val="28"/>
        </w:rPr>
        <w:t xml:space="preserve"> </w:t>
      </w:r>
      <w:r w:rsidRPr="00CB5E2D">
        <w:rPr>
          <w:rFonts w:ascii="Times New Roman" w:hAnsi="Times New Roman" w:cs="Times New Roman"/>
          <w:sz w:val="28"/>
        </w:rPr>
        <w:t>А. Мещерякова // Вестн. Алтайского гос. аграр. ун-та. – 2017. – № 5 (151). – С. 116-121.</w:t>
      </w:r>
    </w:p>
    <w:p w:rsidR="00CB5E2D" w:rsidRPr="00CB5E2D" w:rsidRDefault="00CB5E2D" w:rsidP="00CB5E2D">
      <w:pPr>
        <w:pStyle w:val="a3"/>
        <w:ind w:firstLine="709"/>
        <w:jc w:val="both"/>
        <w:rPr>
          <w:rFonts w:ascii="Times New Roman" w:hAnsi="Times New Roman" w:cs="Times New Roman"/>
          <w:sz w:val="24"/>
        </w:rPr>
      </w:pPr>
      <w:r w:rsidRPr="00CB5E2D">
        <w:rPr>
          <w:rFonts w:ascii="Times New Roman" w:hAnsi="Times New Roman" w:cs="Times New Roman"/>
          <w:sz w:val="24"/>
        </w:rPr>
        <w:t xml:space="preserve">Алтайский край разделен на зоны, различающиеся по рельефу, климату, почвам, растительности. Гречиха посевная - одна из наиболее распространённых медоносных и зерновых культур в крае, основными опылителями которой являются пчёлы. Её посевы наиболее продуктивны в лесостепных районах, что связано с агроклиматическими условиями и хорошо развитым пчеловодством. Данных по пыльцевому анализу сортов мёда, произведенных в Алтайском крае в современной литературе, недостаточно. В связи с чем целью работы определено изучение содержания пыльцы гречихи посевной в составе медов, произведенных в различных природно-климатических зонах края. Исследования проводились согласно общепринятым методикам. Пыльцу идентифицировали до семейства (вида). Представлены результаты исследований 105 образцов мёда, отобранных в 7 природных зонах Алтайского края на территории 23 районов. Результаты анализа показали, что в состав всех изученных образцов мёда входила пыльца гречихи посевной (1,3-90,0%). Установлено, что 55 исследуемых проб относятся к гречишным монофлорным сортам (ГОСТ Р 52451-2005). Пять образцов с наибольшим количеством пыльцы гречихи посевной принадлежат Приалейской (31,4-74,1%); 13 проб - Приобской (32,3-70,6%); 2 образца мёда - Приалтайской (74,3; 75,2%) зонам. Преобладающее количество пыльцы гречихи обнаружено в 9 пробах, отобранных в окрестностях города Барнаула (31,0-86,1%); в 14 образцах мёда - Бийско-Чумышской (34,0-90,0%); в 11 - Присалаирской (37,7-86,3%) и в 1 исследуемом образце - Алтайской (47,0%) зонах края. </w:t>
      </w:r>
    </w:p>
    <w:p w:rsidR="00CB5E2D" w:rsidRPr="00CB5E2D" w:rsidRDefault="00CB5E2D" w:rsidP="00CB5E2D">
      <w:pPr>
        <w:pStyle w:val="a3"/>
        <w:ind w:firstLine="709"/>
        <w:jc w:val="both"/>
        <w:rPr>
          <w:rFonts w:ascii="Times New Roman" w:hAnsi="Times New Roman" w:cs="Times New Roman"/>
          <w:sz w:val="24"/>
        </w:rPr>
      </w:pPr>
    </w:p>
    <w:p w:rsidR="00CB5E2D" w:rsidRDefault="00CB5E2D" w:rsidP="000A3DB7">
      <w:pPr>
        <w:pStyle w:val="a3"/>
        <w:ind w:firstLine="709"/>
        <w:jc w:val="both"/>
        <w:rPr>
          <w:rFonts w:ascii="Times New Roman" w:hAnsi="Times New Roman" w:cs="Times New Roman"/>
          <w:sz w:val="24"/>
        </w:rPr>
      </w:pPr>
      <w:r w:rsidRPr="001A18BB">
        <w:rPr>
          <w:rFonts w:ascii="Times New Roman" w:hAnsi="Times New Roman" w:cs="Times New Roman"/>
          <w:b/>
          <w:iCs/>
          <w:sz w:val="28"/>
          <w:lang w:eastAsia="ru-RU"/>
        </w:rPr>
        <w:t>Самсонова, И. Д.</w:t>
      </w:r>
      <w:r w:rsidRPr="001A18BB">
        <w:rPr>
          <w:rFonts w:ascii="Times New Roman" w:hAnsi="Times New Roman" w:cs="Times New Roman"/>
          <w:sz w:val="28"/>
          <w:lang w:eastAsia="ru-RU"/>
        </w:rPr>
        <w:t xml:space="preserve"> Дифференцированная оценка медоносных угодий с районированием территорий степного Придонья /</w:t>
      </w:r>
      <w:r>
        <w:rPr>
          <w:rFonts w:ascii="Times New Roman" w:hAnsi="Times New Roman" w:cs="Times New Roman"/>
          <w:sz w:val="28"/>
          <w:lang w:eastAsia="ru-RU"/>
        </w:rPr>
        <w:t xml:space="preserve"> </w:t>
      </w:r>
      <w:r w:rsidRPr="001A18BB">
        <w:rPr>
          <w:rFonts w:ascii="Times New Roman" w:hAnsi="Times New Roman" w:cs="Times New Roman"/>
          <w:iCs/>
          <w:sz w:val="28"/>
          <w:lang w:eastAsia="ru-RU"/>
        </w:rPr>
        <w:t>И.</w:t>
      </w:r>
      <w:r>
        <w:rPr>
          <w:rFonts w:ascii="Times New Roman" w:hAnsi="Times New Roman" w:cs="Times New Roman"/>
          <w:iCs/>
          <w:sz w:val="28"/>
          <w:lang w:eastAsia="ru-RU"/>
        </w:rPr>
        <w:t xml:space="preserve"> </w:t>
      </w:r>
      <w:r w:rsidRPr="001A18BB">
        <w:rPr>
          <w:rFonts w:ascii="Times New Roman" w:hAnsi="Times New Roman" w:cs="Times New Roman"/>
          <w:iCs/>
          <w:sz w:val="28"/>
          <w:lang w:eastAsia="ru-RU"/>
        </w:rPr>
        <w:t>Д.</w:t>
      </w:r>
      <w:r w:rsidRPr="001A18BB">
        <w:rPr>
          <w:rFonts w:ascii="Times New Roman" w:hAnsi="Times New Roman" w:cs="Times New Roman"/>
          <w:sz w:val="28"/>
          <w:lang w:eastAsia="ru-RU"/>
        </w:rPr>
        <w:t xml:space="preserve"> </w:t>
      </w:r>
      <w:r w:rsidRPr="001A18BB">
        <w:rPr>
          <w:rFonts w:ascii="Times New Roman" w:hAnsi="Times New Roman" w:cs="Times New Roman"/>
          <w:iCs/>
          <w:sz w:val="28"/>
          <w:lang w:eastAsia="ru-RU"/>
        </w:rPr>
        <w:t xml:space="preserve">Самсонова </w:t>
      </w:r>
      <w:r w:rsidRPr="001A18BB">
        <w:rPr>
          <w:rFonts w:ascii="Times New Roman" w:hAnsi="Times New Roman" w:cs="Times New Roman"/>
          <w:sz w:val="36"/>
        </w:rPr>
        <w:t xml:space="preserve">// </w:t>
      </w:r>
      <w:r w:rsidRPr="001A18BB">
        <w:rPr>
          <w:rFonts w:ascii="Times New Roman" w:hAnsi="Times New Roman" w:cs="Times New Roman"/>
          <w:sz w:val="28"/>
        </w:rPr>
        <w:t>Вестн. Ижевской гос. с.-х. акад. – 2017. – № 2. – С.</w:t>
      </w:r>
      <w:r w:rsidRPr="001A18BB">
        <w:rPr>
          <w:rFonts w:ascii="Times New Roman" w:hAnsi="Times New Roman" w:cs="Times New Roman"/>
          <w:color w:val="00008F"/>
          <w:lang w:eastAsia="ru-RU"/>
        </w:rPr>
        <w:t xml:space="preserve"> </w:t>
      </w:r>
      <w:r w:rsidRPr="001A18BB">
        <w:rPr>
          <w:rFonts w:ascii="Times New Roman" w:hAnsi="Times New Roman" w:cs="Times New Roman"/>
          <w:sz w:val="28"/>
          <w:lang w:eastAsia="ru-RU"/>
        </w:rPr>
        <w:t>28-36.</w:t>
      </w:r>
      <w:r w:rsidRPr="001A18BB">
        <w:rPr>
          <w:rFonts w:ascii="Times New Roman" w:hAnsi="Times New Roman" w:cs="Times New Roman"/>
          <w:sz w:val="24"/>
        </w:rPr>
        <w:t xml:space="preserve"> </w:t>
      </w:r>
    </w:p>
    <w:p w:rsidR="00CB5E2D" w:rsidRDefault="00CB5E2D" w:rsidP="000A3DB7">
      <w:pPr>
        <w:pStyle w:val="a3"/>
        <w:ind w:firstLine="709"/>
        <w:jc w:val="both"/>
        <w:rPr>
          <w:rFonts w:ascii="Times New Roman" w:hAnsi="Times New Roman" w:cs="Times New Roman"/>
          <w:sz w:val="24"/>
        </w:rPr>
      </w:pPr>
      <w:r w:rsidRPr="001A18BB">
        <w:rPr>
          <w:rFonts w:ascii="Times New Roman" w:hAnsi="Times New Roman" w:cs="Times New Roman"/>
          <w:sz w:val="24"/>
        </w:rPr>
        <w:t xml:space="preserve">Величина медосбора находится в зависимости от географического положения местности, от состава медоносной растительности, от метеорологических и других условий. В степном Придонье отмечен значительный биоресурсный потенциал лесов и сельхозугодий для медосбора. Цель исследования - дифференцированная оценка </w:t>
      </w:r>
      <w:r w:rsidRPr="001A18BB">
        <w:rPr>
          <w:rFonts w:ascii="Times New Roman" w:hAnsi="Times New Roman" w:cs="Times New Roman"/>
          <w:sz w:val="24"/>
        </w:rPr>
        <w:lastRenderedPageBreak/>
        <w:t>медосборов лесных угодий и агролесомелиоративных ландшафтов с районированием обширных территорий степного Придонья на основе определения биоресурсного потенциала медоносных ресурсов. Оценку медосбора выполняли, используя показатель «район медосбора». Характеристику района медосбора проводили по ландшафтным признакам и природно-климатическим факторам, оказывающим влияние на биоресурсный потенциал лесов и сельхозугодий, их медопродуктивность, особенности использования и мелиорации. Нами определены биоресурсный потенциал и эксплуатационный медовый запас кормовых угодий для пчёл на территории земель различного целевого назначения. Медоносные ресурсы Ростовской области на землях лесного фонда и агролесомелиоративных ландшафтов составляют 3639919,41 га. В общей структуре кормовых площадей леса занимают 3,2% от общей площади, пастбища - 78,5%, полевые севообороты - 11,8%, лесные полосы агролесоландшафтов - 4,4%, овощные и бахчевые культуры - 1,3%, сады и ягодники - 0,8%. Полученный картографический материал, данные о медовом запасе медоносных угодий по районам медосбора позволят составлять графики кочёвок пасек для опыления окультуренных растений и более полного использования биоресурсного потенциала лесов и сельскохозяйственных угодий района медосбора.</w:t>
      </w:r>
    </w:p>
    <w:p w:rsidR="00CB5E2D" w:rsidRPr="00CB5E2D" w:rsidRDefault="00CB5E2D" w:rsidP="00CB5E2D">
      <w:pPr>
        <w:pStyle w:val="a3"/>
        <w:jc w:val="both"/>
        <w:rPr>
          <w:rFonts w:ascii="Times New Roman" w:hAnsi="Times New Roman" w:cs="Times New Roman"/>
          <w:sz w:val="24"/>
        </w:rPr>
      </w:pPr>
    </w:p>
    <w:p w:rsidR="00CB5E2D" w:rsidRDefault="00CB5E2D" w:rsidP="001A18BB">
      <w:pPr>
        <w:pStyle w:val="a3"/>
        <w:jc w:val="center"/>
        <w:rPr>
          <w:rFonts w:ascii="Times New Roman" w:hAnsi="Times New Roman" w:cs="Times New Roman"/>
          <w:b/>
          <w:sz w:val="28"/>
        </w:rPr>
      </w:pPr>
      <w:r>
        <w:rPr>
          <w:rFonts w:ascii="Times New Roman" w:hAnsi="Times New Roman" w:cs="Times New Roman"/>
          <w:b/>
          <w:sz w:val="28"/>
        </w:rPr>
        <w:t>Биология пчелы</w:t>
      </w:r>
    </w:p>
    <w:p w:rsidR="00CB5E2D" w:rsidRPr="001B43DA"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sz w:val="28"/>
        </w:rPr>
        <w:t>Еськов, Е. К.</w:t>
      </w:r>
      <w:r>
        <w:rPr>
          <w:rFonts w:ascii="Times New Roman" w:hAnsi="Times New Roman" w:cs="Times New Roman"/>
          <w:sz w:val="28"/>
        </w:rPr>
        <w:t xml:space="preserve"> </w:t>
      </w:r>
      <w:r w:rsidRPr="001B43DA">
        <w:rPr>
          <w:rFonts w:ascii="Times New Roman" w:hAnsi="Times New Roman" w:cs="Times New Roman"/>
          <w:sz w:val="28"/>
        </w:rPr>
        <w:t xml:space="preserve">Толерантность пчел к гипертермии / Е. К. Еськов, М. Д. Еськова //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10-12.</w:t>
      </w:r>
    </w:p>
    <w:p w:rsidR="00CB5E2D" w:rsidRDefault="00CB5E2D" w:rsidP="00CB5E2D">
      <w:pPr>
        <w:pStyle w:val="a3"/>
        <w:ind w:firstLine="709"/>
        <w:jc w:val="both"/>
        <w:rPr>
          <w:rFonts w:ascii="Times New Roman" w:hAnsi="Times New Roman" w:cs="Times New Roman"/>
          <w:sz w:val="24"/>
        </w:rPr>
      </w:pPr>
      <w:r w:rsidRPr="001B43DA">
        <w:rPr>
          <w:rFonts w:ascii="Times New Roman" w:hAnsi="Times New Roman" w:cs="Times New Roman"/>
          <w:sz w:val="24"/>
        </w:rPr>
        <w:t>Представлены результаты изучения влияния высоких температур на физиологическое состояние и жизнеспособность пчел.</w:t>
      </w:r>
    </w:p>
    <w:p w:rsidR="00CB5E2D" w:rsidRPr="00CB5E2D" w:rsidRDefault="00CB5E2D" w:rsidP="001A18BB">
      <w:pPr>
        <w:pStyle w:val="a3"/>
        <w:jc w:val="center"/>
        <w:rPr>
          <w:rFonts w:ascii="Times New Roman" w:hAnsi="Times New Roman" w:cs="Times New Roman"/>
          <w:sz w:val="24"/>
        </w:rPr>
      </w:pPr>
    </w:p>
    <w:p w:rsidR="00CB5E2D" w:rsidRDefault="00CB5E2D" w:rsidP="001A18BB">
      <w:pPr>
        <w:pStyle w:val="a3"/>
        <w:jc w:val="center"/>
        <w:rPr>
          <w:rFonts w:ascii="Times New Roman" w:hAnsi="Times New Roman" w:cs="Times New Roman"/>
          <w:b/>
          <w:sz w:val="28"/>
        </w:rPr>
      </w:pPr>
      <w:r>
        <w:rPr>
          <w:rFonts w:ascii="Times New Roman" w:hAnsi="Times New Roman" w:cs="Times New Roman"/>
          <w:b/>
          <w:sz w:val="28"/>
        </w:rPr>
        <w:t>Разведение и племенное дело</w:t>
      </w:r>
    </w:p>
    <w:p w:rsidR="00CB5E2D" w:rsidRPr="001B43DA"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sz w:val="28"/>
        </w:rPr>
        <w:t>Морев, И. А.</w:t>
      </w:r>
      <w:r w:rsidRPr="001B43DA">
        <w:rPr>
          <w:rFonts w:ascii="Times New Roman" w:hAnsi="Times New Roman" w:cs="Times New Roman"/>
          <w:sz w:val="28"/>
        </w:rPr>
        <w:t xml:space="preserve"> Породный состав пчел Краснодарского края / И. А. Морев, А. А. Мойся //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6-9.</w:t>
      </w:r>
    </w:p>
    <w:p w:rsidR="00CB5E2D" w:rsidRPr="001B43DA" w:rsidRDefault="00CB5E2D" w:rsidP="00CB5E2D">
      <w:pPr>
        <w:pStyle w:val="a3"/>
        <w:ind w:firstLine="709"/>
        <w:jc w:val="both"/>
        <w:rPr>
          <w:rFonts w:ascii="Times New Roman" w:hAnsi="Times New Roman" w:cs="Times New Roman"/>
          <w:sz w:val="24"/>
        </w:rPr>
      </w:pPr>
      <w:r w:rsidRPr="001B43DA">
        <w:rPr>
          <w:rFonts w:ascii="Times New Roman" w:hAnsi="Times New Roman" w:cs="Times New Roman"/>
          <w:sz w:val="24"/>
        </w:rPr>
        <w:t>Представлены результаты изучения породного состава пчел на пасеках Краснодарского края и определена их породная принадлежность.</w:t>
      </w:r>
    </w:p>
    <w:p w:rsidR="00CB5E2D" w:rsidRPr="00CB5E2D" w:rsidRDefault="00CB5E2D" w:rsidP="001A18BB">
      <w:pPr>
        <w:pStyle w:val="a3"/>
        <w:jc w:val="center"/>
        <w:rPr>
          <w:rFonts w:ascii="Times New Roman" w:hAnsi="Times New Roman" w:cs="Times New Roman"/>
          <w:sz w:val="24"/>
        </w:rPr>
      </w:pPr>
    </w:p>
    <w:p w:rsidR="001A18BB" w:rsidRPr="001A18BB" w:rsidRDefault="001A18BB" w:rsidP="001A18BB">
      <w:pPr>
        <w:pStyle w:val="a3"/>
        <w:jc w:val="center"/>
        <w:rPr>
          <w:rFonts w:ascii="Times New Roman" w:hAnsi="Times New Roman" w:cs="Times New Roman"/>
          <w:b/>
          <w:sz w:val="28"/>
        </w:rPr>
      </w:pPr>
      <w:r w:rsidRPr="001A18BB">
        <w:rPr>
          <w:rFonts w:ascii="Times New Roman" w:hAnsi="Times New Roman" w:cs="Times New Roman"/>
          <w:b/>
          <w:sz w:val="28"/>
        </w:rPr>
        <w:t>Кормление и содержание пчел</w:t>
      </w:r>
    </w:p>
    <w:p w:rsidR="00CB5E2D"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sz w:val="28"/>
        </w:rPr>
        <w:t>Белозеров, А. А.</w:t>
      </w:r>
      <w:r>
        <w:rPr>
          <w:rFonts w:ascii="Times New Roman" w:hAnsi="Times New Roman" w:cs="Times New Roman"/>
          <w:sz w:val="28"/>
        </w:rPr>
        <w:t xml:space="preserve"> </w:t>
      </w:r>
      <w:r w:rsidRPr="001B43DA">
        <w:rPr>
          <w:rFonts w:ascii="Times New Roman" w:hAnsi="Times New Roman" w:cs="Times New Roman"/>
          <w:sz w:val="28"/>
        </w:rPr>
        <w:t>Перевозка пчел / А. А. Белозеров</w:t>
      </w:r>
      <w:r>
        <w:rPr>
          <w:rFonts w:ascii="Times New Roman" w:hAnsi="Times New Roman" w:cs="Times New Roman"/>
          <w:sz w:val="28"/>
        </w:rPr>
        <w:t xml:space="preserve"> </w:t>
      </w:r>
      <w:r w:rsidRPr="001B43DA">
        <w:rPr>
          <w:rFonts w:ascii="Times New Roman" w:hAnsi="Times New Roman" w:cs="Times New Roman"/>
          <w:sz w:val="28"/>
        </w:rPr>
        <w:t xml:space="preserve">//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36.</w:t>
      </w:r>
    </w:p>
    <w:p w:rsidR="00CB5E2D" w:rsidRPr="00CB5E2D" w:rsidRDefault="00CB5E2D" w:rsidP="00CB5E2D">
      <w:pPr>
        <w:pStyle w:val="a3"/>
        <w:ind w:firstLine="709"/>
        <w:jc w:val="both"/>
        <w:rPr>
          <w:rFonts w:ascii="Times New Roman" w:hAnsi="Times New Roman" w:cs="Times New Roman"/>
          <w:sz w:val="24"/>
        </w:rPr>
      </w:pPr>
    </w:p>
    <w:p w:rsidR="00CB5E2D" w:rsidRDefault="00CB5E2D" w:rsidP="00CB5E2D">
      <w:pPr>
        <w:pStyle w:val="a3"/>
        <w:ind w:firstLine="709"/>
        <w:rPr>
          <w:rFonts w:ascii="Times New Roman" w:hAnsi="Times New Roman" w:cs="Times New Roman"/>
          <w:sz w:val="28"/>
        </w:rPr>
      </w:pPr>
      <w:r w:rsidRPr="001B43DA">
        <w:rPr>
          <w:rFonts w:ascii="Times New Roman" w:hAnsi="Times New Roman" w:cs="Times New Roman"/>
          <w:b/>
          <w:sz w:val="28"/>
        </w:rPr>
        <w:t>Глебский, С.</w:t>
      </w:r>
      <w:r w:rsidRPr="001B43DA">
        <w:rPr>
          <w:rFonts w:ascii="Times New Roman" w:hAnsi="Times New Roman" w:cs="Times New Roman"/>
          <w:sz w:val="28"/>
        </w:rPr>
        <w:t xml:space="preserve"> Акустический контроль : [пчелиные семьи] / С. Глебский //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50-52.</w:t>
      </w:r>
    </w:p>
    <w:p w:rsidR="00CB5E2D" w:rsidRPr="00CB5E2D" w:rsidRDefault="00CB5E2D" w:rsidP="00CB5E2D">
      <w:pPr>
        <w:pStyle w:val="a3"/>
        <w:ind w:firstLine="709"/>
        <w:rPr>
          <w:rFonts w:ascii="Times New Roman" w:hAnsi="Times New Roman" w:cs="Times New Roman"/>
          <w:sz w:val="24"/>
        </w:rPr>
      </w:pPr>
    </w:p>
    <w:p w:rsidR="00CB5E2D"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sz w:val="28"/>
        </w:rPr>
        <w:t>Гусак, М. А.</w:t>
      </w:r>
      <w:r>
        <w:rPr>
          <w:rFonts w:ascii="Times New Roman" w:hAnsi="Times New Roman" w:cs="Times New Roman"/>
          <w:sz w:val="28"/>
        </w:rPr>
        <w:t xml:space="preserve"> </w:t>
      </w:r>
      <w:r w:rsidRPr="001B43DA">
        <w:rPr>
          <w:rFonts w:ascii="Times New Roman" w:hAnsi="Times New Roman" w:cs="Times New Roman"/>
          <w:sz w:val="28"/>
        </w:rPr>
        <w:t>Оценка качества меда, реализуемого в ДНР / М. А. Гусак, Т. Н. Крымова</w:t>
      </w:r>
      <w:r>
        <w:rPr>
          <w:rFonts w:ascii="Times New Roman" w:hAnsi="Times New Roman" w:cs="Times New Roman"/>
          <w:sz w:val="28"/>
        </w:rPr>
        <w:t xml:space="preserve"> </w:t>
      </w:r>
      <w:r w:rsidRPr="001B43DA">
        <w:rPr>
          <w:rFonts w:ascii="Times New Roman" w:hAnsi="Times New Roman" w:cs="Times New Roman"/>
          <w:sz w:val="28"/>
        </w:rPr>
        <w:t xml:space="preserve">//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57-59.</w:t>
      </w:r>
    </w:p>
    <w:p w:rsidR="00CB5E2D" w:rsidRDefault="00CB5E2D" w:rsidP="00CB5E2D">
      <w:pPr>
        <w:pStyle w:val="a3"/>
        <w:ind w:firstLine="709"/>
        <w:jc w:val="both"/>
        <w:rPr>
          <w:rFonts w:ascii="Times New Roman" w:hAnsi="Times New Roman" w:cs="Times New Roman"/>
          <w:sz w:val="24"/>
        </w:rPr>
      </w:pPr>
      <w:r w:rsidRPr="001B43DA">
        <w:rPr>
          <w:rFonts w:ascii="Times New Roman" w:hAnsi="Times New Roman" w:cs="Times New Roman"/>
          <w:sz w:val="24"/>
        </w:rPr>
        <w:t>Приведены теоретические и практические сведения, касающиеся оценки качества меда, реализуемого в Донецкой Народной Республике.</w:t>
      </w:r>
    </w:p>
    <w:p w:rsidR="00CB5E2D" w:rsidRPr="001B43DA" w:rsidRDefault="00CB5E2D" w:rsidP="00CB5E2D">
      <w:pPr>
        <w:pStyle w:val="a3"/>
        <w:ind w:firstLine="709"/>
        <w:jc w:val="both"/>
        <w:rPr>
          <w:rFonts w:ascii="Times New Roman" w:hAnsi="Times New Roman" w:cs="Times New Roman"/>
          <w:sz w:val="24"/>
        </w:rPr>
      </w:pPr>
    </w:p>
    <w:p w:rsidR="00CB5E2D" w:rsidRPr="001B43DA"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bCs/>
          <w:sz w:val="28"/>
        </w:rPr>
        <w:t xml:space="preserve">Дроздов, К. И. </w:t>
      </w:r>
      <w:r w:rsidRPr="001B43DA">
        <w:rPr>
          <w:rFonts w:ascii="Times New Roman" w:hAnsi="Times New Roman" w:cs="Times New Roman"/>
          <w:sz w:val="28"/>
        </w:rPr>
        <w:t xml:space="preserve">Кормушка-поилка / К. И. Дроздов //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32-33.</w:t>
      </w:r>
    </w:p>
    <w:p w:rsidR="000A3DB7" w:rsidRDefault="00CB5E2D" w:rsidP="000A3DB7">
      <w:pPr>
        <w:pStyle w:val="a3"/>
        <w:widowControl w:val="0"/>
        <w:spacing w:after="120"/>
        <w:ind w:firstLine="709"/>
        <w:jc w:val="both"/>
        <w:rPr>
          <w:rFonts w:ascii="Times New Roman" w:hAnsi="Times New Roman" w:cs="Times New Roman"/>
          <w:sz w:val="24"/>
        </w:rPr>
      </w:pPr>
      <w:r w:rsidRPr="001B43DA">
        <w:rPr>
          <w:rFonts w:ascii="Times New Roman" w:hAnsi="Times New Roman" w:cs="Times New Roman"/>
          <w:sz w:val="24"/>
        </w:rPr>
        <w:t xml:space="preserve">Предложена кормушка для пчел объемом 0,88 л., которая имеет ряд преимуществ. Из-за того что она имеет малый вес, с ней легче работать. К тому же подкормка или вода не успевают остывать до полного расходования содержимого. </w:t>
      </w:r>
    </w:p>
    <w:p w:rsidR="00632C82" w:rsidRPr="00CB5E2D" w:rsidRDefault="001A18BB" w:rsidP="000A3DB7">
      <w:pPr>
        <w:pStyle w:val="a3"/>
        <w:widowControl w:val="0"/>
        <w:ind w:firstLine="709"/>
        <w:jc w:val="both"/>
        <w:rPr>
          <w:rFonts w:ascii="Times New Roman" w:hAnsi="Times New Roman" w:cs="Times New Roman"/>
          <w:sz w:val="28"/>
        </w:rPr>
      </w:pPr>
      <w:r w:rsidRPr="00CB5E2D">
        <w:rPr>
          <w:rFonts w:ascii="Times New Roman" w:hAnsi="Times New Roman" w:cs="Times New Roman"/>
          <w:b/>
          <w:sz w:val="28"/>
        </w:rPr>
        <w:t>Максимов, Н. М.</w:t>
      </w:r>
      <w:r w:rsidRPr="00CB5E2D">
        <w:rPr>
          <w:rFonts w:ascii="Times New Roman" w:hAnsi="Times New Roman" w:cs="Times New Roman"/>
          <w:sz w:val="28"/>
        </w:rPr>
        <w:t xml:space="preserve"> </w:t>
      </w:r>
      <w:r w:rsidR="00632C82" w:rsidRPr="00CB5E2D">
        <w:rPr>
          <w:rFonts w:ascii="Times New Roman" w:hAnsi="Times New Roman" w:cs="Times New Roman"/>
          <w:sz w:val="28"/>
        </w:rPr>
        <w:t xml:space="preserve">Использование тепловизора для определения качества зимовки пчёл / </w:t>
      </w:r>
      <w:r w:rsidRPr="00CB5E2D">
        <w:rPr>
          <w:rFonts w:ascii="Times New Roman" w:hAnsi="Times New Roman" w:cs="Times New Roman"/>
          <w:sz w:val="28"/>
        </w:rPr>
        <w:t xml:space="preserve">Н. М. </w:t>
      </w:r>
      <w:r w:rsidR="00632C82" w:rsidRPr="00CB5E2D">
        <w:rPr>
          <w:rFonts w:ascii="Times New Roman" w:hAnsi="Times New Roman" w:cs="Times New Roman"/>
          <w:sz w:val="28"/>
        </w:rPr>
        <w:t xml:space="preserve">Максимов, </w:t>
      </w:r>
      <w:r w:rsidRPr="00CB5E2D">
        <w:rPr>
          <w:rFonts w:ascii="Times New Roman" w:hAnsi="Times New Roman" w:cs="Times New Roman"/>
          <w:sz w:val="28"/>
        </w:rPr>
        <w:t xml:space="preserve">Е. В. </w:t>
      </w:r>
      <w:r w:rsidR="00632C82" w:rsidRPr="00CB5E2D">
        <w:rPr>
          <w:rFonts w:ascii="Times New Roman" w:hAnsi="Times New Roman" w:cs="Times New Roman"/>
          <w:sz w:val="28"/>
        </w:rPr>
        <w:t xml:space="preserve">Лосякова // Известия </w:t>
      </w:r>
      <w:r w:rsidR="00632C82" w:rsidRPr="00CB5E2D">
        <w:rPr>
          <w:rFonts w:ascii="Times New Roman" w:hAnsi="Times New Roman" w:cs="Times New Roman"/>
          <w:sz w:val="28"/>
        </w:rPr>
        <w:lastRenderedPageBreak/>
        <w:t>Великолукской гос. с.-х. академии. – 2017. – № 2. – С. 8-12</w:t>
      </w:r>
      <w:r w:rsidRPr="00CB5E2D">
        <w:rPr>
          <w:rFonts w:ascii="Times New Roman" w:hAnsi="Times New Roman" w:cs="Times New Roman"/>
          <w:sz w:val="28"/>
        </w:rPr>
        <w:t>.</w:t>
      </w:r>
    </w:p>
    <w:p w:rsidR="00632C82" w:rsidRDefault="00632C82" w:rsidP="001A18BB">
      <w:pPr>
        <w:pStyle w:val="a3"/>
        <w:ind w:firstLine="709"/>
        <w:jc w:val="both"/>
        <w:rPr>
          <w:rFonts w:ascii="Times New Roman" w:hAnsi="Times New Roman" w:cs="Times New Roman"/>
          <w:sz w:val="24"/>
        </w:rPr>
      </w:pPr>
      <w:r w:rsidRPr="001A18BB">
        <w:rPr>
          <w:rFonts w:ascii="Times New Roman" w:hAnsi="Times New Roman" w:cs="Times New Roman"/>
          <w:sz w:val="24"/>
        </w:rPr>
        <w:t xml:space="preserve">Наблюдение за процессом зимовки пчелиной семьи является важной и ответственной задачей в работе пчеловода. Вести наблюдение за зимующими семьями необходимо постоянно. При этом делать это следует осторожно, не причиняя беспокойства пчёлам, что является достаточно ответственной и трудоёмкой задачей. С появлением расплода в гнезде во второй части зимовки пчелиная семья многократно увеличивает потребление корма для его выращивания. При раннем выводе расплода пчелиным семьям могут потребоваться подкормки, так как быстрое расходование кормовых запасов может привести к гибели пчёл. Момент появления расплода может быть зафиксирован по повышенной температуре клуба пчёл. Повышение температуры внутри улья, а также определение утечек тепла с наружной его части можно фиксировать при помощи тепловизора. В данной статье рассмотрены возможности использования тепловизора для оценки состояния и определения качества зимующих пчелиных семей на пасеке. Представлена методика проведения замеров температуры внутри и снаружи улья. В работе приведен анализ собственных термографических снимков, полученных при помощи тепловизора модели FLIR i7. Исследования показывают, что получение термографических снимков при помощи тепловизора полезно для пчеловода, так как они позволяют подтвердить факт зимовки пчелиных семей, определить расположение клуба зимующих пчёл в улье, а также выявить начало появления расплода в пчелиной семье. В статье представлены возможности применения тепловизора на пасеке и отмечены его положительные особенности, позволяющие облегчить работу пчеловода. </w:t>
      </w:r>
    </w:p>
    <w:p w:rsidR="001A18BB" w:rsidRPr="001A18BB" w:rsidRDefault="001A18BB" w:rsidP="001A18BB">
      <w:pPr>
        <w:pStyle w:val="a3"/>
        <w:ind w:firstLine="709"/>
        <w:jc w:val="both"/>
        <w:rPr>
          <w:rFonts w:ascii="Times New Roman" w:hAnsi="Times New Roman" w:cs="Times New Roman"/>
          <w:sz w:val="24"/>
        </w:rPr>
      </w:pPr>
    </w:p>
    <w:p w:rsidR="00CB5E2D"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sz w:val="28"/>
        </w:rPr>
        <w:t>Крутоголов, В. Д.</w:t>
      </w:r>
      <w:r>
        <w:rPr>
          <w:rFonts w:ascii="Times New Roman" w:hAnsi="Times New Roman" w:cs="Times New Roman"/>
          <w:sz w:val="28"/>
        </w:rPr>
        <w:t xml:space="preserve"> </w:t>
      </w:r>
      <w:r w:rsidRPr="001B43DA">
        <w:rPr>
          <w:rFonts w:ascii="Times New Roman" w:hAnsi="Times New Roman" w:cs="Times New Roman"/>
          <w:sz w:val="28"/>
        </w:rPr>
        <w:t>Защитные козырьки для летков / В. Д. Крутоголов</w:t>
      </w:r>
      <w:r>
        <w:rPr>
          <w:rFonts w:ascii="Times New Roman" w:hAnsi="Times New Roman" w:cs="Times New Roman"/>
          <w:sz w:val="28"/>
        </w:rPr>
        <w:t xml:space="preserve"> </w:t>
      </w:r>
      <w:r w:rsidRPr="001B43DA">
        <w:rPr>
          <w:rFonts w:ascii="Times New Roman" w:hAnsi="Times New Roman" w:cs="Times New Roman"/>
          <w:sz w:val="28"/>
        </w:rPr>
        <w:t xml:space="preserve">//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33-34.</w:t>
      </w:r>
    </w:p>
    <w:p w:rsidR="00CB5E2D" w:rsidRDefault="00CB5E2D" w:rsidP="00CB5E2D">
      <w:pPr>
        <w:pStyle w:val="a3"/>
        <w:ind w:firstLine="709"/>
        <w:jc w:val="both"/>
        <w:rPr>
          <w:rFonts w:ascii="Times New Roman" w:hAnsi="Times New Roman" w:cs="Times New Roman"/>
          <w:sz w:val="24"/>
        </w:rPr>
      </w:pPr>
      <w:r w:rsidRPr="001B43DA">
        <w:rPr>
          <w:rFonts w:ascii="Times New Roman" w:hAnsi="Times New Roman" w:cs="Times New Roman"/>
          <w:sz w:val="24"/>
        </w:rPr>
        <w:t>О специальных козырьках для летков, предназначенных для защиты от пчел-воровок, от охлаждения. Изготовлены они из оцинкованного железа толщиной 0,5 мм. Габаритные размеры козырьков: ширина - 180 мм, высота - 100 мм, толщина - 60 мм.</w:t>
      </w:r>
    </w:p>
    <w:p w:rsidR="00CB5E2D" w:rsidRDefault="00CB5E2D" w:rsidP="00CB5E2D">
      <w:pPr>
        <w:pStyle w:val="a3"/>
        <w:ind w:firstLine="709"/>
        <w:jc w:val="both"/>
        <w:rPr>
          <w:rFonts w:ascii="Times New Roman" w:hAnsi="Times New Roman" w:cs="Times New Roman"/>
          <w:sz w:val="24"/>
        </w:rPr>
      </w:pPr>
    </w:p>
    <w:p w:rsidR="00CB5E2D"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sz w:val="28"/>
        </w:rPr>
        <w:t>Логачев, А. В.</w:t>
      </w:r>
      <w:r>
        <w:rPr>
          <w:rFonts w:ascii="Times New Roman" w:hAnsi="Times New Roman" w:cs="Times New Roman"/>
          <w:sz w:val="28"/>
        </w:rPr>
        <w:t xml:space="preserve"> </w:t>
      </w:r>
      <w:r w:rsidRPr="001B43DA">
        <w:rPr>
          <w:rFonts w:ascii="Times New Roman" w:hAnsi="Times New Roman" w:cs="Times New Roman"/>
          <w:sz w:val="28"/>
        </w:rPr>
        <w:t>Два способа защиты пасеки и сада / А. В. Логачев</w:t>
      </w:r>
      <w:r>
        <w:rPr>
          <w:rFonts w:ascii="Times New Roman" w:hAnsi="Times New Roman" w:cs="Times New Roman"/>
          <w:sz w:val="28"/>
        </w:rPr>
        <w:t xml:space="preserve"> </w:t>
      </w:r>
      <w:r w:rsidRPr="001B43DA">
        <w:rPr>
          <w:rFonts w:ascii="Times New Roman" w:hAnsi="Times New Roman" w:cs="Times New Roman"/>
          <w:sz w:val="28"/>
        </w:rPr>
        <w:t xml:space="preserve">//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41-44.</w:t>
      </w:r>
    </w:p>
    <w:p w:rsidR="00CB5E2D" w:rsidRDefault="00CB5E2D" w:rsidP="00CB5E2D">
      <w:pPr>
        <w:pStyle w:val="a3"/>
        <w:ind w:firstLine="709"/>
        <w:jc w:val="both"/>
        <w:rPr>
          <w:rFonts w:ascii="Times New Roman" w:hAnsi="Times New Roman" w:cs="Times New Roman"/>
          <w:sz w:val="24"/>
        </w:rPr>
      </w:pPr>
      <w:r w:rsidRPr="001B43DA">
        <w:rPr>
          <w:rFonts w:ascii="Times New Roman" w:hAnsi="Times New Roman" w:cs="Times New Roman"/>
          <w:sz w:val="24"/>
        </w:rPr>
        <w:t>О методах защиты пасек от ос и ш</w:t>
      </w:r>
      <w:r w:rsidR="00803355">
        <w:rPr>
          <w:rFonts w:ascii="Times New Roman" w:hAnsi="Times New Roman" w:cs="Times New Roman"/>
          <w:sz w:val="24"/>
        </w:rPr>
        <w:t>ершн</w:t>
      </w:r>
      <w:bookmarkStart w:id="0" w:name="_GoBack"/>
      <w:bookmarkEnd w:id="0"/>
      <w:r w:rsidRPr="001B43DA">
        <w:rPr>
          <w:rFonts w:ascii="Times New Roman" w:hAnsi="Times New Roman" w:cs="Times New Roman"/>
          <w:sz w:val="24"/>
        </w:rPr>
        <w:t>ей, а также сада от вредителей-насекомых.</w:t>
      </w:r>
    </w:p>
    <w:p w:rsidR="00CB5E2D" w:rsidRDefault="00CB5E2D" w:rsidP="00CB5E2D">
      <w:pPr>
        <w:pStyle w:val="a3"/>
        <w:ind w:firstLine="709"/>
        <w:jc w:val="both"/>
        <w:rPr>
          <w:rFonts w:ascii="Times New Roman" w:hAnsi="Times New Roman" w:cs="Times New Roman"/>
          <w:sz w:val="24"/>
        </w:rPr>
      </w:pPr>
    </w:p>
    <w:p w:rsidR="00CB5E2D" w:rsidRDefault="00CB5E2D" w:rsidP="00CB5E2D">
      <w:pPr>
        <w:pStyle w:val="a3"/>
        <w:ind w:firstLine="709"/>
        <w:jc w:val="both"/>
        <w:rPr>
          <w:rFonts w:ascii="Times New Roman" w:hAnsi="Times New Roman" w:cs="Times New Roman"/>
          <w:sz w:val="28"/>
        </w:rPr>
      </w:pPr>
      <w:r w:rsidRPr="00CB5E2D">
        <w:rPr>
          <w:rFonts w:ascii="Times New Roman" w:hAnsi="Times New Roman" w:cs="Times New Roman"/>
          <w:b/>
          <w:sz w:val="28"/>
        </w:rPr>
        <w:t>Метод биологической оценки меда</w:t>
      </w:r>
      <w:r w:rsidRPr="001B43DA">
        <w:rPr>
          <w:rFonts w:ascii="Times New Roman" w:hAnsi="Times New Roman" w:cs="Times New Roman"/>
          <w:sz w:val="28"/>
        </w:rPr>
        <w:t xml:space="preserve"> / В. А. Долгов [и др.]</w:t>
      </w:r>
      <w:r>
        <w:rPr>
          <w:rFonts w:ascii="Times New Roman" w:hAnsi="Times New Roman" w:cs="Times New Roman"/>
          <w:sz w:val="28"/>
        </w:rPr>
        <w:t xml:space="preserve"> </w:t>
      </w:r>
      <w:r w:rsidRPr="001B43DA">
        <w:rPr>
          <w:rFonts w:ascii="Times New Roman" w:hAnsi="Times New Roman" w:cs="Times New Roman"/>
          <w:sz w:val="28"/>
        </w:rPr>
        <w:t xml:space="preserve">//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54-56.</w:t>
      </w:r>
    </w:p>
    <w:p w:rsidR="00CB5E2D" w:rsidRDefault="00CB5E2D" w:rsidP="00CB5E2D">
      <w:pPr>
        <w:pStyle w:val="a3"/>
        <w:ind w:firstLine="709"/>
        <w:jc w:val="both"/>
        <w:rPr>
          <w:rFonts w:ascii="Times New Roman" w:hAnsi="Times New Roman" w:cs="Times New Roman"/>
          <w:sz w:val="24"/>
        </w:rPr>
      </w:pPr>
      <w:r w:rsidRPr="001B43DA">
        <w:rPr>
          <w:rFonts w:ascii="Times New Roman" w:hAnsi="Times New Roman" w:cs="Times New Roman"/>
          <w:sz w:val="24"/>
        </w:rPr>
        <w:t>Статья посвящена разработке экспрессного, чувствительного и бюджетного метода оценки качества и безопасности меда с использованием микроорганизмов Tetrachymena pyriformis, альтернативных высшим животным.</w:t>
      </w:r>
    </w:p>
    <w:p w:rsidR="00CB5E2D" w:rsidRDefault="00CB5E2D" w:rsidP="00CB5E2D">
      <w:pPr>
        <w:pStyle w:val="a3"/>
        <w:ind w:firstLine="709"/>
        <w:jc w:val="both"/>
        <w:rPr>
          <w:rFonts w:ascii="Times New Roman" w:hAnsi="Times New Roman" w:cs="Times New Roman"/>
          <w:sz w:val="24"/>
        </w:rPr>
      </w:pPr>
    </w:p>
    <w:p w:rsidR="00CB5E2D" w:rsidRDefault="00CB5E2D" w:rsidP="00CB5E2D">
      <w:pPr>
        <w:pStyle w:val="a3"/>
        <w:ind w:firstLine="709"/>
        <w:jc w:val="both"/>
        <w:rPr>
          <w:rFonts w:ascii="Times New Roman" w:hAnsi="Times New Roman" w:cs="Times New Roman"/>
          <w:sz w:val="28"/>
        </w:rPr>
      </w:pPr>
      <w:r w:rsidRPr="001B43DA">
        <w:rPr>
          <w:rFonts w:ascii="Times New Roman" w:hAnsi="Times New Roman" w:cs="Times New Roman"/>
          <w:b/>
          <w:sz w:val="28"/>
        </w:rPr>
        <w:t>Мещерякова, Л. А.</w:t>
      </w:r>
      <w:r>
        <w:rPr>
          <w:rFonts w:ascii="Times New Roman" w:hAnsi="Times New Roman" w:cs="Times New Roman"/>
          <w:sz w:val="28"/>
        </w:rPr>
        <w:t xml:space="preserve"> </w:t>
      </w:r>
      <w:r w:rsidRPr="001B43DA">
        <w:rPr>
          <w:rFonts w:ascii="Times New Roman" w:hAnsi="Times New Roman" w:cs="Times New Roman"/>
          <w:sz w:val="28"/>
        </w:rPr>
        <w:t>Содержание пыльцы гречихи посевной в составе медов, произведенных в различных природно-климатических зонах Алтайского края / Л.</w:t>
      </w:r>
      <w:r>
        <w:rPr>
          <w:rFonts w:ascii="Times New Roman" w:hAnsi="Times New Roman" w:cs="Times New Roman"/>
          <w:sz w:val="28"/>
        </w:rPr>
        <w:t xml:space="preserve"> </w:t>
      </w:r>
      <w:r w:rsidRPr="001B43DA">
        <w:rPr>
          <w:rFonts w:ascii="Times New Roman" w:hAnsi="Times New Roman" w:cs="Times New Roman"/>
          <w:sz w:val="28"/>
        </w:rPr>
        <w:t>А. Мещерякова // Вестн</w:t>
      </w:r>
      <w:r>
        <w:rPr>
          <w:rFonts w:ascii="Times New Roman" w:hAnsi="Times New Roman" w:cs="Times New Roman"/>
          <w:sz w:val="28"/>
        </w:rPr>
        <w:t>.</w:t>
      </w:r>
      <w:r w:rsidRPr="001B43DA">
        <w:rPr>
          <w:rFonts w:ascii="Times New Roman" w:hAnsi="Times New Roman" w:cs="Times New Roman"/>
          <w:sz w:val="28"/>
        </w:rPr>
        <w:t xml:space="preserve"> Алтайского гос. аграр. ун-та. – 2017. – № 5 (151). – С. 116-121</w:t>
      </w:r>
      <w:r>
        <w:rPr>
          <w:rFonts w:ascii="Times New Roman" w:hAnsi="Times New Roman" w:cs="Times New Roman"/>
          <w:sz w:val="28"/>
        </w:rPr>
        <w:t>.</w:t>
      </w:r>
    </w:p>
    <w:p w:rsidR="00CB5E2D" w:rsidRPr="00CB5E2D" w:rsidRDefault="00CB5E2D" w:rsidP="00CB5E2D">
      <w:pPr>
        <w:pStyle w:val="a3"/>
        <w:ind w:firstLine="709"/>
        <w:jc w:val="both"/>
        <w:rPr>
          <w:rFonts w:ascii="Times New Roman" w:hAnsi="Times New Roman" w:cs="Times New Roman"/>
          <w:sz w:val="24"/>
        </w:rPr>
      </w:pPr>
    </w:p>
    <w:p w:rsidR="001B43DA" w:rsidRDefault="001B43DA" w:rsidP="001B43DA">
      <w:pPr>
        <w:pStyle w:val="a3"/>
        <w:ind w:firstLine="709"/>
        <w:jc w:val="both"/>
        <w:rPr>
          <w:rFonts w:ascii="Times New Roman" w:hAnsi="Times New Roman" w:cs="Times New Roman"/>
          <w:sz w:val="28"/>
        </w:rPr>
      </w:pPr>
      <w:r w:rsidRPr="001B43DA">
        <w:rPr>
          <w:rFonts w:ascii="Times New Roman" w:hAnsi="Times New Roman" w:cs="Times New Roman"/>
          <w:b/>
          <w:sz w:val="28"/>
        </w:rPr>
        <w:t>Селицкий, А.</w:t>
      </w:r>
      <w:r>
        <w:rPr>
          <w:rFonts w:ascii="Times New Roman" w:hAnsi="Times New Roman" w:cs="Times New Roman"/>
          <w:sz w:val="28"/>
        </w:rPr>
        <w:t xml:space="preserve"> </w:t>
      </w:r>
      <w:r w:rsidRPr="001B43DA">
        <w:rPr>
          <w:rFonts w:ascii="Times New Roman" w:hAnsi="Times New Roman" w:cs="Times New Roman"/>
          <w:sz w:val="28"/>
        </w:rPr>
        <w:t>Падевый медосбор / А. Селицкий</w:t>
      </w:r>
      <w:r>
        <w:rPr>
          <w:rFonts w:ascii="Times New Roman" w:hAnsi="Times New Roman" w:cs="Times New Roman"/>
          <w:sz w:val="28"/>
        </w:rPr>
        <w:t xml:space="preserve"> </w:t>
      </w:r>
      <w:r w:rsidRPr="001B43DA">
        <w:rPr>
          <w:rFonts w:ascii="Times New Roman" w:hAnsi="Times New Roman" w:cs="Times New Roman"/>
          <w:sz w:val="28"/>
        </w:rPr>
        <w:t xml:space="preserve">// Пчеловодство. </w:t>
      </w:r>
      <w:r w:rsidR="00CB5E2D">
        <w:rPr>
          <w:rFonts w:ascii="Times New Roman" w:hAnsi="Times New Roman" w:cs="Times New Roman"/>
          <w:sz w:val="28"/>
        </w:rPr>
        <w:t>–</w:t>
      </w:r>
      <w:r w:rsidRPr="001B43DA">
        <w:rPr>
          <w:rFonts w:ascii="Times New Roman" w:hAnsi="Times New Roman" w:cs="Times New Roman"/>
          <w:sz w:val="28"/>
        </w:rPr>
        <w:t xml:space="preserve"> 2017. </w:t>
      </w:r>
      <w:r w:rsidR="00CB5E2D">
        <w:rPr>
          <w:rFonts w:ascii="Times New Roman" w:hAnsi="Times New Roman" w:cs="Times New Roman"/>
          <w:sz w:val="28"/>
        </w:rPr>
        <w:t>–</w:t>
      </w:r>
      <w:r w:rsidRPr="001B43DA">
        <w:rPr>
          <w:rFonts w:ascii="Times New Roman" w:hAnsi="Times New Roman" w:cs="Times New Roman"/>
          <w:sz w:val="28"/>
        </w:rPr>
        <w:t xml:space="preserve"> № 5. </w:t>
      </w:r>
      <w:r w:rsidR="00CB5E2D">
        <w:rPr>
          <w:rFonts w:ascii="Times New Roman" w:hAnsi="Times New Roman" w:cs="Times New Roman"/>
          <w:sz w:val="28"/>
        </w:rPr>
        <w:t>–</w:t>
      </w:r>
      <w:r w:rsidRPr="001B43DA">
        <w:rPr>
          <w:rFonts w:ascii="Times New Roman" w:hAnsi="Times New Roman" w:cs="Times New Roman"/>
          <w:sz w:val="28"/>
        </w:rPr>
        <w:t xml:space="preserve"> С. 37-39.</w:t>
      </w:r>
    </w:p>
    <w:p w:rsidR="001B43DA" w:rsidRPr="00CB5E2D" w:rsidRDefault="001B43DA" w:rsidP="001B43DA">
      <w:pPr>
        <w:pStyle w:val="a3"/>
        <w:ind w:firstLine="709"/>
        <w:jc w:val="both"/>
        <w:rPr>
          <w:rFonts w:ascii="Times New Roman" w:hAnsi="Times New Roman" w:cs="Times New Roman"/>
          <w:sz w:val="24"/>
        </w:rPr>
      </w:pPr>
    </w:p>
    <w:p w:rsidR="000A3DB7" w:rsidRDefault="00CB5E2D" w:rsidP="000A3DB7">
      <w:pPr>
        <w:pStyle w:val="a3"/>
        <w:widowControl w:val="0"/>
        <w:spacing w:after="120"/>
        <w:ind w:firstLine="709"/>
        <w:jc w:val="both"/>
        <w:rPr>
          <w:rFonts w:ascii="Times New Roman" w:hAnsi="Times New Roman" w:cs="Times New Roman"/>
          <w:sz w:val="28"/>
        </w:rPr>
      </w:pPr>
      <w:r w:rsidRPr="001B43DA">
        <w:rPr>
          <w:rFonts w:ascii="Times New Roman" w:hAnsi="Times New Roman" w:cs="Times New Roman"/>
          <w:b/>
          <w:sz w:val="28"/>
        </w:rPr>
        <w:t>Цебро, Н. А.</w:t>
      </w:r>
      <w:r>
        <w:rPr>
          <w:rFonts w:ascii="Times New Roman" w:hAnsi="Times New Roman" w:cs="Times New Roman"/>
          <w:sz w:val="28"/>
        </w:rPr>
        <w:t xml:space="preserve"> </w:t>
      </w:r>
      <w:r w:rsidRPr="001B43DA">
        <w:rPr>
          <w:rFonts w:ascii="Times New Roman" w:hAnsi="Times New Roman" w:cs="Times New Roman"/>
          <w:sz w:val="28"/>
        </w:rPr>
        <w:t>Паровая воскотопка / Н. А. Цебро</w:t>
      </w:r>
      <w:r>
        <w:rPr>
          <w:rFonts w:ascii="Times New Roman" w:hAnsi="Times New Roman" w:cs="Times New Roman"/>
          <w:sz w:val="28"/>
        </w:rPr>
        <w:t xml:space="preserve"> </w:t>
      </w:r>
      <w:r w:rsidRPr="001B43DA">
        <w:rPr>
          <w:rFonts w:ascii="Times New Roman" w:hAnsi="Times New Roman" w:cs="Times New Roman"/>
          <w:sz w:val="28"/>
        </w:rPr>
        <w:t xml:space="preserve">// Пчеловодство. </w:t>
      </w:r>
      <w:r>
        <w:rPr>
          <w:rFonts w:ascii="Times New Roman" w:hAnsi="Times New Roman" w:cs="Times New Roman"/>
          <w:sz w:val="28"/>
        </w:rPr>
        <w:t>–</w:t>
      </w:r>
      <w:r w:rsidRPr="001B43DA">
        <w:rPr>
          <w:rFonts w:ascii="Times New Roman" w:hAnsi="Times New Roman" w:cs="Times New Roman"/>
          <w:sz w:val="28"/>
        </w:rPr>
        <w:t xml:space="preserve"> 2017. </w:t>
      </w:r>
      <w:r>
        <w:rPr>
          <w:rFonts w:ascii="Times New Roman" w:hAnsi="Times New Roman" w:cs="Times New Roman"/>
          <w:sz w:val="28"/>
        </w:rPr>
        <w:t>–</w:t>
      </w:r>
      <w:r w:rsidRPr="001B43DA">
        <w:rPr>
          <w:rFonts w:ascii="Times New Roman" w:hAnsi="Times New Roman" w:cs="Times New Roman"/>
          <w:sz w:val="28"/>
        </w:rPr>
        <w:t xml:space="preserve"> № 5. </w:t>
      </w:r>
      <w:r>
        <w:rPr>
          <w:rFonts w:ascii="Times New Roman" w:hAnsi="Times New Roman" w:cs="Times New Roman"/>
          <w:sz w:val="28"/>
        </w:rPr>
        <w:t>–</w:t>
      </w:r>
      <w:r w:rsidRPr="001B43DA">
        <w:rPr>
          <w:rFonts w:ascii="Times New Roman" w:hAnsi="Times New Roman" w:cs="Times New Roman"/>
          <w:sz w:val="28"/>
        </w:rPr>
        <w:t xml:space="preserve"> С. 34-35.</w:t>
      </w:r>
    </w:p>
    <w:p w:rsidR="001B43DA" w:rsidRDefault="001B43DA" w:rsidP="000A3DB7">
      <w:pPr>
        <w:pStyle w:val="a3"/>
        <w:widowControl w:val="0"/>
        <w:ind w:firstLine="709"/>
        <w:jc w:val="both"/>
        <w:rPr>
          <w:rFonts w:ascii="Times New Roman" w:hAnsi="Times New Roman" w:cs="Times New Roman"/>
          <w:sz w:val="28"/>
        </w:rPr>
      </w:pPr>
      <w:r w:rsidRPr="001B43DA">
        <w:rPr>
          <w:rFonts w:ascii="Times New Roman" w:hAnsi="Times New Roman" w:cs="Times New Roman"/>
          <w:b/>
          <w:sz w:val="28"/>
        </w:rPr>
        <w:t>Чинакаев, Г. Ш.</w:t>
      </w:r>
      <w:r>
        <w:rPr>
          <w:rFonts w:ascii="Times New Roman" w:hAnsi="Times New Roman" w:cs="Times New Roman"/>
          <w:b/>
          <w:sz w:val="28"/>
        </w:rPr>
        <w:t xml:space="preserve"> </w:t>
      </w:r>
      <w:r w:rsidRPr="001B43DA">
        <w:rPr>
          <w:rFonts w:ascii="Times New Roman" w:hAnsi="Times New Roman" w:cs="Times New Roman"/>
          <w:sz w:val="28"/>
        </w:rPr>
        <w:t>Исправление отрутневших семей / Г. Ш. Чинакаев</w:t>
      </w:r>
      <w:r>
        <w:rPr>
          <w:rFonts w:ascii="Times New Roman" w:hAnsi="Times New Roman" w:cs="Times New Roman"/>
          <w:sz w:val="28"/>
        </w:rPr>
        <w:t xml:space="preserve"> </w:t>
      </w:r>
      <w:r w:rsidRPr="001B43DA">
        <w:rPr>
          <w:rFonts w:ascii="Times New Roman" w:hAnsi="Times New Roman" w:cs="Times New Roman"/>
          <w:sz w:val="28"/>
        </w:rPr>
        <w:t xml:space="preserve">// </w:t>
      </w:r>
      <w:r w:rsidRPr="001B43DA">
        <w:rPr>
          <w:rFonts w:ascii="Times New Roman" w:hAnsi="Times New Roman" w:cs="Times New Roman"/>
          <w:sz w:val="28"/>
        </w:rPr>
        <w:lastRenderedPageBreak/>
        <w:t xml:space="preserve">Пчеловодство. </w:t>
      </w:r>
      <w:r w:rsidR="00CB5E2D">
        <w:rPr>
          <w:rFonts w:ascii="Times New Roman" w:hAnsi="Times New Roman" w:cs="Times New Roman"/>
          <w:sz w:val="28"/>
        </w:rPr>
        <w:t>–</w:t>
      </w:r>
      <w:r w:rsidRPr="001B43DA">
        <w:rPr>
          <w:rFonts w:ascii="Times New Roman" w:hAnsi="Times New Roman" w:cs="Times New Roman"/>
          <w:sz w:val="28"/>
        </w:rPr>
        <w:t xml:space="preserve"> 2017. </w:t>
      </w:r>
      <w:r w:rsidR="00CB5E2D">
        <w:rPr>
          <w:rFonts w:ascii="Times New Roman" w:hAnsi="Times New Roman" w:cs="Times New Roman"/>
          <w:sz w:val="28"/>
        </w:rPr>
        <w:t>–</w:t>
      </w:r>
      <w:r w:rsidRPr="001B43DA">
        <w:rPr>
          <w:rFonts w:ascii="Times New Roman" w:hAnsi="Times New Roman" w:cs="Times New Roman"/>
          <w:sz w:val="28"/>
        </w:rPr>
        <w:t xml:space="preserve"> № 5. </w:t>
      </w:r>
      <w:r w:rsidR="00CB5E2D">
        <w:rPr>
          <w:rFonts w:ascii="Times New Roman" w:hAnsi="Times New Roman" w:cs="Times New Roman"/>
          <w:sz w:val="28"/>
        </w:rPr>
        <w:t>–</w:t>
      </w:r>
      <w:r w:rsidRPr="001B43DA">
        <w:rPr>
          <w:rFonts w:ascii="Times New Roman" w:hAnsi="Times New Roman" w:cs="Times New Roman"/>
          <w:sz w:val="28"/>
        </w:rPr>
        <w:t xml:space="preserve"> С. 39.</w:t>
      </w:r>
    </w:p>
    <w:p w:rsidR="001B43DA" w:rsidRDefault="001B43DA" w:rsidP="001B43DA">
      <w:pPr>
        <w:pStyle w:val="a3"/>
        <w:ind w:firstLine="709"/>
        <w:jc w:val="both"/>
        <w:rPr>
          <w:rFonts w:ascii="Times New Roman" w:hAnsi="Times New Roman" w:cs="Times New Roman"/>
          <w:sz w:val="24"/>
        </w:rPr>
      </w:pPr>
      <w:r w:rsidRPr="001B43DA">
        <w:rPr>
          <w:rFonts w:ascii="Times New Roman" w:hAnsi="Times New Roman" w:cs="Times New Roman"/>
          <w:sz w:val="24"/>
        </w:rPr>
        <w:t>Об опыте исправления отрутневших пчелиных семей.</w:t>
      </w:r>
    </w:p>
    <w:p w:rsidR="001B43DA" w:rsidRPr="00CB5E2D" w:rsidRDefault="001B43DA" w:rsidP="001B43DA">
      <w:pPr>
        <w:pStyle w:val="a3"/>
        <w:ind w:firstLine="709"/>
        <w:jc w:val="both"/>
        <w:rPr>
          <w:rFonts w:ascii="Times New Roman" w:hAnsi="Times New Roman" w:cs="Times New Roman"/>
          <w:sz w:val="24"/>
        </w:rPr>
      </w:pPr>
    </w:p>
    <w:p w:rsidR="001B43DA" w:rsidRPr="00C4511F" w:rsidRDefault="00CB5E2D" w:rsidP="001B43DA">
      <w:pPr>
        <w:pStyle w:val="a3"/>
        <w:ind w:firstLine="709"/>
        <w:jc w:val="both"/>
        <w:rPr>
          <w:rFonts w:ascii="Times New Roman" w:hAnsi="Times New Roman" w:cs="Times New Roman"/>
          <w:sz w:val="28"/>
        </w:rPr>
      </w:pPr>
      <w:r w:rsidRPr="00C4511F">
        <w:rPr>
          <w:rFonts w:ascii="Times New Roman" w:hAnsi="Times New Roman" w:cs="Times New Roman"/>
          <w:sz w:val="28"/>
        </w:rPr>
        <w:t>Составитель: Л. М. Бабанина</w:t>
      </w:r>
    </w:p>
    <w:sectPr w:rsidR="001B43DA" w:rsidRPr="00C4511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BDE" w:rsidRDefault="00817BDE" w:rsidP="00CB5E2D">
      <w:pPr>
        <w:spacing w:after="0" w:line="240" w:lineRule="auto"/>
      </w:pPr>
      <w:r>
        <w:separator/>
      </w:r>
    </w:p>
  </w:endnote>
  <w:endnote w:type="continuationSeparator" w:id="0">
    <w:p w:rsidR="00817BDE" w:rsidRDefault="00817BDE" w:rsidP="00CB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003278"/>
      <w:docPartObj>
        <w:docPartGallery w:val="Page Numbers (Bottom of Page)"/>
        <w:docPartUnique/>
      </w:docPartObj>
    </w:sdtPr>
    <w:sdtEndPr/>
    <w:sdtContent>
      <w:p w:rsidR="00CB5E2D" w:rsidRDefault="00CB5E2D">
        <w:pPr>
          <w:pStyle w:val="ab"/>
          <w:jc w:val="center"/>
        </w:pPr>
        <w:r>
          <w:fldChar w:fldCharType="begin"/>
        </w:r>
        <w:r>
          <w:instrText>PAGE   \* MERGEFORMAT</w:instrText>
        </w:r>
        <w:r>
          <w:fldChar w:fldCharType="separate"/>
        </w:r>
        <w:r w:rsidR="00C4511F">
          <w:rPr>
            <w:noProof/>
          </w:rPr>
          <w:t>4</w:t>
        </w:r>
        <w:r>
          <w:fldChar w:fldCharType="end"/>
        </w:r>
      </w:p>
    </w:sdtContent>
  </w:sdt>
  <w:p w:rsidR="00CB5E2D" w:rsidRDefault="00CB5E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BDE" w:rsidRDefault="00817BDE" w:rsidP="00CB5E2D">
      <w:pPr>
        <w:spacing w:after="0" w:line="240" w:lineRule="auto"/>
      </w:pPr>
      <w:r>
        <w:separator/>
      </w:r>
    </w:p>
  </w:footnote>
  <w:footnote w:type="continuationSeparator" w:id="0">
    <w:p w:rsidR="00817BDE" w:rsidRDefault="00817BDE" w:rsidP="00CB5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12D4"/>
    <w:rsid w:val="000912D4"/>
    <w:rsid w:val="000A3DB7"/>
    <w:rsid w:val="00183634"/>
    <w:rsid w:val="001A18BB"/>
    <w:rsid w:val="001B43DA"/>
    <w:rsid w:val="00215F5C"/>
    <w:rsid w:val="002A5249"/>
    <w:rsid w:val="00311529"/>
    <w:rsid w:val="003546A0"/>
    <w:rsid w:val="00363D9E"/>
    <w:rsid w:val="0038342E"/>
    <w:rsid w:val="005313F0"/>
    <w:rsid w:val="005506AC"/>
    <w:rsid w:val="00564E98"/>
    <w:rsid w:val="00632C82"/>
    <w:rsid w:val="00803355"/>
    <w:rsid w:val="00817BDE"/>
    <w:rsid w:val="008B190F"/>
    <w:rsid w:val="00914372"/>
    <w:rsid w:val="009E7D93"/>
    <w:rsid w:val="00AD22F8"/>
    <w:rsid w:val="00BA3582"/>
    <w:rsid w:val="00BC0F01"/>
    <w:rsid w:val="00BE3877"/>
    <w:rsid w:val="00C107B6"/>
    <w:rsid w:val="00C4511F"/>
    <w:rsid w:val="00CB5E2D"/>
    <w:rsid w:val="00DD3C46"/>
    <w:rsid w:val="00F14CD0"/>
    <w:rsid w:val="00FA5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3EC1"/>
  <w15:docId w15:val="{20DEC93C-3973-4DEE-8412-EF2CBC81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F01"/>
    <w:pPr>
      <w:spacing w:after="0" w:line="240" w:lineRule="auto"/>
    </w:pPr>
  </w:style>
  <w:style w:type="character" w:styleId="a4">
    <w:name w:val="Hyperlink"/>
    <w:basedOn w:val="a0"/>
    <w:uiPriority w:val="99"/>
    <w:unhideWhenUsed/>
    <w:rsid w:val="001B43DA"/>
    <w:rPr>
      <w:color w:val="0000FF" w:themeColor="hyperlink"/>
      <w:u w:val="single"/>
    </w:rPr>
  </w:style>
  <w:style w:type="paragraph" w:styleId="a5">
    <w:name w:val="Normal (Web)"/>
    <w:basedOn w:val="a"/>
    <w:uiPriority w:val="99"/>
    <w:unhideWhenUsed/>
    <w:rsid w:val="00DD3C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31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115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1529"/>
    <w:rPr>
      <w:rFonts w:ascii="Tahoma" w:hAnsi="Tahoma" w:cs="Tahoma"/>
      <w:sz w:val="16"/>
      <w:szCs w:val="16"/>
    </w:rPr>
  </w:style>
  <w:style w:type="paragraph" w:styleId="a9">
    <w:name w:val="header"/>
    <w:basedOn w:val="a"/>
    <w:link w:val="aa"/>
    <w:uiPriority w:val="99"/>
    <w:unhideWhenUsed/>
    <w:rsid w:val="00CB5E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B5E2D"/>
  </w:style>
  <w:style w:type="paragraph" w:styleId="ab">
    <w:name w:val="footer"/>
    <w:basedOn w:val="a"/>
    <w:link w:val="ac"/>
    <w:uiPriority w:val="99"/>
    <w:unhideWhenUsed/>
    <w:rsid w:val="00CB5E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B5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ОТЭЛ-4</dc:creator>
  <cp:keywords/>
  <dc:description/>
  <cp:lastModifiedBy>Ирина ИВ. Попова</cp:lastModifiedBy>
  <cp:revision>18</cp:revision>
  <dcterms:created xsi:type="dcterms:W3CDTF">2017-07-07T00:41:00Z</dcterms:created>
  <dcterms:modified xsi:type="dcterms:W3CDTF">2026-04-21T05:07:00Z</dcterms:modified>
</cp:coreProperties>
</file>