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A2146F" w:rsidTr="00F1343E">
        <w:tc>
          <w:tcPr>
            <w:tcW w:w="828" w:type="pct"/>
            <w:hideMark/>
          </w:tcPr>
          <w:p w:rsidR="00A2146F" w:rsidRDefault="00A2146F" w:rsidP="00F1343E">
            <w:pPr>
              <w:pStyle w:val="a5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0198527" wp14:editId="1E161837">
                  <wp:extent cx="706755" cy="389255"/>
                  <wp:effectExtent l="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A2146F" w:rsidRDefault="00A2146F" w:rsidP="00F1343E">
            <w:pPr>
              <w:pStyle w:val="a5"/>
              <w:ind w:firstLine="709"/>
              <w:jc w:val="both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A2146F" w:rsidRDefault="00A2146F" w:rsidP="00F1343E">
            <w:pPr>
              <w:pStyle w:val="a5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A2146F" w:rsidRPr="00A2146F" w:rsidRDefault="00A2146F" w:rsidP="00EC5FC0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EC5FC0" w:rsidRPr="00EC5FC0" w:rsidRDefault="00EC5FC0" w:rsidP="00EC5FC0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EC5FC0">
        <w:rPr>
          <w:rFonts w:ascii="Times New Roman" w:hAnsi="Times New Roman" w:cs="Times New Roman"/>
          <w:b/>
          <w:sz w:val="28"/>
        </w:rPr>
        <w:t>Почвоведение</w:t>
      </w:r>
    </w:p>
    <w:p w:rsidR="00631A7C" w:rsidRPr="00E80F81" w:rsidRDefault="00631A7C" w:rsidP="00E80F81">
      <w:pPr>
        <w:pStyle w:val="a4"/>
        <w:numPr>
          <w:ilvl w:val="0"/>
          <w:numId w:val="1"/>
        </w:numPr>
        <w:tabs>
          <w:tab w:val="left" w:pos="1134"/>
        </w:tabs>
        <w:ind w:left="0" w:firstLine="698"/>
        <w:jc w:val="both"/>
        <w:rPr>
          <w:rFonts w:ascii="Times New Roman" w:hAnsi="Times New Roman" w:cs="Times New Roman"/>
          <w:sz w:val="28"/>
        </w:rPr>
      </w:pPr>
      <w:hyperlink r:id="rId9" w:history="1">
        <w:r w:rsidRPr="00EA5D05">
          <w:rPr>
            <w:rStyle w:val="a3"/>
            <w:rFonts w:ascii="Times New Roman" w:hAnsi="Times New Roman" w:cs="Times New Roman"/>
            <w:b/>
            <w:color w:val="auto"/>
            <w:sz w:val="28"/>
          </w:rPr>
          <w:t>Влияние длительного применения разных форм азотных удобрений на изменение физико-химических свойств серой лесной тяжелосуглинистой почвы юга Нечерноземья</w:t>
        </w:r>
      </w:hyperlink>
      <w:r w:rsidRPr="00E80F81">
        <w:rPr>
          <w:rFonts w:ascii="Times New Roman" w:hAnsi="Times New Roman" w:cs="Times New Roman"/>
          <w:sz w:val="28"/>
        </w:rPr>
        <w:t xml:space="preserve"> / Г. Н. </w:t>
      </w:r>
      <w:proofErr w:type="spellStart"/>
      <w:r w:rsidRPr="00E80F81">
        <w:rPr>
          <w:rFonts w:ascii="Times New Roman" w:hAnsi="Times New Roman" w:cs="Times New Roman"/>
          <w:sz w:val="28"/>
        </w:rPr>
        <w:t>Фадькин</w:t>
      </w:r>
      <w:proofErr w:type="spellEnd"/>
      <w:r w:rsidRPr="00E80F81">
        <w:rPr>
          <w:rFonts w:ascii="Times New Roman" w:hAnsi="Times New Roman" w:cs="Times New Roman"/>
          <w:sz w:val="28"/>
        </w:rPr>
        <w:t xml:space="preserve"> </w:t>
      </w:r>
      <w:r w:rsidRPr="00E80F81">
        <w:rPr>
          <w:rFonts w:ascii="Times New Roman" w:hAnsi="Times New Roman" w:cs="Times New Roman"/>
          <w:sz w:val="28"/>
          <w:lang w:val="en-US"/>
        </w:rPr>
        <w:t>[</w:t>
      </w:r>
      <w:r w:rsidRPr="00E80F81">
        <w:rPr>
          <w:rFonts w:ascii="Times New Roman" w:hAnsi="Times New Roman" w:cs="Times New Roman"/>
          <w:sz w:val="28"/>
        </w:rPr>
        <w:t>и др.</w:t>
      </w:r>
      <w:r w:rsidRPr="00E80F81">
        <w:rPr>
          <w:rFonts w:ascii="Times New Roman" w:hAnsi="Times New Roman" w:cs="Times New Roman"/>
          <w:sz w:val="28"/>
          <w:lang w:val="en-US"/>
        </w:rPr>
        <w:t>]</w:t>
      </w:r>
      <w:r w:rsidRPr="00E80F81">
        <w:rPr>
          <w:rFonts w:ascii="Times New Roman" w:hAnsi="Times New Roman" w:cs="Times New Roman"/>
          <w:sz w:val="28"/>
        </w:rPr>
        <w:t xml:space="preserve"> // </w:t>
      </w:r>
      <w:hyperlink r:id="rId10" w:history="1">
        <w:r w:rsidRPr="00E80F81">
          <w:rPr>
            <w:rStyle w:val="a3"/>
            <w:rFonts w:ascii="Times New Roman" w:hAnsi="Times New Roman" w:cs="Times New Roman"/>
            <w:color w:val="auto"/>
            <w:sz w:val="28"/>
          </w:rPr>
          <w:t xml:space="preserve">Вестник Рязанского гос. агротехнологического ун-та им. П.А. </w:t>
        </w:r>
        <w:proofErr w:type="spellStart"/>
        <w:r w:rsidRPr="00E80F81">
          <w:rPr>
            <w:rStyle w:val="a3"/>
            <w:rFonts w:ascii="Times New Roman" w:hAnsi="Times New Roman" w:cs="Times New Roman"/>
            <w:color w:val="auto"/>
            <w:sz w:val="28"/>
          </w:rPr>
          <w:t>Костычева</w:t>
        </w:r>
        <w:proofErr w:type="spellEnd"/>
      </w:hyperlink>
      <w:r w:rsidRPr="00E80F81">
        <w:rPr>
          <w:rFonts w:ascii="Times New Roman" w:hAnsi="Times New Roman" w:cs="Times New Roman"/>
          <w:sz w:val="28"/>
        </w:rPr>
        <w:t>. – 2015. – №</w:t>
      </w:r>
      <w:r w:rsidR="00EA5D05">
        <w:rPr>
          <w:rFonts w:ascii="Times New Roman" w:hAnsi="Times New Roman" w:cs="Times New Roman"/>
          <w:sz w:val="28"/>
        </w:rPr>
        <w:t xml:space="preserve"> </w:t>
      </w:r>
      <w:r w:rsidRPr="00E80F81">
        <w:rPr>
          <w:rFonts w:ascii="Times New Roman" w:hAnsi="Times New Roman" w:cs="Times New Roman"/>
          <w:sz w:val="28"/>
        </w:rPr>
        <w:t>3(27). – С. 42-45.</w:t>
      </w:r>
    </w:p>
    <w:p w:rsidR="00631A7C" w:rsidRDefault="00631A7C" w:rsidP="00631A7C">
      <w:pPr>
        <w:pStyle w:val="a4"/>
        <w:ind w:left="698"/>
        <w:jc w:val="both"/>
        <w:rPr>
          <w:rFonts w:ascii="Times New Roman" w:hAnsi="Times New Roman" w:cs="Times New Roman"/>
          <w:sz w:val="28"/>
        </w:rPr>
      </w:pPr>
    </w:p>
    <w:p w:rsidR="00631A7C" w:rsidRPr="00631A7C" w:rsidRDefault="00631A7C" w:rsidP="00E80F8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B761A">
        <w:rPr>
          <w:rFonts w:ascii="Times New Roman" w:hAnsi="Times New Roman" w:cs="Times New Roman"/>
          <w:b/>
          <w:sz w:val="28"/>
        </w:rPr>
        <w:t>Галеева</w:t>
      </w:r>
      <w:proofErr w:type="spellEnd"/>
      <w:r w:rsidRPr="007B761A">
        <w:rPr>
          <w:rFonts w:ascii="Times New Roman" w:hAnsi="Times New Roman" w:cs="Times New Roman"/>
          <w:b/>
          <w:sz w:val="28"/>
        </w:rPr>
        <w:t>, Л. П.</w:t>
      </w:r>
      <w:r w:rsidRPr="00631A7C">
        <w:rPr>
          <w:rFonts w:ascii="Times New Roman" w:hAnsi="Times New Roman" w:cs="Times New Roman"/>
          <w:sz w:val="28"/>
        </w:rPr>
        <w:t xml:space="preserve"> Гумусовое состояние и продуктивность почв солонцовых комплексов </w:t>
      </w:r>
      <w:proofErr w:type="spellStart"/>
      <w:r w:rsidRPr="00631A7C">
        <w:rPr>
          <w:rFonts w:ascii="Times New Roman" w:hAnsi="Times New Roman" w:cs="Times New Roman"/>
          <w:sz w:val="28"/>
        </w:rPr>
        <w:t>барабы</w:t>
      </w:r>
      <w:proofErr w:type="spellEnd"/>
      <w:r w:rsidRPr="00631A7C">
        <w:rPr>
          <w:rFonts w:ascii="Times New Roman" w:hAnsi="Times New Roman" w:cs="Times New Roman"/>
          <w:sz w:val="28"/>
        </w:rPr>
        <w:t xml:space="preserve"> в фитоценозе «пашня - залежь» / Л. П. </w:t>
      </w:r>
      <w:proofErr w:type="spellStart"/>
      <w:r w:rsidRPr="00631A7C">
        <w:rPr>
          <w:rFonts w:ascii="Times New Roman" w:hAnsi="Times New Roman" w:cs="Times New Roman"/>
          <w:sz w:val="28"/>
        </w:rPr>
        <w:t>Галеева</w:t>
      </w:r>
      <w:proofErr w:type="spellEnd"/>
      <w:r w:rsidRPr="00631A7C">
        <w:rPr>
          <w:rFonts w:ascii="Times New Roman" w:hAnsi="Times New Roman" w:cs="Times New Roman"/>
          <w:sz w:val="28"/>
        </w:rPr>
        <w:t xml:space="preserve"> // Вестник Новосибирского гос. аграрного ун-та. – 2015.– №- 4 (37). – С. 74-81.</w:t>
      </w:r>
    </w:p>
    <w:p w:rsidR="00631A7C" w:rsidRPr="007B761A" w:rsidRDefault="00631A7C" w:rsidP="00631A7C">
      <w:pPr>
        <w:pStyle w:val="a4"/>
        <w:ind w:firstLine="720"/>
        <w:jc w:val="both"/>
        <w:rPr>
          <w:rFonts w:ascii="Times New Roman" w:hAnsi="Times New Roman" w:cs="Times New Roman"/>
          <w:sz w:val="24"/>
        </w:rPr>
      </w:pPr>
      <w:r w:rsidRPr="007B761A">
        <w:rPr>
          <w:rFonts w:ascii="Times New Roman" w:hAnsi="Times New Roman" w:cs="Times New Roman"/>
          <w:sz w:val="24"/>
        </w:rPr>
        <w:t xml:space="preserve">В длительных полевых опытах установлено, что </w:t>
      </w:r>
      <w:proofErr w:type="gramStart"/>
      <w:r w:rsidRPr="007B761A">
        <w:rPr>
          <w:rFonts w:ascii="Times New Roman" w:hAnsi="Times New Roman" w:cs="Times New Roman"/>
          <w:sz w:val="24"/>
        </w:rPr>
        <w:t>при</w:t>
      </w:r>
      <w:proofErr w:type="gramEnd"/>
      <w:r w:rsidRPr="007B761A">
        <w:rPr>
          <w:rFonts w:ascii="Times New Roman" w:hAnsi="Times New Roman" w:cs="Times New Roman"/>
          <w:sz w:val="24"/>
        </w:rPr>
        <w:t xml:space="preserve"> использования почв солонцового комплекса в севообороте «пар - пшеница - овёс - овёс» с внесением минеральных удобрений содержание и запасы гумуса практически не изменялись или немного возрастали. </w:t>
      </w:r>
      <w:proofErr w:type="gramStart"/>
      <w:r w:rsidRPr="007B761A">
        <w:rPr>
          <w:rFonts w:ascii="Times New Roman" w:hAnsi="Times New Roman" w:cs="Times New Roman"/>
          <w:sz w:val="24"/>
        </w:rPr>
        <w:t>Естественное</w:t>
      </w:r>
      <w:proofErr w:type="gramEnd"/>
      <w:r w:rsidRPr="007B76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761A">
        <w:rPr>
          <w:rFonts w:ascii="Times New Roman" w:hAnsi="Times New Roman" w:cs="Times New Roman"/>
          <w:sz w:val="24"/>
        </w:rPr>
        <w:t>залужение</w:t>
      </w:r>
      <w:proofErr w:type="spellEnd"/>
      <w:r w:rsidRPr="007B761A">
        <w:rPr>
          <w:rFonts w:ascii="Times New Roman" w:hAnsi="Times New Roman" w:cs="Times New Roman"/>
          <w:sz w:val="24"/>
        </w:rPr>
        <w:t xml:space="preserve"> ранее удобряемой пашни зернопарового севооборота почв солонцового комплекса поддерживало запасы гумуса в пахотном слое всех вариантов опыта и увеличивало их в слоях 0-60 и 0-100 см в вариантах Р120 и N30Р40. Во фракционном составе гумуса слоя 0-20 см преобладали гуминовые кислоты (ГК). Удобрения увеличивали их содержание на 0,7-9,1 %, наибольшим оно было в вариантах P40 и P120. В составе гуминовых кислот преобладали группы ГК</w:t>
      </w:r>
      <w:proofErr w:type="gramStart"/>
      <w:r w:rsidRPr="007B761A">
        <w:rPr>
          <w:rFonts w:ascii="Times New Roman" w:hAnsi="Times New Roman" w:cs="Times New Roman"/>
          <w:sz w:val="24"/>
        </w:rPr>
        <w:t>1</w:t>
      </w:r>
      <w:proofErr w:type="gramEnd"/>
      <w:r w:rsidRPr="007B761A">
        <w:rPr>
          <w:rFonts w:ascii="Times New Roman" w:hAnsi="Times New Roman" w:cs="Times New Roman"/>
          <w:sz w:val="24"/>
        </w:rPr>
        <w:t xml:space="preserve"> и ГК2, связанные с полуторными оксидами и кальцием - 9-14 и 17-29 % соответственно. Доля ГК3 существенно возрастала в вариантах N90, N30P40 и N90P120. Количество </w:t>
      </w:r>
      <w:proofErr w:type="spellStart"/>
      <w:r w:rsidRPr="007B761A">
        <w:rPr>
          <w:rFonts w:ascii="Times New Roman" w:hAnsi="Times New Roman" w:cs="Times New Roman"/>
          <w:sz w:val="24"/>
        </w:rPr>
        <w:t>фульвокислот</w:t>
      </w:r>
      <w:proofErr w:type="spellEnd"/>
      <w:r w:rsidRPr="007B761A">
        <w:rPr>
          <w:rFonts w:ascii="Times New Roman" w:hAnsi="Times New Roman" w:cs="Times New Roman"/>
          <w:sz w:val="24"/>
        </w:rPr>
        <w:t xml:space="preserve"> (ФК) при внесении удобрений также возрастало, кроме варианта N90. Отношение </w:t>
      </w:r>
      <w:proofErr w:type="spellStart"/>
      <w:r w:rsidRPr="007B761A">
        <w:rPr>
          <w:rFonts w:ascii="Times New Roman" w:hAnsi="Times New Roman" w:cs="Times New Roman"/>
          <w:sz w:val="24"/>
        </w:rPr>
        <w:t>Сгк</w:t>
      </w:r>
      <w:proofErr w:type="spellEnd"/>
      <w:proofErr w:type="gramStart"/>
      <w:r w:rsidRPr="007B761A">
        <w:rPr>
          <w:rFonts w:ascii="Times New Roman" w:hAnsi="Times New Roman" w:cs="Times New Roman"/>
          <w:sz w:val="24"/>
        </w:rPr>
        <w:t xml:space="preserve"> :</w:t>
      </w:r>
      <w:proofErr w:type="gramEnd"/>
      <w:r w:rsidRPr="007B76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761A">
        <w:rPr>
          <w:rFonts w:ascii="Times New Roman" w:hAnsi="Times New Roman" w:cs="Times New Roman"/>
          <w:sz w:val="24"/>
        </w:rPr>
        <w:t>Сфк</w:t>
      </w:r>
      <w:proofErr w:type="spellEnd"/>
      <w:r w:rsidRPr="007B761A">
        <w:rPr>
          <w:rFonts w:ascii="Times New Roman" w:hAnsi="Times New Roman" w:cs="Times New Roman"/>
          <w:sz w:val="24"/>
        </w:rPr>
        <w:t xml:space="preserve"> составило 1,7-2,0, существенно отличаясь от контроля (без удобрений) во всех вариантах, кроме N30P40K30, N90P120 и N30P40K30 (1,3-1,5). В слое 20-40 см содержание ГК и ФК существенно возрастало в варианте P120 за счёт фракций ГК3 и ФК</w:t>
      </w:r>
      <w:proofErr w:type="gramStart"/>
      <w:r w:rsidRPr="007B761A">
        <w:rPr>
          <w:rFonts w:ascii="Times New Roman" w:hAnsi="Times New Roman" w:cs="Times New Roman"/>
          <w:sz w:val="24"/>
        </w:rPr>
        <w:t>2</w:t>
      </w:r>
      <w:proofErr w:type="gramEnd"/>
      <w:r w:rsidRPr="007B761A">
        <w:rPr>
          <w:rFonts w:ascii="Times New Roman" w:hAnsi="Times New Roman" w:cs="Times New Roman"/>
          <w:sz w:val="24"/>
        </w:rPr>
        <w:t xml:space="preserve"> и ФК3, обусловленных увеличением подвижности </w:t>
      </w:r>
      <w:proofErr w:type="spellStart"/>
      <w:r w:rsidRPr="007B761A">
        <w:rPr>
          <w:rFonts w:ascii="Times New Roman" w:hAnsi="Times New Roman" w:cs="Times New Roman"/>
          <w:sz w:val="24"/>
        </w:rPr>
        <w:t>негидролизуемого</w:t>
      </w:r>
      <w:proofErr w:type="spellEnd"/>
      <w:r w:rsidRPr="007B761A">
        <w:rPr>
          <w:rFonts w:ascii="Times New Roman" w:hAnsi="Times New Roman" w:cs="Times New Roman"/>
          <w:sz w:val="24"/>
        </w:rPr>
        <w:t xml:space="preserve"> остатка и ростом при этом серно-кислого </w:t>
      </w:r>
      <w:proofErr w:type="spellStart"/>
      <w:r w:rsidRPr="007B761A">
        <w:rPr>
          <w:rFonts w:ascii="Times New Roman" w:hAnsi="Times New Roman" w:cs="Times New Roman"/>
          <w:sz w:val="24"/>
        </w:rPr>
        <w:t>гидролизата</w:t>
      </w:r>
      <w:proofErr w:type="spellEnd"/>
      <w:r w:rsidRPr="007B761A">
        <w:rPr>
          <w:rFonts w:ascii="Times New Roman" w:hAnsi="Times New Roman" w:cs="Times New Roman"/>
          <w:sz w:val="24"/>
        </w:rPr>
        <w:t xml:space="preserve">. Отношение </w:t>
      </w:r>
      <w:proofErr w:type="spellStart"/>
      <w:r w:rsidRPr="007B761A">
        <w:rPr>
          <w:rFonts w:ascii="Times New Roman" w:hAnsi="Times New Roman" w:cs="Times New Roman"/>
          <w:sz w:val="24"/>
        </w:rPr>
        <w:t>Сгк</w:t>
      </w:r>
      <w:proofErr w:type="spellEnd"/>
      <w:proofErr w:type="gramStart"/>
      <w:r w:rsidRPr="007B761A">
        <w:rPr>
          <w:rFonts w:ascii="Times New Roman" w:hAnsi="Times New Roman" w:cs="Times New Roman"/>
          <w:sz w:val="24"/>
        </w:rPr>
        <w:t xml:space="preserve"> :</w:t>
      </w:r>
      <w:proofErr w:type="gramEnd"/>
      <w:r w:rsidRPr="007B76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761A">
        <w:rPr>
          <w:rFonts w:ascii="Times New Roman" w:hAnsi="Times New Roman" w:cs="Times New Roman"/>
          <w:sz w:val="24"/>
        </w:rPr>
        <w:t>Сфк</w:t>
      </w:r>
      <w:proofErr w:type="spellEnd"/>
      <w:r w:rsidRPr="007B761A">
        <w:rPr>
          <w:rFonts w:ascii="Times New Roman" w:hAnsi="Times New Roman" w:cs="Times New Roman"/>
          <w:sz w:val="24"/>
        </w:rPr>
        <w:t xml:space="preserve"> при этом было самым высоким - 1,5, обусловливая </w:t>
      </w:r>
      <w:proofErr w:type="spellStart"/>
      <w:r w:rsidRPr="007B761A">
        <w:rPr>
          <w:rFonts w:ascii="Times New Roman" w:hAnsi="Times New Roman" w:cs="Times New Roman"/>
          <w:sz w:val="24"/>
        </w:rPr>
        <w:t>гуматный</w:t>
      </w:r>
      <w:proofErr w:type="spellEnd"/>
      <w:r w:rsidRPr="007B761A">
        <w:rPr>
          <w:rFonts w:ascii="Times New Roman" w:hAnsi="Times New Roman" w:cs="Times New Roman"/>
          <w:sz w:val="24"/>
        </w:rPr>
        <w:t xml:space="preserve"> тип гумуса.</w:t>
      </w:r>
    </w:p>
    <w:p w:rsidR="00631A7C" w:rsidRPr="00631A7C" w:rsidRDefault="00631A7C" w:rsidP="00631A7C">
      <w:pPr>
        <w:pStyle w:val="a4"/>
        <w:ind w:firstLine="720"/>
        <w:jc w:val="both"/>
        <w:rPr>
          <w:rFonts w:ascii="Times New Roman" w:hAnsi="Times New Roman" w:cs="Times New Roman"/>
          <w:sz w:val="24"/>
        </w:rPr>
      </w:pPr>
    </w:p>
    <w:p w:rsidR="007B761A" w:rsidRPr="007B761A" w:rsidRDefault="007B761A" w:rsidP="00E80F8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E80F81">
        <w:rPr>
          <w:rFonts w:ascii="Times New Roman" w:hAnsi="Times New Roman" w:cs="Times New Roman"/>
          <w:b/>
          <w:sz w:val="28"/>
        </w:rPr>
        <w:t>Звягина, А. С.</w:t>
      </w:r>
      <w:r w:rsidRPr="007B761A">
        <w:rPr>
          <w:rFonts w:ascii="Times New Roman" w:hAnsi="Times New Roman" w:cs="Times New Roman"/>
          <w:sz w:val="28"/>
        </w:rPr>
        <w:t xml:space="preserve"> Биологическое тестирование почвы на остаточное количество гербицидов с помощью высших растений / А. С. Звягина // Наука Кубани. – 2015. – № 1. – С. 26-31.</w:t>
      </w:r>
    </w:p>
    <w:p w:rsidR="007B761A" w:rsidRPr="007B761A" w:rsidRDefault="007B761A" w:rsidP="007B761A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7B761A">
        <w:rPr>
          <w:rFonts w:ascii="Times New Roman" w:hAnsi="Times New Roman" w:cs="Times New Roman"/>
          <w:sz w:val="24"/>
        </w:rPr>
        <w:t xml:space="preserve">Проведено биологическое тестирование почвы с целью выявления остаточных количеств гербицидов, а также установление зависимости токсичного действия препаратов на всхожесть и силу роста </w:t>
      </w:r>
      <w:proofErr w:type="gramStart"/>
      <w:r w:rsidRPr="007B761A">
        <w:rPr>
          <w:rFonts w:ascii="Times New Roman" w:hAnsi="Times New Roman" w:cs="Times New Roman"/>
          <w:sz w:val="24"/>
        </w:rPr>
        <w:t>тест-культур</w:t>
      </w:r>
      <w:proofErr w:type="gramEnd"/>
      <w:r w:rsidRPr="007B761A">
        <w:rPr>
          <w:rFonts w:ascii="Times New Roman" w:hAnsi="Times New Roman" w:cs="Times New Roman"/>
          <w:sz w:val="24"/>
        </w:rPr>
        <w:t>. Установлено, что токсичное действие гербицидов оказывает влияние на ростовые процессы семенных культур.</w:t>
      </w:r>
    </w:p>
    <w:p w:rsidR="007B761A" w:rsidRPr="00E80F81" w:rsidRDefault="007B761A" w:rsidP="00644D4E">
      <w:pPr>
        <w:pStyle w:val="a4"/>
        <w:ind w:left="698"/>
        <w:jc w:val="both"/>
        <w:rPr>
          <w:rFonts w:ascii="Times New Roman" w:hAnsi="Times New Roman" w:cs="Times New Roman"/>
          <w:sz w:val="24"/>
        </w:rPr>
      </w:pPr>
    </w:p>
    <w:p w:rsidR="00631A7C" w:rsidRPr="00A2146F" w:rsidRDefault="00631A7C" w:rsidP="00EC5FC0">
      <w:pPr>
        <w:pStyle w:val="a4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hyperlink r:id="rId11" w:history="1">
        <w:r w:rsidRPr="00A2146F">
          <w:rPr>
            <w:rStyle w:val="a3"/>
            <w:rFonts w:ascii="Times New Roman" w:hAnsi="Times New Roman" w:cs="Times New Roman"/>
            <w:b/>
            <w:color w:val="auto"/>
            <w:sz w:val="28"/>
          </w:rPr>
          <w:t xml:space="preserve">К вопросу </w:t>
        </w:r>
        <w:proofErr w:type="spellStart"/>
        <w:r w:rsidRPr="00A2146F">
          <w:rPr>
            <w:rStyle w:val="a3"/>
            <w:rFonts w:ascii="Times New Roman" w:hAnsi="Times New Roman" w:cs="Times New Roman"/>
            <w:b/>
            <w:color w:val="auto"/>
            <w:sz w:val="28"/>
          </w:rPr>
          <w:t>детоксикации</w:t>
        </w:r>
        <w:proofErr w:type="spellEnd"/>
        <w:r w:rsidRPr="00A2146F">
          <w:rPr>
            <w:rStyle w:val="a3"/>
            <w:rFonts w:ascii="Times New Roman" w:hAnsi="Times New Roman" w:cs="Times New Roman"/>
            <w:b/>
            <w:color w:val="auto"/>
            <w:sz w:val="28"/>
          </w:rPr>
          <w:t xml:space="preserve"> загрязнённого мышьяком оподзоленного чернозёма с помощью комбинированного </w:t>
        </w:r>
        <w:proofErr w:type="spellStart"/>
        <w:r w:rsidRPr="00A2146F">
          <w:rPr>
            <w:rStyle w:val="a3"/>
            <w:rFonts w:ascii="Times New Roman" w:hAnsi="Times New Roman" w:cs="Times New Roman"/>
            <w:b/>
            <w:color w:val="auto"/>
            <w:sz w:val="28"/>
          </w:rPr>
          <w:t>мелиоранта</w:t>
        </w:r>
        <w:proofErr w:type="spellEnd"/>
        <w:r w:rsidRPr="00A2146F">
          <w:rPr>
            <w:rStyle w:val="a3"/>
            <w:rFonts w:ascii="Times New Roman" w:hAnsi="Times New Roman" w:cs="Times New Roman"/>
            <w:b/>
            <w:color w:val="auto"/>
            <w:sz w:val="28"/>
          </w:rPr>
          <w:t xml:space="preserve"> на основе диатомита и голубой глины</w:t>
        </w:r>
      </w:hyperlink>
      <w:r w:rsidRPr="00A2146F">
        <w:rPr>
          <w:rFonts w:ascii="Times New Roman" w:hAnsi="Times New Roman" w:cs="Times New Roman"/>
          <w:sz w:val="28"/>
        </w:rPr>
        <w:t xml:space="preserve"> / А. В. Ильинский </w:t>
      </w:r>
      <w:r w:rsidRPr="00A2146F">
        <w:rPr>
          <w:rFonts w:ascii="Times New Roman" w:hAnsi="Times New Roman" w:cs="Times New Roman"/>
          <w:sz w:val="28"/>
          <w:lang w:val="en-US"/>
        </w:rPr>
        <w:t>[</w:t>
      </w:r>
      <w:r w:rsidRPr="00A2146F">
        <w:rPr>
          <w:rFonts w:ascii="Times New Roman" w:hAnsi="Times New Roman" w:cs="Times New Roman"/>
          <w:sz w:val="28"/>
        </w:rPr>
        <w:t>и др.</w:t>
      </w:r>
      <w:r w:rsidRPr="00A2146F">
        <w:rPr>
          <w:rFonts w:ascii="Times New Roman" w:hAnsi="Times New Roman" w:cs="Times New Roman"/>
          <w:sz w:val="28"/>
          <w:lang w:val="en-US"/>
        </w:rPr>
        <w:t>]</w:t>
      </w:r>
      <w:r w:rsidRPr="00A2146F">
        <w:rPr>
          <w:rFonts w:ascii="Times New Roman" w:hAnsi="Times New Roman" w:cs="Times New Roman"/>
          <w:sz w:val="28"/>
        </w:rPr>
        <w:t xml:space="preserve"> // </w:t>
      </w:r>
      <w:hyperlink r:id="rId12" w:history="1">
        <w:r w:rsidRPr="00A2146F">
          <w:rPr>
            <w:rStyle w:val="a3"/>
            <w:rFonts w:ascii="Times New Roman" w:hAnsi="Times New Roman" w:cs="Times New Roman"/>
            <w:color w:val="auto"/>
            <w:sz w:val="28"/>
          </w:rPr>
          <w:t xml:space="preserve">Вестник Рязанского гос. агротехнологического ун-та им. П.А. </w:t>
        </w:r>
        <w:proofErr w:type="spellStart"/>
        <w:r w:rsidRPr="00A2146F">
          <w:rPr>
            <w:rStyle w:val="a3"/>
            <w:rFonts w:ascii="Times New Roman" w:hAnsi="Times New Roman" w:cs="Times New Roman"/>
            <w:color w:val="auto"/>
            <w:sz w:val="28"/>
          </w:rPr>
          <w:t>Аостычева</w:t>
        </w:r>
        <w:proofErr w:type="spellEnd"/>
      </w:hyperlink>
      <w:r w:rsidRPr="00A2146F">
        <w:rPr>
          <w:rFonts w:ascii="Times New Roman" w:hAnsi="Times New Roman" w:cs="Times New Roman"/>
          <w:sz w:val="28"/>
        </w:rPr>
        <w:t xml:space="preserve">. – 2015. </w:t>
      </w:r>
      <w:r w:rsidRPr="00A2146F">
        <w:rPr>
          <w:rFonts w:ascii="Times New Roman" w:hAnsi="Times New Roman" w:cs="Times New Roman"/>
          <w:sz w:val="28"/>
          <w:lang w:val="en-US"/>
        </w:rPr>
        <w:t>–</w:t>
      </w:r>
      <w:r w:rsidRPr="00A2146F">
        <w:rPr>
          <w:rFonts w:ascii="Times New Roman" w:hAnsi="Times New Roman" w:cs="Times New Roman"/>
          <w:sz w:val="28"/>
        </w:rPr>
        <w:t xml:space="preserve"> №</w:t>
      </w:r>
      <w:r w:rsidR="00E80F81" w:rsidRPr="00A2146F">
        <w:rPr>
          <w:rFonts w:ascii="Times New Roman" w:hAnsi="Times New Roman" w:cs="Times New Roman"/>
          <w:sz w:val="28"/>
        </w:rPr>
        <w:t xml:space="preserve"> </w:t>
      </w:r>
      <w:r w:rsidRPr="00A2146F">
        <w:rPr>
          <w:rFonts w:ascii="Times New Roman" w:hAnsi="Times New Roman" w:cs="Times New Roman"/>
          <w:sz w:val="28"/>
        </w:rPr>
        <w:t>3(27). – С. 9-13.</w:t>
      </w:r>
    </w:p>
    <w:p w:rsidR="00E80F81" w:rsidRPr="00E80F81" w:rsidRDefault="00631A7C" w:rsidP="00E80F81">
      <w:pPr>
        <w:pStyle w:val="a9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E80F81">
        <w:rPr>
          <w:rFonts w:ascii="Times New Roman" w:hAnsi="Times New Roman" w:cs="Times New Roman"/>
          <w:b/>
          <w:sz w:val="28"/>
        </w:rPr>
        <w:lastRenderedPageBreak/>
        <w:t xml:space="preserve">Кузнецова, Т. Н. </w:t>
      </w:r>
      <w:r w:rsidRPr="00E80F81">
        <w:rPr>
          <w:rFonts w:ascii="Times New Roman" w:hAnsi="Times New Roman" w:cs="Times New Roman"/>
          <w:sz w:val="28"/>
        </w:rPr>
        <w:t>Санитарно-</w:t>
      </w:r>
      <w:proofErr w:type="spellStart"/>
      <w:r w:rsidRPr="00E80F81">
        <w:rPr>
          <w:rFonts w:ascii="Times New Roman" w:hAnsi="Times New Roman" w:cs="Times New Roman"/>
          <w:sz w:val="28"/>
        </w:rPr>
        <w:t>паразитологический</w:t>
      </w:r>
      <w:proofErr w:type="spellEnd"/>
      <w:r w:rsidRPr="00E80F81">
        <w:rPr>
          <w:rFonts w:ascii="Times New Roman" w:hAnsi="Times New Roman" w:cs="Times New Roman"/>
          <w:sz w:val="28"/>
        </w:rPr>
        <w:t xml:space="preserve"> контроль почвы / Т. Н. Кузнецова, Н. Ю. Сысоева // наука и технологии в современном обществе. – 2015. – № 1(2).</w:t>
      </w:r>
      <w:r w:rsidR="00E80F81" w:rsidRPr="00E80F81">
        <w:rPr>
          <w:rFonts w:ascii="Times New Roman" w:hAnsi="Times New Roman" w:cs="Times New Roman"/>
          <w:sz w:val="28"/>
        </w:rPr>
        <w:t xml:space="preserve"> –</w:t>
      </w:r>
      <w:r w:rsidRPr="00E80F81">
        <w:rPr>
          <w:rFonts w:ascii="Times New Roman" w:hAnsi="Times New Roman" w:cs="Times New Roman"/>
          <w:sz w:val="28"/>
        </w:rPr>
        <w:t xml:space="preserve"> С. 3-5.</w:t>
      </w:r>
    </w:p>
    <w:p w:rsidR="002856C7" w:rsidRPr="00644D4E" w:rsidRDefault="00631A7C" w:rsidP="00E80F81">
      <w:pPr>
        <w:pStyle w:val="a4"/>
        <w:numPr>
          <w:ilvl w:val="0"/>
          <w:numId w:val="1"/>
        </w:numPr>
        <w:tabs>
          <w:tab w:val="left" w:pos="1134"/>
        </w:tabs>
        <w:ind w:left="0" w:firstLine="698"/>
        <w:jc w:val="both"/>
        <w:rPr>
          <w:rFonts w:ascii="Times New Roman" w:hAnsi="Times New Roman" w:cs="Times New Roman"/>
          <w:sz w:val="28"/>
        </w:rPr>
      </w:pPr>
      <w:r w:rsidRPr="00631A7C">
        <w:rPr>
          <w:rFonts w:ascii="Times New Roman" w:hAnsi="Times New Roman" w:cs="Times New Roman"/>
          <w:b/>
          <w:sz w:val="28"/>
        </w:rPr>
        <w:t>Новосёлов</w:t>
      </w:r>
      <w:r w:rsidRPr="00631A7C">
        <w:rPr>
          <w:rFonts w:ascii="Times New Roman" w:hAnsi="Times New Roman" w:cs="Times New Roman"/>
          <w:b/>
          <w:sz w:val="28"/>
        </w:rPr>
        <w:t>,</w:t>
      </w:r>
      <w:r w:rsidRPr="00631A7C">
        <w:rPr>
          <w:rFonts w:ascii="Times New Roman" w:hAnsi="Times New Roman" w:cs="Times New Roman"/>
          <w:b/>
          <w:sz w:val="28"/>
        </w:rPr>
        <w:t xml:space="preserve"> С. И.</w:t>
      </w:r>
      <w:r w:rsidRPr="00EC5FC0">
        <w:rPr>
          <w:rFonts w:ascii="Times New Roman" w:hAnsi="Times New Roman" w:cs="Times New Roman"/>
          <w:sz w:val="28"/>
        </w:rPr>
        <w:t xml:space="preserve"> </w:t>
      </w:r>
      <w:hyperlink r:id="rId13" w:history="1">
        <w:r w:rsidRPr="00644D4E">
          <w:rPr>
            <w:rStyle w:val="a3"/>
            <w:rFonts w:ascii="Times New Roman" w:hAnsi="Times New Roman" w:cs="Times New Roman"/>
            <w:color w:val="auto"/>
            <w:sz w:val="28"/>
          </w:rPr>
          <w:t xml:space="preserve">Влияние агроэкологических условий на </w:t>
        </w:r>
        <w:proofErr w:type="spellStart"/>
        <w:r w:rsidRPr="00644D4E">
          <w:rPr>
            <w:rStyle w:val="a3"/>
            <w:rFonts w:ascii="Times New Roman" w:hAnsi="Times New Roman" w:cs="Times New Roman"/>
            <w:color w:val="auto"/>
            <w:sz w:val="28"/>
          </w:rPr>
          <w:t>аммонифицирующую</w:t>
        </w:r>
        <w:proofErr w:type="spellEnd"/>
        <w:r w:rsidRPr="00644D4E">
          <w:rPr>
            <w:rStyle w:val="a3"/>
            <w:rFonts w:ascii="Times New Roman" w:hAnsi="Times New Roman" w:cs="Times New Roman"/>
            <w:color w:val="auto"/>
            <w:sz w:val="28"/>
          </w:rPr>
          <w:t xml:space="preserve"> и нитрифицирующую способность почвы</w:t>
        </w:r>
      </w:hyperlink>
      <w:r w:rsidR="002856C7" w:rsidRPr="00644D4E">
        <w:rPr>
          <w:rFonts w:ascii="Times New Roman" w:hAnsi="Times New Roman" w:cs="Times New Roman"/>
          <w:sz w:val="28"/>
        </w:rPr>
        <w:t xml:space="preserve"> /</w:t>
      </w:r>
      <w:r w:rsidRPr="00644D4E">
        <w:rPr>
          <w:rFonts w:ascii="Times New Roman" w:hAnsi="Times New Roman" w:cs="Times New Roman"/>
          <w:sz w:val="28"/>
        </w:rPr>
        <w:t xml:space="preserve"> </w:t>
      </w:r>
      <w:r w:rsidRPr="00644D4E">
        <w:rPr>
          <w:rFonts w:ascii="Times New Roman" w:hAnsi="Times New Roman" w:cs="Times New Roman"/>
          <w:sz w:val="28"/>
        </w:rPr>
        <w:t xml:space="preserve">С. И. </w:t>
      </w:r>
      <w:r w:rsidR="002856C7" w:rsidRPr="00644D4E">
        <w:rPr>
          <w:rFonts w:ascii="Times New Roman" w:hAnsi="Times New Roman" w:cs="Times New Roman"/>
          <w:sz w:val="28"/>
        </w:rPr>
        <w:t>Новосёлов //</w:t>
      </w:r>
      <w:r w:rsidRPr="00644D4E">
        <w:rPr>
          <w:rFonts w:ascii="Times New Roman" w:hAnsi="Times New Roman" w:cs="Times New Roman"/>
          <w:sz w:val="28"/>
        </w:rPr>
        <w:t xml:space="preserve"> </w:t>
      </w:r>
      <w:hyperlink r:id="rId14" w:history="1">
        <w:r w:rsidRPr="00644D4E">
          <w:rPr>
            <w:rStyle w:val="a3"/>
            <w:rFonts w:ascii="Times New Roman" w:hAnsi="Times New Roman" w:cs="Times New Roman"/>
            <w:color w:val="auto"/>
            <w:sz w:val="28"/>
          </w:rPr>
          <w:t>Вестник Марийского гос. ун-та. С</w:t>
        </w:r>
        <w:r w:rsidR="002856C7" w:rsidRPr="00644D4E">
          <w:rPr>
            <w:rStyle w:val="a3"/>
            <w:rFonts w:ascii="Times New Roman" w:hAnsi="Times New Roman" w:cs="Times New Roman"/>
            <w:color w:val="auto"/>
            <w:sz w:val="28"/>
          </w:rPr>
          <w:t xml:space="preserve">ерия: </w:t>
        </w:r>
        <w:r w:rsidRPr="00644D4E">
          <w:rPr>
            <w:rStyle w:val="a3"/>
            <w:rFonts w:ascii="Times New Roman" w:hAnsi="Times New Roman" w:cs="Times New Roman"/>
            <w:color w:val="auto"/>
            <w:sz w:val="28"/>
          </w:rPr>
          <w:t>Сельскохозяйственные науки</w:t>
        </w:r>
        <w:proofErr w:type="gramStart"/>
        <w:r w:rsidRPr="00644D4E">
          <w:rPr>
            <w:rStyle w:val="a3"/>
            <w:rFonts w:ascii="Times New Roman" w:hAnsi="Times New Roman" w:cs="Times New Roman"/>
            <w:color w:val="auto"/>
            <w:sz w:val="28"/>
          </w:rPr>
          <w:t>.</w:t>
        </w:r>
        <w:proofErr w:type="gramEnd"/>
        <w:r w:rsidRPr="00644D4E">
          <w:rPr>
            <w:rStyle w:val="a3"/>
            <w:rFonts w:ascii="Times New Roman" w:hAnsi="Times New Roman" w:cs="Times New Roman"/>
            <w:color w:val="auto"/>
            <w:sz w:val="28"/>
          </w:rPr>
          <w:t xml:space="preserve"> Э</w:t>
        </w:r>
        <w:r w:rsidR="002856C7" w:rsidRPr="00644D4E">
          <w:rPr>
            <w:rStyle w:val="a3"/>
            <w:rFonts w:ascii="Times New Roman" w:hAnsi="Times New Roman" w:cs="Times New Roman"/>
            <w:color w:val="auto"/>
            <w:sz w:val="28"/>
          </w:rPr>
          <w:t>кономические науки</w:t>
        </w:r>
      </w:hyperlink>
      <w:r w:rsidR="002856C7" w:rsidRPr="00644D4E">
        <w:rPr>
          <w:rFonts w:ascii="Times New Roman" w:hAnsi="Times New Roman" w:cs="Times New Roman"/>
          <w:sz w:val="28"/>
        </w:rPr>
        <w:t>. – 2015. – Т. 4. №</w:t>
      </w:r>
      <w:r w:rsidR="00644D4E">
        <w:rPr>
          <w:rFonts w:ascii="Times New Roman" w:hAnsi="Times New Roman" w:cs="Times New Roman"/>
          <w:sz w:val="28"/>
        </w:rPr>
        <w:t xml:space="preserve"> </w:t>
      </w:r>
      <w:r w:rsidR="002856C7" w:rsidRPr="00644D4E">
        <w:rPr>
          <w:rFonts w:ascii="Times New Roman" w:hAnsi="Times New Roman" w:cs="Times New Roman"/>
          <w:sz w:val="28"/>
        </w:rPr>
        <w:t>4. – С. 42-47</w:t>
      </w:r>
      <w:r w:rsidRPr="00644D4E">
        <w:rPr>
          <w:rFonts w:ascii="Times New Roman" w:hAnsi="Times New Roman" w:cs="Times New Roman"/>
          <w:sz w:val="28"/>
        </w:rPr>
        <w:t>.</w:t>
      </w:r>
    </w:p>
    <w:p w:rsidR="00631A7C" w:rsidRDefault="002856C7" w:rsidP="00631A7C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631A7C">
        <w:rPr>
          <w:rFonts w:ascii="Times New Roman" w:hAnsi="Times New Roman" w:cs="Times New Roman"/>
          <w:sz w:val="24"/>
        </w:rPr>
        <w:t xml:space="preserve">Целью данной работы являлось выявление оптимальных для </w:t>
      </w:r>
      <w:proofErr w:type="spellStart"/>
      <w:r w:rsidRPr="00631A7C">
        <w:rPr>
          <w:rFonts w:ascii="Times New Roman" w:hAnsi="Times New Roman" w:cs="Times New Roman"/>
          <w:sz w:val="24"/>
        </w:rPr>
        <w:t>аммонифицирующих</w:t>
      </w:r>
      <w:proofErr w:type="spellEnd"/>
      <w:r w:rsidRPr="00631A7C">
        <w:rPr>
          <w:rFonts w:ascii="Times New Roman" w:hAnsi="Times New Roman" w:cs="Times New Roman"/>
          <w:sz w:val="24"/>
        </w:rPr>
        <w:t xml:space="preserve"> и нитрифицирующих процессов агроэкологических условий дерново-подзолистой почвы. В работе приведены результаты по изучению влияния температурных условий (от -10 до + 45 °С), влажности (0 до 30 % к </w:t>
      </w:r>
      <w:proofErr w:type="spellStart"/>
      <w:r w:rsidRPr="00631A7C">
        <w:rPr>
          <w:rFonts w:ascii="Times New Roman" w:hAnsi="Times New Roman" w:cs="Times New Roman"/>
          <w:sz w:val="24"/>
        </w:rPr>
        <w:t>абс</w:t>
      </w:r>
      <w:proofErr w:type="spellEnd"/>
      <w:r w:rsidRPr="00631A7C">
        <w:rPr>
          <w:rFonts w:ascii="Times New Roman" w:hAnsi="Times New Roman" w:cs="Times New Roman"/>
          <w:sz w:val="24"/>
        </w:rPr>
        <w:t xml:space="preserve">. сухой почве) и плотности (от 1,1 до 2,0 г/см 3) на </w:t>
      </w:r>
      <w:proofErr w:type="spellStart"/>
      <w:r w:rsidRPr="00631A7C">
        <w:rPr>
          <w:rFonts w:ascii="Times New Roman" w:hAnsi="Times New Roman" w:cs="Times New Roman"/>
          <w:sz w:val="24"/>
        </w:rPr>
        <w:t>аммонифицирующую</w:t>
      </w:r>
      <w:proofErr w:type="spellEnd"/>
      <w:r w:rsidRPr="00631A7C">
        <w:rPr>
          <w:rFonts w:ascii="Times New Roman" w:hAnsi="Times New Roman" w:cs="Times New Roman"/>
          <w:sz w:val="24"/>
        </w:rPr>
        <w:t xml:space="preserve"> и нитрифицирующую способность почвы. </w:t>
      </w:r>
    </w:p>
    <w:p w:rsidR="00644D4E" w:rsidRPr="00644D4E" w:rsidRDefault="00644D4E" w:rsidP="00644D4E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631A7C" w:rsidRPr="00644D4E" w:rsidRDefault="00631A7C" w:rsidP="00644D4E">
      <w:pPr>
        <w:pStyle w:val="a4"/>
        <w:numPr>
          <w:ilvl w:val="0"/>
          <w:numId w:val="1"/>
        </w:numPr>
        <w:tabs>
          <w:tab w:val="left" w:pos="1134"/>
        </w:tabs>
        <w:ind w:left="0" w:firstLine="698"/>
        <w:jc w:val="both"/>
        <w:rPr>
          <w:rFonts w:ascii="Times New Roman" w:hAnsi="Times New Roman" w:cs="Times New Roman"/>
          <w:sz w:val="28"/>
        </w:rPr>
      </w:pPr>
      <w:r w:rsidRPr="00644D4E">
        <w:rPr>
          <w:rFonts w:ascii="Times New Roman" w:hAnsi="Times New Roman" w:cs="Times New Roman"/>
          <w:b/>
          <w:sz w:val="28"/>
        </w:rPr>
        <w:t>Рябинина, О. В.</w:t>
      </w:r>
      <w:r w:rsidRPr="00644D4E">
        <w:rPr>
          <w:rFonts w:ascii="Times New Roman" w:hAnsi="Times New Roman" w:cs="Times New Roman"/>
          <w:sz w:val="28"/>
        </w:rPr>
        <w:t xml:space="preserve"> </w:t>
      </w:r>
      <w:hyperlink r:id="rId15" w:history="1">
        <w:r w:rsidRPr="00644D4E">
          <w:rPr>
            <w:rStyle w:val="a3"/>
            <w:rFonts w:ascii="Times New Roman" w:hAnsi="Times New Roman" w:cs="Times New Roman"/>
            <w:color w:val="auto"/>
            <w:sz w:val="28"/>
          </w:rPr>
          <w:t>Оценка агрофизических показателей чернозема и серой лесной почвы</w:t>
        </w:r>
      </w:hyperlink>
      <w:r w:rsidRPr="00644D4E">
        <w:rPr>
          <w:rFonts w:ascii="Times New Roman" w:hAnsi="Times New Roman" w:cs="Times New Roman"/>
          <w:sz w:val="28"/>
        </w:rPr>
        <w:t xml:space="preserve"> / Рябинина О. В. // </w:t>
      </w:r>
      <w:hyperlink r:id="rId16" w:history="1">
        <w:r w:rsidRPr="00644D4E">
          <w:rPr>
            <w:rStyle w:val="a3"/>
            <w:rFonts w:ascii="Times New Roman" w:hAnsi="Times New Roman" w:cs="Times New Roman"/>
            <w:color w:val="auto"/>
            <w:sz w:val="28"/>
          </w:rPr>
          <w:t>Вестник ИРГСХА</w:t>
        </w:r>
      </w:hyperlink>
      <w:r w:rsidRPr="00644D4E">
        <w:rPr>
          <w:rFonts w:ascii="Times New Roman" w:hAnsi="Times New Roman" w:cs="Times New Roman"/>
          <w:sz w:val="28"/>
        </w:rPr>
        <w:t>. – 2015. – № 71. – С. 19-24.</w:t>
      </w:r>
    </w:p>
    <w:p w:rsidR="00631A7C" w:rsidRPr="00644D4E" w:rsidRDefault="00631A7C" w:rsidP="00644D4E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644D4E">
        <w:rPr>
          <w:rFonts w:ascii="Times New Roman" w:hAnsi="Times New Roman" w:cs="Times New Roman"/>
          <w:sz w:val="24"/>
        </w:rPr>
        <w:t>В статье приводятся данные структурного состояния, общей пористости, плотности сложения, капиллярной влагоемкости природной и окультуренной серой лесной почвы, чернозема. Исследования показали, что агрофизические показатели целинных почв и почв сельскохозяйственного использования отличаются. Количество ценных с агрономической точки зрения агрегатов по результатам сухого и мокрого рассева на сельскохозяйственных землях снизилось в сравнении с целинными аналогами. Наибольшие различия по этому показателю наблюдались в серой лесной почве, в черноземе они были выражены меньше. Незначительно изменились значения плотности сложения и капиллярной влагоемкости</w:t>
      </w:r>
    </w:p>
    <w:p w:rsidR="00C43A12" w:rsidRPr="00EA5D05" w:rsidRDefault="00C43A12" w:rsidP="00644D4E">
      <w:pPr>
        <w:pStyle w:val="a4"/>
        <w:tabs>
          <w:tab w:val="left" w:pos="1134"/>
        </w:tabs>
        <w:ind w:firstLine="698"/>
        <w:jc w:val="both"/>
        <w:rPr>
          <w:rFonts w:ascii="Times New Roman" w:hAnsi="Times New Roman" w:cs="Times New Roman"/>
          <w:sz w:val="24"/>
        </w:rPr>
      </w:pPr>
    </w:p>
    <w:p w:rsidR="00FA1649" w:rsidRDefault="00644D4E" w:rsidP="00644D4E">
      <w:pPr>
        <w:pStyle w:val="a4"/>
        <w:numPr>
          <w:ilvl w:val="0"/>
          <w:numId w:val="1"/>
        </w:numPr>
        <w:tabs>
          <w:tab w:val="left" w:pos="1134"/>
        </w:tabs>
        <w:ind w:left="0" w:firstLine="698"/>
        <w:jc w:val="both"/>
        <w:rPr>
          <w:rFonts w:ascii="Times New Roman" w:hAnsi="Times New Roman" w:cs="Times New Roman"/>
          <w:sz w:val="28"/>
        </w:rPr>
      </w:pPr>
      <w:r w:rsidRPr="00644D4E">
        <w:rPr>
          <w:rFonts w:ascii="Times New Roman" w:hAnsi="Times New Roman" w:cs="Times New Roman"/>
          <w:b/>
          <w:sz w:val="28"/>
        </w:rPr>
        <w:t>Субботина, М.</w:t>
      </w:r>
      <w:r w:rsidRPr="00644D4E">
        <w:rPr>
          <w:rFonts w:ascii="Times New Roman" w:hAnsi="Times New Roman" w:cs="Times New Roman"/>
          <w:b/>
          <w:sz w:val="28"/>
        </w:rPr>
        <w:t xml:space="preserve"> </w:t>
      </w:r>
      <w:r w:rsidRPr="00644D4E">
        <w:rPr>
          <w:rFonts w:ascii="Times New Roman" w:hAnsi="Times New Roman" w:cs="Times New Roman"/>
          <w:b/>
          <w:sz w:val="28"/>
        </w:rPr>
        <w:t xml:space="preserve">Г. </w:t>
      </w:r>
      <w:hyperlink r:id="rId17" w:history="1">
        <w:r w:rsidRPr="00644D4E">
          <w:rPr>
            <w:rStyle w:val="a3"/>
            <w:rFonts w:ascii="Times New Roman" w:hAnsi="Times New Roman" w:cs="Times New Roman"/>
            <w:color w:val="auto"/>
            <w:sz w:val="28"/>
          </w:rPr>
          <w:t xml:space="preserve">Влияние </w:t>
        </w:r>
        <w:proofErr w:type="gramStart"/>
        <w:r w:rsidRPr="00644D4E">
          <w:rPr>
            <w:rStyle w:val="a3"/>
            <w:rFonts w:ascii="Times New Roman" w:hAnsi="Times New Roman" w:cs="Times New Roman"/>
            <w:color w:val="auto"/>
            <w:sz w:val="28"/>
          </w:rPr>
          <w:t>разновозрастных</w:t>
        </w:r>
        <w:proofErr w:type="gramEnd"/>
        <w:r w:rsidRPr="00644D4E">
          <w:rPr>
            <w:rStyle w:val="a3"/>
            <w:rFonts w:ascii="Times New Roman" w:hAnsi="Times New Roman" w:cs="Times New Roman"/>
            <w:color w:val="auto"/>
            <w:sz w:val="28"/>
          </w:rPr>
          <w:t xml:space="preserve"> </w:t>
        </w:r>
        <w:proofErr w:type="spellStart"/>
        <w:r w:rsidRPr="00644D4E">
          <w:rPr>
            <w:rStyle w:val="a3"/>
            <w:rFonts w:ascii="Times New Roman" w:hAnsi="Times New Roman" w:cs="Times New Roman"/>
            <w:color w:val="auto"/>
            <w:sz w:val="28"/>
          </w:rPr>
          <w:t>агрофитоценозов</w:t>
        </w:r>
        <w:proofErr w:type="spellEnd"/>
        <w:r w:rsidRPr="00644D4E">
          <w:rPr>
            <w:rStyle w:val="a3"/>
            <w:rFonts w:ascii="Times New Roman" w:hAnsi="Times New Roman" w:cs="Times New Roman"/>
            <w:color w:val="auto"/>
            <w:sz w:val="28"/>
          </w:rPr>
          <w:t xml:space="preserve"> </w:t>
        </w:r>
        <w:proofErr w:type="spellStart"/>
        <w:r w:rsidRPr="00644D4E">
          <w:rPr>
            <w:rStyle w:val="a3"/>
            <w:rFonts w:ascii="Times New Roman" w:hAnsi="Times New Roman" w:cs="Times New Roman"/>
            <w:color w:val="auto"/>
            <w:sz w:val="28"/>
          </w:rPr>
          <w:t>галеги</w:t>
        </w:r>
        <w:proofErr w:type="spellEnd"/>
        <w:r w:rsidRPr="00644D4E">
          <w:rPr>
            <w:rStyle w:val="a3"/>
            <w:rFonts w:ascii="Times New Roman" w:hAnsi="Times New Roman" w:cs="Times New Roman"/>
            <w:color w:val="auto"/>
            <w:sz w:val="28"/>
          </w:rPr>
          <w:t xml:space="preserve"> восточной на фосфатный режим залежной </w:t>
        </w:r>
        <w:proofErr w:type="spellStart"/>
        <w:r w:rsidRPr="00644D4E">
          <w:rPr>
            <w:rStyle w:val="a3"/>
            <w:rFonts w:ascii="Times New Roman" w:hAnsi="Times New Roman" w:cs="Times New Roman"/>
            <w:color w:val="auto"/>
            <w:sz w:val="28"/>
          </w:rPr>
          <w:t>агродерново</w:t>
        </w:r>
        <w:proofErr w:type="spellEnd"/>
        <w:r w:rsidRPr="00644D4E">
          <w:rPr>
            <w:rStyle w:val="a3"/>
            <w:rFonts w:ascii="Times New Roman" w:hAnsi="Times New Roman" w:cs="Times New Roman"/>
            <w:color w:val="auto"/>
            <w:sz w:val="28"/>
          </w:rPr>
          <w:t>-подзолистой тяжелосуглинистой</w:t>
        </w:r>
      </w:hyperlink>
      <w:r w:rsidRPr="00644D4E">
        <w:rPr>
          <w:rFonts w:ascii="Times New Roman" w:hAnsi="Times New Roman" w:cs="Times New Roman"/>
          <w:sz w:val="28"/>
        </w:rPr>
        <w:t xml:space="preserve"> </w:t>
      </w:r>
      <w:r w:rsidR="00FA1649" w:rsidRPr="00644D4E">
        <w:rPr>
          <w:rFonts w:ascii="Times New Roman" w:hAnsi="Times New Roman" w:cs="Times New Roman"/>
          <w:sz w:val="28"/>
        </w:rPr>
        <w:t>/</w:t>
      </w:r>
      <w:r w:rsidRPr="00644D4E">
        <w:rPr>
          <w:rFonts w:ascii="Times New Roman" w:hAnsi="Times New Roman" w:cs="Times New Roman"/>
          <w:sz w:val="28"/>
        </w:rPr>
        <w:t xml:space="preserve"> </w:t>
      </w:r>
      <w:r w:rsidRPr="00644D4E">
        <w:rPr>
          <w:rFonts w:ascii="Times New Roman" w:hAnsi="Times New Roman" w:cs="Times New Roman"/>
          <w:sz w:val="28"/>
        </w:rPr>
        <w:t>М.</w:t>
      </w:r>
      <w:r w:rsidRPr="00644D4E">
        <w:rPr>
          <w:rFonts w:ascii="Times New Roman" w:hAnsi="Times New Roman" w:cs="Times New Roman"/>
          <w:sz w:val="28"/>
        </w:rPr>
        <w:t xml:space="preserve"> </w:t>
      </w:r>
      <w:r w:rsidRPr="00644D4E">
        <w:rPr>
          <w:rFonts w:ascii="Times New Roman" w:hAnsi="Times New Roman" w:cs="Times New Roman"/>
          <w:sz w:val="28"/>
        </w:rPr>
        <w:t>Г.</w:t>
      </w:r>
      <w:r w:rsidRPr="00644D4E">
        <w:rPr>
          <w:rFonts w:ascii="Times New Roman" w:hAnsi="Times New Roman" w:cs="Times New Roman"/>
          <w:sz w:val="28"/>
        </w:rPr>
        <w:t xml:space="preserve"> </w:t>
      </w:r>
      <w:r w:rsidR="00FA1649" w:rsidRPr="00644D4E">
        <w:rPr>
          <w:rFonts w:ascii="Times New Roman" w:hAnsi="Times New Roman" w:cs="Times New Roman"/>
          <w:sz w:val="28"/>
        </w:rPr>
        <w:t xml:space="preserve">Субботина, </w:t>
      </w:r>
      <w:r w:rsidRPr="00644D4E">
        <w:rPr>
          <w:rFonts w:ascii="Times New Roman" w:hAnsi="Times New Roman" w:cs="Times New Roman"/>
          <w:sz w:val="28"/>
        </w:rPr>
        <w:t>Л. А.</w:t>
      </w:r>
      <w:r w:rsidRPr="00644D4E">
        <w:rPr>
          <w:rFonts w:ascii="Times New Roman" w:hAnsi="Times New Roman" w:cs="Times New Roman"/>
          <w:sz w:val="28"/>
        </w:rPr>
        <w:t xml:space="preserve"> </w:t>
      </w:r>
      <w:r w:rsidR="00FA1649" w:rsidRPr="00644D4E">
        <w:rPr>
          <w:rFonts w:ascii="Times New Roman" w:hAnsi="Times New Roman" w:cs="Times New Roman"/>
          <w:sz w:val="28"/>
        </w:rPr>
        <w:t xml:space="preserve">Михайлова, </w:t>
      </w:r>
      <w:r w:rsidRPr="00644D4E">
        <w:rPr>
          <w:rFonts w:ascii="Times New Roman" w:hAnsi="Times New Roman" w:cs="Times New Roman"/>
          <w:sz w:val="28"/>
        </w:rPr>
        <w:t xml:space="preserve">М. А. </w:t>
      </w:r>
      <w:r w:rsidR="00FA1649" w:rsidRPr="00644D4E">
        <w:rPr>
          <w:rFonts w:ascii="Times New Roman" w:hAnsi="Times New Roman" w:cs="Times New Roman"/>
          <w:sz w:val="28"/>
        </w:rPr>
        <w:t>Алёшин</w:t>
      </w:r>
      <w:r w:rsidRPr="00644D4E">
        <w:rPr>
          <w:rFonts w:ascii="Times New Roman" w:hAnsi="Times New Roman" w:cs="Times New Roman"/>
          <w:sz w:val="28"/>
        </w:rPr>
        <w:t xml:space="preserve"> </w:t>
      </w:r>
      <w:r w:rsidR="00FA1649" w:rsidRPr="00644D4E">
        <w:rPr>
          <w:rFonts w:ascii="Times New Roman" w:hAnsi="Times New Roman" w:cs="Times New Roman"/>
          <w:sz w:val="28"/>
        </w:rPr>
        <w:t xml:space="preserve">// </w:t>
      </w:r>
      <w:hyperlink r:id="rId18" w:history="1">
        <w:r w:rsidR="00FA1649" w:rsidRPr="00644D4E">
          <w:rPr>
            <w:rStyle w:val="a3"/>
            <w:rFonts w:ascii="Times New Roman" w:hAnsi="Times New Roman" w:cs="Times New Roman"/>
            <w:color w:val="auto"/>
            <w:sz w:val="28"/>
          </w:rPr>
          <w:t>Научно-</w:t>
        </w:r>
        <w:proofErr w:type="spellStart"/>
        <w:r w:rsidR="00FA1649" w:rsidRPr="00644D4E">
          <w:rPr>
            <w:rStyle w:val="a3"/>
            <w:rFonts w:ascii="Times New Roman" w:hAnsi="Times New Roman" w:cs="Times New Roman"/>
            <w:color w:val="auto"/>
            <w:sz w:val="28"/>
          </w:rPr>
          <w:t>практич</w:t>
        </w:r>
        <w:proofErr w:type="spellEnd"/>
        <w:r w:rsidRPr="00644D4E">
          <w:rPr>
            <w:rStyle w:val="a3"/>
            <w:rFonts w:ascii="Times New Roman" w:hAnsi="Times New Roman" w:cs="Times New Roman"/>
            <w:color w:val="auto"/>
            <w:sz w:val="28"/>
          </w:rPr>
          <w:t>.</w:t>
        </w:r>
        <w:r w:rsidR="00FA1649" w:rsidRPr="00644D4E">
          <w:rPr>
            <w:rStyle w:val="a3"/>
            <w:rFonts w:ascii="Times New Roman" w:hAnsi="Times New Roman" w:cs="Times New Roman"/>
            <w:color w:val="auto"/>
            <w:sz w:val="28"/>
          </w:rPr>
          <w:t xml:space="preserve"> </w:t>
        </w:r>
        <w:r w:rsidRPr="00644D4E">
          <w:rPr>
            <w:rStyle w:val="a3"/>
            <w:rFonts w:ascii="Times New Roman" w:hAnsi="Times New Roman" w:cs="Times New Roman"/>
            <w:color w:val="auto"/>
            <w:sz w:val="28"/>
          </w:rPr>
          <w:t>ж</w:t>
        </w:r>
        <w:r w:rsidR="00FA1649" w:rsidRPr="00644D4E">
          <w:rPr>
            <w:rStyle w:val="a3"/>
            <w:rFonts w:ascii="Times New Roman" w:hAnsi="Times New Roman" w:cs="Times New Roman"/>
            <w:color w:val="auto"/>
            <w:sz w:val="28"/>
          </w:rPr>
          <w:t>урн</w:t>
        </w:r>
        <w:r w:rsidRPr="00644D4E">
          <w:rPr>
            <w:rStyle w:val="a3"/>
            <w:rFonts w:ascii="Times New Roman" w:hAnsi="Times New Roman" w:cs="Times New Roman"/>
            <w:color w:val="auto"/>
            <w:sz w:val="28"/>
          </w:rPr>
          <w:t>.</w:t>
        </w:r>
        <w:r w:rsidR="00FA1649" w:rsidRPr="00644D4E">
          <w:rPr>
            <w:rStyle w:val="a3"/>
            <w:rFonts w:ascii="Times New Roman" w:hAnsi="Times New Roman" w:cs="Times New Roman"/>
            <w:color w:val="auto"/>
            <w:sz w:val="28"/>
          </w:rPr>
          <w:t xml:space="preserve"> Пермский аграрный вестник</w:t>
        </w:r>
      </w:hyperlink>
      <w:r w:rsidR="00FA1649" w:rsidRPr="00644D4E">
        <w:rPr>
          <w:rFonts w:ascii="Times New Roman" w:hAnsi="Times New Roman" w:cs="Times New Roman"/>
          <w:sz w:val="28"/>
        </w:rPr>
        <w:t xml:space="preserve">. – 2015. </w:t>
      </w:r>
      <w:r w:rsidRPr="00644D4E">
        <w:rPr>
          <w:rFonts w:ascii="Times New Roman" w:hAnsi="Times New Roman" w:cs="Times New Roman"/>
          <w:sz w:val="28"/>
        </w:rPr>
        <w:t>–</w:t>
      </w:r>
      <w:r w:rsidR="00FA1649" w:rsidRPr="00644D4E">
        <w:rPr>
          <w:rFonts w:ascii="Times New Roman" w:hAnsi="Times New Roman" w:cs="Times New Roman"/>
          <w:sz w:val="28"/>
        </w:rPr>
        <w:t xml:space="preserve"> № 12. – С. 33-39</w:t>
      </w:r>
      <w:r w:rsidRPr="00644D4E">
        <w:rPr>
          <w:rFonts w:ascii="Times New Roman" w:hAnsi="Times New Roman" w:cs="Times New Roman"/>
          <w:sz w:val="28"/>
        </w:rPr>
        <w:t>.</w:t>
      </w:r>
    </w:p>
    <w:p w:rsidR="00E80F81" w:rsidRPr="00644D4E" w:rsidRDefault="00E80F81" w:rsidP="00E80F81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</w:p>
    <w:p w:rsidR="00644D4E" w:rsidRPr="00EC5FC0" w:rsidRDefault="00644D4E" w:rsidP="00644D4E">
      <w:pPr>
        <w:pStyle w:val="a4"/>
        <w:ind w:left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Л.М. Бабанина</w:t>
      </w:r>
    </w:p>
    <w:p w:rsidR="00FA1649" w:rsidRPr="00EC5FC0" w:rsidRDefault="00FA1649" w:rsidP="00EC5FC0">
      <w:pPr>
        <w:pStyle w:val="a4"/>
        <w:ind w:firstLine="698"/>
        <w:jc w:val="both"/>
        <w:rPr>
          <w:rFonts w:ascii="Times New Roman" w:hAnsi="Times New Roman" w:cs="Times New Roman"/>
          <w:sz w:val="28"/>
        </w:rPr>
      </w:pPr>
    </w:p>
    <w:sectPr w:rsidR="00FA1649" w:rsidRPr="00EC5FC0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11C" w:rsidRDefault="00DA111C" w:rsidP="00EC5FC0">
      <w:pPr>
        <w:spacing w:after="0" w:line="240" w:lineRule="auto"/>
      </w:pPr>
      <w:r>
        <w:separator/>
      </w:r>
    </w:p>
  </w:endnote>
  <w:endnote w:type="continuationSeparator" w:id="0">
    <w:p w:rsidR="00DA111C" w:rsidRDefault="00DA111C" w:rsidP="00EC5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071619"/>
      <w:docPartObj>
        <w:docPartGallery w:val="Page Numbers (Bottom of Page)"/>
        <w:docPartUnique/>
      </w:docPartObj>
    </w:sdtPr>
    <w:sdtContent>
      <w:p w:rsidR="00EC5FC0" w:rsidRDefault="00EC5FC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46F">
          <w:rPr>
            <w:noProof/>
          </w:rPr>
          <w:t>2</w:t>
        </w:r>
        <w:r>
          <w:fldChar w:fldCharType="end"/>
        </w:r>
      </w:p>
    </w:sdtContent>
  </w:sdt>
  <w:p w:rsidR="00EC5FC0" w:rsidRDefault="00EC5F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11C" w:rsidRDefault="00DA111C" w:rsidP="00EC5FC0">
      <w:pPr>
        <w:spacing w:after="0" w:line="240" w:lineRule="auto"/>
      </w:pPr>
      <w:r>
        <w:separator/>
      </w:r>
    </w:p>
  </w:footnote>
  <w:footnote w:type="continuationSeparator" w:id="0">
    <w:p w:rsidR="00DA111C" w:rsidRDefault="00DA111C" w:rsidP="00EC5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3342B"/>
    <w:multiLevelType w:val="hybridMultilevel"/>
    <w:tmpl w:val="2652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9F"/>
    <w:rsid w:val="000A3B05"/>
    <w:rsid w:val="00126D9F"/>
    <w:rsid w:val="002856C7"/>
    <w:rsid w:val="002943E9"/>
    <w:rsid w:val="0038342E"/>
    <w:rsid w:val="00412057"/>
    <w:rsid w:val="004D1119"/>
    <w:rsid w:val="00623EF5"/>
    <w:rsid w:val="00631A7C"/>
    <w:rsid w:val="00644D4E"/>
    <w:rsid w:val="007B761A"/>
    <w:rsid w:val="009E7D93"/>
    <w:rsid w:val="00A2146F"/>
    <w:rsid w:val="00C107B6"/>
    <w:rsid w:val="00C43A12"/>
    <w:rsid w:val="00DA111C"/>
    <w:rsid w:val="00E80F81"/>
    <w:rsid w:val="00EA5D05"/>
    <w:rsid w:val="00EC5FC0"/>
    <w:rsid w:val="00EC64D1"/>
    <w:rsid w:val="00FA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057"/>
    <w:rPr>
      <w:strike w:val="0"/>
      <w:dstrike w:val="0"/>
      <w:color w:val="00008F"/>
      <w:u w:val="none"/>
      <w:effect w:val="none"/>
    </w:rPr>
  </w:style>
  <w:style w:type="paragraph" w:styleId="a4">
    <w:name w:val="No Spacing"/>
    <w:uiPriority w:val="1"/>
    <w:qFormat/>
    <w:rsid w:val="0041205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C5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5FC0"/>
  </w:style>
  <w:style w:type="paragraph" w:styleId="a7">
    <w:name w:val="footer"/>
    <w:basedOn w:val="a"/>
    <w:link w:val="a8"/>
    <w:uiPriority w:val="99"/>
    <w:unhideWhenUsed/>
    <w:rsid w:val="00EC5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5FC0"/>
  </w:style>
  <w:style w:type="paragraph" w:styleId="a9">
    <w:name w:val="List Paragraph"/>
    <w:basedOn w:val="a"/>
    <w:uiPriority w:val="34"/>
    <w:qFormat/>
    <w:rsid w:val="00631A7C"/>
    <w:pPr>
      <w:ind w:left="720"/>
      <w:contextualSpacing/>
    </w:pPr>
  </w:style>
  <w:style w:type="table" w:styleId="aa">
    <w:name w:val="Table Grid"/>
    <w:basedOn w:val="a1"/>
    <w:uiPriority w:val="59"/>
    <w:rsid w:val="00A21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21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1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057"/>
    <w:rPr>
      <w:strike w:val="0"/>
      <w:dstrike w:val="0"/>
      <w:color w:val="00008F"/>
      <w:u w:val="none"/>
      <w:effect w:val="none"/>
    </w:rPr>
  </w:style>
  <w:style w:type="paragraph" w:styleId="a4">
    <w:name w:val="No Spacing"/>
    <w:uiPriority w:val="1"/>
    <w:qFormat/>
    <w:rsid w:val="0041205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C5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5FC0"/>
  </w:style>
  <w:style w:type="paragraph" w:styleId="a7">
    <w:name w:val="footer"/>
    <w:basedOn w:val="a"/>
    <w:link w:val="a8"/>
    <w:uiPriority w:val="99"/>
    <w:unhideWhenUsed/>
    <w:rsid w:val="00EC5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5FC0"/>
  </w:style>
  <w:style w:type="paragraph" w:styleId="a9">
    <w:name w:val="List Paragraph"/>
    <w:basedOn w:val="a"/>
    <w:uiPriority w:val="34"/>
    <w:qFormat/>
    <w:rsid w:val="00631A7C"/>
    <w:pPr>
      <w:ind w:left="720"/>
      <w:contextualSpacing/>
    </w:pPr>
  </w:style>
  <w:style w:type="table" w:styleId="aa">
    <w:name w:val="Table Grid"/>
    <w:basedOn w:val="a1"/>
    <w:uiPriority w:val="59"/>
    <w:rsid w:val="00A21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21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1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library.ru/item.asp?id=25480598" TargetMode="External"/><Relationship Id="rId18" Type="http://schemas.openxmlformats.org/officeDocument/2006/relationships/hyperlink" Target="http://elibrary.ru/title_about.asp?id=38736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library.ru/title_about.asp?id=31938" TargetMode="External"/><Relationship Id="rId17" Type="http://schemas.openxmlformats.org/officeDocument/2006/relationships/hyperlink" Target="http://elibrary.ru/item.asp?id=25082591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/title_about.asp?id=2608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library.ru/item.asp?id=248317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/item.asp?id=25098921" TargetMode="External"/><Relationship Id="rId10" Type="http://schemas.openxmlformats.org/officeDocument/2006/relationships/hyperlink" Target="http://elibrary.ru/title_about.asp?id=31938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library.ru/item.asp?id=24831798" TargetMode="External"/><Relationship Id="rId14" Type="http://schemas.openxmlformats.org/officeDocument/2006/relationships/hyperlink" Target="http://elibrary.ru/title_about.asp?id=552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25</cp:revision>
  <dcterms:created xsi:type="dcterms:W3CDTF">2016-03-09T05:25:00Z</dcterms:created>
  <dcterms:modified xsi:type="dcterms:W3CDTF">2016-03-18T02:03:00Z</dcterms:modified>
</cp:coreProperties>
</file>