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9EB" w:rsidRDefault="00E62464" w:rsidP="00D41BD8">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2F09EB" w:rsidRDefault="00E62464" w:rsidP="00D41BD8">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Конкурсе </w:t>
      </w:r>
    </w:p>
    <w:p w:rsidR="002F09EB" w:rsidRDefault="00E62464" w:rsidP="00D41BD8">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рисунков «</w:t>
      </w:r>
      <w:r w:rsidR="00D64FF5">
        <w:rPr>
          <w:rFonts w:ascii="Times New Roman" w:eastAsia="Times New Roman" w:hAnsi="Times New Roman" w:cs="Times New Roman"/>
          <w:b/>
          <w:sz w:val="24"/>
          <w:szCs w:val="24"/>
        </w:rPr>
        <w:t>Мой папа – (литературный) герой</w:t>
      </w:r>
      <w:r>
        <w:rPr>
          <w:rFonts w:ascii="Times New Roman" w:eastAsia="Times New Roman" w:hAnsi="Times New Roman" w:cs="Times New Roman"/>
          <w:b/>
          <w:sz w:val="24"/>
          <w:szCs w:val="24"/>
        </w:rPr>
        <w:t>»</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1.1. Настоящее положение определяет общий порядок организации и проведения Конкурса рисунков «</w:t>
      </w:r>
      <w:r w:rsidR="00D64FF5">
        <w:rPr>
          <w:rFonts w:ascii="Times New Roman" w:eastAsia="Times New Roman" w:hAnsi="Times New Roman" w:cs="Times New Roman"/>
          <w:sz w:val="24"/>
          <w:szCs w:val="24"/>
        </w:rPr>
        <w:t>Мой папа – (литературный) герой</w:t>
      </w:r>
      <w:r>
        <w:rPr>
          <w:rFonts w:ascii="Times New Roman" w:eastAsia="Times New Roman" w:hAnsi="Times New Roman" w:cs="Times New Roman"/>
          <w:sz w:val="24"/>
          <w:szCs w:val="24"/>
        </w:rPr>
        <w:t>» (далее – Конкурс).</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Конкурс </w:t>
      </w:r>
      <w:r w:rsidR="00D41BD8">
        <w:rPr>
          <w:rFonts w:ascii="Times New Roman" w:eastAsia="Times New Roman" w:hAnsi="Times New Roman" w:cs="Times New Roman"/>
          <w:sz w:val="24"/>
          <w:szCs w:val="24"/>
        </w:rPr>
        <w:t>посвящен празднику</w:t>
      </w:r>
      <w:r>
        <w:rPr>
          <w:rFonts w:ascii="Times New Roman" w:eastAsia="Times New Roman" w:hAnsi="Times New Roman" w:cs="Times New Roman"/>
          <w:sz w:val="24"/>
          <w:szCs w:val="24"/>
        </w:rPr>
        <w:t xml:space="preserve"> День отца.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Организатором Конкурса выступает государственное бюджетное учреждение культуры «Амурская областная научная библиотека имени Н. Н. Муравьева-Амурского» (далее – Организатор). </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Участникам конкурса необходимо изобразить своего отца в виде конкретного литературного персонажа, а также написать небольшое сочинение на тему «Мой папа </w:t>
      </w:r>
      <w:r w:rsidR="00D64F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(литературный) герой».</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Для проведения Конкурса создаётся Организационный комитет, ответственный за проведение Конкурса и определяющий состав Жюри. Организационный комитет проводит отбор творческих работ по критериям, подводит итоги Конкурса, освещает ход и результаты Конкурса в средствах массовой информации и на сайте Организатора, награждает победителей Конкурса. </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Цели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Конкурс проводится в целях развития творческого потенциала юных </w:t>
      </w:r>
      <w:proofErr w:type="spellStart"/>
      <w:r>
        <w:rPr>
          <w:rFonts w:ascii="Times New Roman" w:eastAsia="Times New Roman" w:hAnsi="Times New Roman" w:cs="Times New Roman"/>
          <w:sz w:val="24"/>
          <w:szCs w:val="24"/>
        </w:rPr>
        <w:t>амурчан</w:t>
      </w:r>
      <w:proofErr w:type="spellEnd"/>
      <w:r>
        <w:rPr>
          <w:rFonts w:ascii="Times New Roman" w:eastAsia="Times New Roman" w:hAnsi="Times New Roman" w:cs="Times New Roman"/>
          <w:sz w:val="24"/>
          <w:szCs w:val="24"/>
        </w:rPr>
        <w:t>, укрепления традиционных семейных ценностей и знакомства детей с богатым литературным наследием нашей страны.</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Порядок организации и проведения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Конкурс проводится с </w:t>
      </w:r>
      <w:r w:rsidR="008527E1">
        <w:rPr>
          <w:rFonts w:ascii="Times New Roman" w:eastAsia="Times New Roman" w:hAnsi="Times New Roman" w:cs="Times New Roman"/>
          <w:sz w:val="24"/>
          <w:szCs w:val="24"/>
        </w:rPr>
        <w:t xml:space="preserve">1 </w:t>
      </w:r>
      <w:bookmarkStart w:id="1" w:name="_GoBack"/>
      <w:r w:rsidR="008527E1">
        <w:rPr>
          <w:rFonts w:ascii="Times New Roman" w:eastAsia="Times New Roman" w:hAnsi="Times New Roman" w:cs="Times New Roman"/>
          <w:sz w:val="24"/>
          <w:szCs w:val="24"/>
        </w:rPr>
        <w:t>февр</w:t>
      </w:r>
      <w:bookmarkEnd w:id="1"/>
      <w:r w:rsidR="008527E1">
        <w:rPr>
          <w:rFonts w:ascii="Times New Roman" w:eastAsia="Times New Roman" w:hAnsi="Times New Roman" w:cs="Times New Roman"/>
          <w:sz w:val="24"/>
          <w:szCs w:val="24"/>
        </w:rPr>
        <w:t>аля</w:t>
      </w:r>
      <w:r w:rsidR="00D41BD8">
        <w:rPr>
          <w:rFonts w:ascii="Times New Roman" w:eastAsia="Times New Roman" w:hAnsi="Times New Roman" w:cs="Times New Roman"/>
          <w:sz w:val="24"/>
          <w:szCs w:val="24"/>
        </w:rPr>
        <w:t xml:space="preserve"> по</w:t>
      </w:r>
      <w:r>
        <w:rPr>
          <w:rFonts w:ascii="Times New Roman" w:eastAsia="Times New Roman" w:hAnsi="Times New Roman" w:cs="Times New Roman"/>
          <w:sz w:val="24"/>
          <w:szCs w:val="24"/>
        </w:rPr>
        <w:t xml:space="preserve"> 10 октября 2025 года. </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Участники подают заявки и конкурсные работы Организатору до 31 августа 2025 года включительно. </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Победители Конкурса определяются по итогам работы Жюри с 1 сентября по 9 октября 2025 года. Члены Жюри оценивают работы участников конкурса и определят победителей на основе рейтинга.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Решение жюри оспариванию не подлежит.</w:t>
      </w:r>
    </w:p>
    <w:p w:rsidR="002F09EB" w:rsidRDefault="00E62464" w:rsidP="00D41BD8">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Итоги Конкурса подводятся 10 октября 2025 года. </w:t>
      </w:r>
    </w:p>
    <w:p w:rsidR="002F09EB" w:rsidRDefault="00E62464" w:rsidP="00D41BD8">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19 октября в Амурской областной научной библиотеке пройдут выставка лучших конкурсных работ и награждение победителей. </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Условия участия в Конкурсе</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В Конкурсе могут участвовать любые лица (далее – Авторы) возрастом от 7 до 14 лет, проживающие в Амурской области.</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К участию в Конкурсе принимаются изобразительные работы, отвечающие целям и задачам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На Конкурс может быть представлено не более </w:t>
      </w:r>
      <w:r>
        <w:rPr>
          <w:rFonts w:ascii="Times New Roman" w:eastAsia="Times New Roman" w:hAnsi="Times New Roman" w:cs="Times New Roman"/>
          <w:b/>
          <w:sz w:val="24"/>
          <w:szCs w:val="24"/>
        </w:rPr>
        <w:t>1 работы</w:t>
      </w:r>
      <w:r>
        <w:rPr>
          <w:rFonts w:ascii="Times New Roman" w:eastAsia="Times New Roman" w:hAnsi="Times New Roman" w:cs="Times New Roman"/>
          <w:sz w:val="24"/>
          <w:szCs w:val="24"/>
        </w:rPr>
        <w:t xml:space="preserve"> от одного Участника.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На Конкурс принимаются иллюстрации размером не менее 200×280 мм. Подписи к работам обязательны. </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На Конкурс принимаются работы, выполненные в любой технике изобразительного искусства:</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живопись: акварель, гуашь;</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графика: графит, уголь, пастель, цветной карандаш, смешанная техника.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Авторы не ограничиваются в выборе средств при создании иллюстраций.</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На каждую конкурсную работу заполняется заявка на участие:</w:t>
      </w:r>
    </w:p>
    <w:p w:rsidR="002F09EB" w:rsidRDefault="00E62464" w:rsidP="00D41BD8">
      <w:pPr>
        <w:tabs>
          <w:tab w:val="left" w:pos="851"/>
        </w:tabs>
        <w:spacing w:after="0" w:line="240" w:lineRule="auto"/>
        <w:ind w:firstLine="709"/>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lastRenderedPageBreak/>
        <w:t>- название конкурсной работы;</w:t>
      </w:r>
    </w:p>
    <w:p w:rsidR="002F09EB" w:rsidRDefault="00E62464" w:rsidP="00D41BD8">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ФИО автора (полностью);  </w:t>
      </w:r>
    </w:p>
    <w:p w:rsidR="002F09EB" w:rsidRDefault="00E62464" w:rsidP="00D41BD8">
      <w:pPr>
        <w:shd w:val="clear" w:color="auto" w:fill="FFFFFF"/>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контактный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телефон;</w:t>
      </w:r>
    </w:p>
    <w:p w:rsidR="002F09EB" w:rsidRDefault="00E62464" w:rsidP="00D41BD8">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w:t>
      </w:r>
    </w:p>
    <w:p w:rsidR="002F09EB" w:rsidRDefault="00E62464" w:rsidP="00D41BD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возраст;</w:t>
      </w:r>
    </w:p>
    <w:p w:rsidR="002F09EB" w:rsidRDefault="00E62464" w:rsidP="00D41BD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место проживания;</w:t>
      </w:r>
    </w:p>
    <w:p w:rsidR="002F09EB" w:rsidRDefault="00E62464" w:rsidP="00D41BD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техника изобразительного искусства;</w:t>
      </w:r>
    </w:p>
    <w:p w:rsidR="002F09EB" w:rsidRDefault="00E62464" w:rsidP="00D41BD8">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короткое (до 1 страницы А4) сочинение на тему «Мой папа — (литературный) герой».</w:t>
      </w:r>
    </w:p>
    <w:p w:rsidR="002F09EB" w:rsidRDefault="00E62464" w:rsidP="00D41BD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Работы, присланные на Конкурс, не возвращаются и не рецензируются. </w:t>
      </w:r>
    </w:p>
    <w:p w:rsidR="002F09EB" w:rsidRDefault="00E62464" w:rsidP="00D41BD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Конкурсные работы, поданные в неустановленный срок или без заявки, не рассматриваются. </w:t>
      </w:r>
    </w:p>
    <w:p w:rsidR="002F09EB" w:rsidRDefault="00E62464" w:rsidP="00D41BD8">
      <w:pPr>
        <w:spacing w:after="0" w:line="240" w:lineRule="auto"/>
        <w:ind w:firstLine="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4.10</w:t>
      </w:r>
      <w:r>
        <w:rPr>
          <w:rFonts w:ascii="Times New Roman" w:eastAsia="Times New Roman" w:hAnsi="Times New Roman" w:cs="Times New Roman"/>
          <w:i/>
          <w:sz w:val="24"/>
          <w:szCs w:val="24"/>
        </w:rPr>
        <w:t>. Присланные работы могут быть отклонены от участия в Конкурсе в следующих случаях:</w:t>
      </w:r>
    </w:p>
    <w:p w:rsidR="002F09EB" w:rsidRDefault="00E62464" w:rsidP="00D41BD8">
      <w:pPr>
        <w:shd w:val="clear" w:color="auto" w:fill="FFFFFF"/>
        <w:tabs>
          <w:tab w:val="left" w:pos="1447"/>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плагиат (в любом виде и количестве);</w:t>
      </w:r>
    </w:p>
    <w:p w:rsidR="002F09EB" w:rsidRDefault="00E62464" w:rsidP="00D41BD8">
      <w:pPr>
        <w:shd w:val="clear" w:color="auto" w:fill="FFFFFF"/>
        <w:tabs>
          <w:tab w:val="left" w:pos="1447"/>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иллюстрации не соответствуют тематике Конкурса;</w:t>
      </w:r>
    </w:p>
    <w:p w:rsidR="002F09EB" w:rsidRDefault="00E62464" w:rsidP="00D41BD8">
      <w:pPr>
        <w:shd w:val="clear" w:color="auto" w:fill="FFFFFF"/>
        <w:tabs>
          <w:tab w:val="left" w:pos="1447"/>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иллюстрации имеют низкое художественное или техническое качество;</w:t>
      </w:r>
    </w:p>
    <w:p w:rsidR="002F09EB" w:rsidRDefault="00E62464" w:rsidP="00D41BD8">
      <w:pPr>
        <w:shd w:val="clear" w:color="auto" w:fill="FFFFFF"/>
        <w:tabs>
          <w:tab w:val="left" w:pos="144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иллюстрации имеют эротическую направленность, а также содержат сюжеты, в которых можно распознать элементы насилия, национальной или религиозной нетерпимости</w:t>
      </w:r>
      <w:r>
        <w:rPr>
          <w:rFonts w:ascii="Times New Roman" w:eastAsia="Times New Roman" w:hAnsi="Times New Roman" w:cs="Times New Roman"/>
          <w:sz w:val="24"/>
          <w:szCs w:val="24"/>
        </w:rPr>
        <w:t>.</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Жюри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С целью проведения экспертизы и оценки поступивших конкурсных работ Организатор формирует Жюри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 регистрации конкурсных работ им присваиваются условные номера без указания имен Авторов.</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Жюри оценивают каждую работу по балльной системе по следующим критериям:</w:t>
      </w:r>
    </w:p>
    <w:p w:rsidR="002F09EB" w:rsidRDefault="00E62464" w:rsidP="00D41BD8">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соответствие теме конкурса;</w:t>
      </w:r>
    </w:p>
    <w:p w:rsidR="002F09EB" w:rsidRDefault="00E62464" w:rsidP="00D41BD8">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общее восприятие;</w:t>
      </w:r>
    </w:p>
    <w:p w:rsidR="002F09EB" w:rsidRDefault="00E62464" w:rsidP="00D41BD8">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оригинальность идеи и содержания работы;</w:t>
      </w:r>
    </w:p>
    <w:p w:rsidR="002F09EB" w:rsidRDefault="00E62464" w:rsidP="00D41BD8">
      <w:pPr>
        <w:shd w:val="clear" w:color="auto" w:fill="FFFFFF"/>
        <w:spacing w:after="0" w:line="240" w:lineRule="auto"/>
        <w:ind w:firstLine="709"/>
        <w:rPr>
          <w:rFonts w:ascii="Times New Roman" w:eastAsia="Times New Roman" w:hAnsi="Times New Roman" w:cs="Times New Roman"/>
          <w:sz w:val="24"/>
          <w:szCs w:val="24"/>
        </w:rPr>
      </w:pPr>
      <w:r w:rsidRPr="00D41BD8">
        <w:rPr>
          <w:rFonts w:ascii="Times New Roman" w:eastAsia="Times New Roman" w:hAnsi="Times New Roman" w:cs="Times New Roman"/>
          <w:sz w:val="24"/>
          <w:szCs w:val="24"/>
        </w:rPr>
        <w:t>- художественный уровень произведения;</w:t>
      </w:r>
    </w:p>
    <w:p w:rsidR="00E62464" w:rsidRPr="00D41BD8" w:rsidRDefault="00E62464" w:rsidP="00E62464">
      <w:pPr>
        <w:shd w:val="clear" w:color="auto" w:fill="FFFFFF"/>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5.4. Победители определяются на основании общего количества набранных баллов. Всего призовых мест – 3.</w:t>
      </w:r>
    </w:p>
    <w:p w:rsidR="002F09EB" w:rsidRDefault="00E62464" w:rsidP="00D41BD8">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5.5. Жюри может принять особое решение, касающееся поощрения участников, с соответствующим обоснованием этого решения.</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2F09EB" w:rsidP="00D41BD8">
      <w:pPr>
        <w:spacing w:after="0" w:line="240" w:lineRule="auto"/>
        <w:ind w:firstLine="709"/>
        <w:jc w:val="center"/>
        <w:rPr>
          <w:rFonts w:ascii="Times New Roman" w:eastAsia="Times New Roman" w:hAnsi="Times New Roman" w:cs="Times New Roman"/>
          <w:b/>
          <w:sz w:val="24"/>
          <w:szCs w:val="24"/>
        </w:rPr>
      </w:pPr>
    </w:p>
    <w:p w:rsidR="002F09EB" w:rsidRDefault="00E62464" w:rsidP="00D41BD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Поощрение участников Конкурса</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По итогам Конкурса победители награждаются Дипломами.</w:t>
      </w:r>
    </w:p>
    <w:p w:rsidR="002F09EB" w:rsidRDefault="00E62464" w:rsidP="00D41BD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Лучшие работы участников Конкурса будут представлены на выставке Организатора.</w:t>
      </w:r>
    </w:p>
    <w:p w:rsidR="002F09EB" w:rsidRDefault="002F09EB" w:rsidP="00D41BD8">
      <w:pPr>
        <w:spacing w:after="0" w:line="240" w:lineRule="auto"/>
        <w:ind w:firstLine="709"/>
        <w:jc w:val="both"/>
        <w:rPr>
          <w:rFonts w:ascii="Times New Roman" w:eastAsia="Times New Roman" w:hAnsi="Times New Roman" w:cs="Times New Roman"/>
          <w:sz w:val="24"/>
          <w:szCs w:val="24"/>
        </w:rPr>
      </w:pPr>
    </w:p>
    <w:p w:rsidR="002F09EB" w:rsidRDefault="002F09EB" w:rsidP="00D41BD8">
      <w:pPr>
        <w:widowControl w:val="0"/>
        <w:spacing w:after="0" w:line="240" w:lineRule="auto"/>
        <w:ind w:firstLine="709"/>
        <w:jc w:val="both"/>
        <w:rPr>
          <w:rFonts w:ascii="Times New Roman" w:eastAsia="Times New Roman" w:hAnsi="Times New Roman" w:cs="Times New Roman"/>
          <w:sz w:val="24"/>
          <w:szCs w:val="24"/>
        </w:rPr>
      </w:pP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Контактная информация</w:t>
      </w:r>
    </w:p>
    <w:p w:rsidR="002F09EB" w:rsidRDefault="002F09EB" w:rsidP="00D41BD8">
      <w:pPr>
        <w:widowControl w:val="0"/>
        <w:spacing w:after="0" w:line="240" w:lineRule="auto"/>
        <w:ind w:firstLine="709"/>
        <w:jc w:val="center"/>
        <w:rPr>
          <w:rFonts w:ascii="Times New Roman" w:eastAsia="Times New Roman" w:hAnsi="Times New Roman" w:cs="Times New Roman"/>
          <w:sz w:val="24"/>
          <w:szCs w:val="24"/>
        </w:rPr>
      </w:pP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Заявки на конкурс и конкурсные работы принимаются по адресу:</w:t>
      </w: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675000 г. Благовещенск, Амурская область</w:t>
      </w: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Ленина, 139</w:t>
      </w:r>
    </w:p>
    <w:p w:rsidR="002F09EB" w:rsidRDefault="002F09EB" w:rsidP="00D41BD8">
      <w:pPr>
        <w:widowControl w:val="0"/>
        <w:spacing w:after="0" w:line="240" w:lineRule="auto"/>
        <w:ind w:firstLine="709"/>
        <w:jc w:val="center"/>
        <w:rPr>
          <w:rFonts w:ascii="Times New Roman" w:eastAsia="Times New Roman" w:hAnsi="Times New Roman" w:cs="Times New Roman"/>
          <w:sz w:val="24"/>
          <w:szCs w:val="24"/>
        </w:rPr>
      </w:pP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Вопросы, касающиеся организационных моментов </w:t>
      </w:r>
      <w:proofErr w:type="gramStart"/>
      <w:r>
        <w:rPr>
          <w:rFonts w:ascii="Times New Roman" w:eastAsia="Times New Roman" w:hAnsi="Times New Roman" w:cs="Times New Roman"/>
          <w:sz w:val="24"/>
          <w:szCs w:val="24"/>
        </w:rPr>
        <w:t>и  условий</w:t>
      </w:r>
      <w:proofErr w:type="gramEnd"/>
      <w:r>
        <w:rPr>
          <w:rFonts w:ascii="Times New Roman" w:eastAsia="Times New Roman" w:hAnsi="Times New Roman" w:cs="Times New Roman"/>
          <w:sz w:val="24"/>
          <w:szCs w:val="24"/>
        </w:rPr>
        <w:t xml:space="preserve"> участия в конкурсе, вы можете задать по телефону или направить на электронную почту:</w:t>
      </w:r>
    </w:p>
    <w:p w:rsidR="002F09EB" w:rsidRDefault="00E62464" w:rsidP="00D41BD8">
      <w:pPr>
        <w:widowControl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arc@libamur.ru, тел. 8(4162) 23-73-91.</w:t>
      </w:r>
    </w:p>
    <w:p w:rsidR="002F09EB" w:rsidRDefault="00E62464" w:rsidP="00D41BD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rsidR="002F09EB" w:rsidRDefault="002F09EB" w:rsidP="00D41BD8">
      <w:pPr>
        <w:shd w:val="clear" w:color="auto" w:fill="FFFFFF"/>
        <w:spacing w:after="0" w:line="240" w:lineRule="auto"/>
        <w:ind w:firstLine="709"/>
        <w:jc w:val="both"/>
        <w:rPr>
          <w:rFonts w:ascii="Times New Roman" w:eastAsia="Times New Roman" w:hAnsi="Times New Roman" w:cs="Times New Roman"/>
          <w:sz w:val="24"/>
          <w:szCs w:val="24"/>
        </w:rPr>
      </w:pPr>
    </w:p>
    <w:p w:rsidR="002F09EB" w:rsidRDefault="00E62464" w:rsidP="00D41BD8">
      <w:pPr>
        <w:spacing w:after="0"/>
        <w:rPr>
          <w:rFonts w:ascii="Times New Roman" w:eastAsia="Times New Roman" w:hAnsi="Times New Roman" w:cs="Times New Roman"/>
          <w:sz w:val="24"/>
          <w:szCs w:val="24"/>
        </w:rPr>
      </w:pPr>
      <w:r>
        <w:br w:type="page"/>
      </w:r>
    </w:p>
    <w:p w:rsidR="002F09EB" w:rsidRDefault="00E62464" w:rsidP="00D41BD8">
      <w:pPr>
        <w:widowControl w:val="0"/>
        <w:spacing w:after="0" w:line="240" w:lineRule="auto"/>
        <w:ind w:firstLine="425"/>
        <w:jc w:val="center"/>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lastRenderedPageBreak/>
        <w:t xml:space="preserve">Анкета участника Конкурса </w:t>
      </w:r>
    </w:p>
    <w:p w:rsidR="002F09EB" w:rsidRDefault="00E62464" w:rsidP="00D41BD8">
      <w:pPr>
        <w:widowControl w:val="0"/>
        <w:spacing w:after="0" w:line="240" w:lineRule="auto"/>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64FF5">
        <w:rPr>
          <w:rFonts w:ascii="Times New Roman" w:eastAsia="Times New Roman" w:hAnsi="Times New Roman" w:cs="Times New Roman"/>
          <w:b/>
          <w:sz w:val="24"/>
          <w:szCs w:val="24"/>
        </w:rPr>
        <w:t>Мой папа – (литературный) герой</w:t>
      </w:r>
      <w:r>
        <w:rPr>
          <w:rFonts w:ascii="Times New Roman" w:eastAsia="Times New Roman" w:hAnsi="Times New Roman" w:cs="Times New Roman"/>
          <w:b/>
          <w:sz w:val="24"/>
          <w:szCs w:val="24"/>
        </w:rPr>
        <w:t>»</w:t>
      </w:r>
    </w:p>
    <w:p w:rsidR="002F09EB" w:rsidRDefault="002F09EB" w:rsidP="00D41BD8">
      <w:pPr>
        <w:widowControl w:val="0"/>
        <w:spacing w:after="0" w:line="240" w:lineRule="auto"/>
        <w:ind w:firstLine="425"/>
        <w:jc w:val="center"/>
        <w:rPr>
          <w:rFonts w:ascii="Times New Roman" w:eastAsia="Times New Roman" w:hAnsi="Times New Roman" w:cs="Times New Roman"/>
          <w:b/>
          <w:sz w:val="24"/>
          <w:szCs w:val="24"/>
        </w:rPr>
      </w:pPr>
    </w:p>
    <w:tbl>
      <w:tblPr>
        <w:tblStyle w:val="a9"/>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143"/>
      </w:tblGrid>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конкурсной работы</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ФИО (полностью)</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Контактный телефон</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 </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проживания</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r w:rsidR="002F09EB">
        <w:tc>
          <w:tcPr>
            <w:tcW w:w="4428" w:type="dxa"/>
            <w:tcBorders>
              <w:top w:val="single" w:sz="4" w:space="0" w:color="000000"/>
              <w:left w:val="single" w:sz="4" w:space="0" w:color="000000"/>
              <w:bottom w:val="single" w:sz="4" w:space="0" w:color="000000"/>
              <w:right w:val="single" w:sz="4" w:space="0" w:color="000000"/>
            </w:tcBorders>
          </w:tcPr>
          <w:p w:rsidR="002F09EB" w:rsidRDefault="00E62464" w:rsidP="00D41BD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изобразительного искусства </w:t>
            </w:r>
          </w:p>
        </w:tc>
        <w:tc>
          <w:tcPr>
            <w:tcW w:w="5143" w:type="dxa"/>
            <w:tcBorders>
              <w:top w:val="single" w:sz="4" w:space="0" w:color="000000"/>
              <w:left w:val="single" w:sz="4" w:space="0" w:color="000000"/>
              <w:bottom w:val="single" w:sz="4" w:space="0" w:color="000000"/>
              <w:right w:val="single" w:sz="4" w:space="0" w:color="000000"/>
            </w:tcBorders>
          </w:tcPr>
          <w:p w:rsidR="002F09EB" w:rsidRDefault="002F09EB" w:rsidP="00D41BD8">
            <w:pPr>
              <w:widowControl w:val="0"/>
              <w:spacing w:after="0" w:line="240" w:lineRule="auto"/>
              <w:ind w:firstLine="426"/>
              <w:jc w:val="both"/>
              <w:rPr>
                <w:rFonts w:ascii="Times New Roman" w:eastAsia="Times New Roman" w:hAnsi="Times New Roman" w:cs="Times New Roman"/>
                <w:sz w:val="24"/>
                <w:szCs w:val="24"/>
              </w:rPr>
            </w:pPr>
          </w:p>
        </w:tc>
      </w:tr>
    </w:tbl>
    <w:p w:rsidR="002F09EB" w:rsidRDefault="002F09EB" w:rsidP="00D41BD8">
      <w:pPr>
        <w:widowControl w:val="0"/>
        <w:spacing w:after="0" w:line="240" w:lineRule="auto"/>
        <w:ind w:firstLine="709"/>
        <w:jc w:val="both"/>
        <w:rPr>
          <w:rFonts w:ascii="Times New Roman" w:eastAsia="Times New Roman" w:hAnsi="Times New Roman" w:cs="Times New Roman"/>
          <w:sz w:val="24"/>
          <w:szCs w:val="24"/>
        </w:rPr>
      </w:pPr>
    </w:p>
    <w:p w:rsidR="002F09EB" w:rsidRDefault="00E62464" w:rsidP="00D41BD8">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правилами и условиями участия в конкурсе ознакомлен и принимаю его условия.</w:t>
      </w:r>
    </w:p>
    <w:p w:rsidR="002F09EB" w:rsidRDefault="00E62464" w:rsidP="00D41BD8">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 своё согласие обработку указанных выше персональных данных и на использование присланных мною изображений и текстов Амурской областной научной библиотекой им. Н.Н. Муравьева-Амурского. </w:t>
      </w:r>
    </w:p>
    <w:p w:rsidR="002F09EB" w:rsidRDefault="002F09EB" w:rsidP="00D41BD8">
      <w:pPr>
        <w:widowControl w:val="0"/>
        <w:spacing w:after="0" w:line="240" w:lineRule="auto"/>
        <w:ind w:firstLine="709"/>
        <w:jc w:val="both"/>
        <w:rPr>
          <w:rFonts w:ascii="Times New Roman" w:eastAsia="Times New Roman" w:hAnsi="Times New Roman" w:cs="Times New Roman"/>
          <w:sz w:val="24"/>
          <w:szCs w:val="24"/>
        </w:rPr>
      </w:pPr>
    </w:p>
    <w:p w:rsidR="002F09EB" w:rsidRDefault="00E62464" w:rsidP="00D41BD8">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2F09EB" w:rsidRDefault="00E62464" w:rsidP="00D41BD8">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rsidR="002F09EB" w:rsidRDefault="00E62464" w:rsidP="00D41BD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br w:type="page"/>
      </w:r>
    </w:p>
    <w:p w:rsidR="002F09EB" w:rsidRDefault="00E62464" w:rsidP="00D41BD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СОГЛАСИЕ</w:t>
      </w:r>
    </w:p>
    <w:p w:rsidR="002F09EB" w:rsidRDefault="00E62464" w:rsidP="00D41BD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обработку персональных данных </w:t>
      </w:r>
    </w:p>
    <w:p w:rsidR="002F09EB" w:rsidRDefault="00E62464" w:rsidP="00D41BD8">
      <w:pPr>
        <w:widowControl w:val="0"/>
        <w:spacing w:after="0" w:line="240" w:lineRule="auto"/>
        <w:ind w:firstLine="4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участия в Конкурсе иллюстраций “Мой папа </w:t>
      </w:r>
      <w:r w:rsidR="00D41BD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(литературный) герой”) </w:t>
      </w:r>
    </w:p>
    <w:p w:rsidR="002F09EB" w:rsidRDefault="002F09EB"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_______________________________________________________________________</w:t>
      </w:r>
    </w:p>
    <w:p w:rsidR="002F09EB" w:rsidRDefault="00E62464"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i/>
          <w:sz w:val="24"/>
          <w:szCs w:val="24"/>
          <w:vertAlign w:val="superscript"/>
        </w:rPr>
        <w:t>ФИО родителя /законного представителя)</w:t>
      </w:r>
    </w:p>
    <w:p w:rsidR="002F09EB" w:rsidRDefault="00E62464"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серия ______ №___________выдан________________________________________</w:t>
      </w:r>
    </w:p>
    <w:p w:rsidR="002F09EB" w:rsidRDefault="002F09EB"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2F09EB" w:rsidRDefault="00E62464" w:rsidP="00D41B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являюсь законным представителем несовершеннолетнего </w:t>
      </w:r>
    </w:p>
    <w:p w:rsidR="002F09EB" w:rsidRDefault="002F09EB" w:rsidP="00D41B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___________________________</w:t>
      </w:r>
    </w:p>
    <w:p w:rsidR="002F09EB" w:rsidRDefault="00E62464" w:rsidP="00D41BD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(ФИО </w:t>
      </w:r>
      <w:proofErr w:type="gramStart"/>
      <w:r>
        <w:rPr>
          <w:rFonts w:ascii="Times New Roman" w:eastAsia="Times New Roman" w:hAnsi="Times New Roman" w:cs="Times New Roman"/>
          <w:sz w:val="24"/>
          <w:szCs w:val="24"/>
          <w:vertAlign w:val="superscript"/>
        </w:rPr>
        <w:t xml:space="preserve">несовершеннолетнего)   </w:t>
      </w:r>
      <w:proofErr w:type="gramEnd"/>
      <w:r>
        <w:rPr>
          <w:rFonts w:ascii="Times New Roman" w:eastAsia="Times New Roman" w:hAnsi="Times New Roman" w:cs="Times New Roman"/>
          <w:sz w:val="24"/>
          <w:szCs w:val="24"/>
          <w:vertAlign w:val="superscript"/>
        </w:rPr>
        <w:t xml:space="preserve">                                                                        (дата рождения)</w:t>
      </w:r>
    </w:p>
    <w:p w:rsidR="002F09EB" w:rsidRDefault="00E62464"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приходящегося мне ____________, проживающего по адресу: _____________________________________________________________________________</w:t>
      </w:r>
    </w:p>
    <w:p w:rsidR="002F09EB" w:rsidRDefault="002F09EB"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даю свое согласие на обработку в ГБУК «Амурская областная научная библиотека им. Н. Н. Муравьева-Амурского» (675000, г. Благовещенск, ул. Ленина, д. 139) (далее – Организатор), персональных данных несовершеннолетнего: фамилия, имя, отчество; пол; дата рождения, данные о фактическом месте проживания, фотографий, видеозаписей, а также сведений о родителях (законных представителях): фамилия, имя, отчество, степень родства в отношении несовершеннолетнего, номеров контактных телефонов, адреса электронной почты, фотографий, видеозаписей.</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 (законный представитель) дает согласие на использование персональных данных исключительно в целях участия в Конкурсе </w:t>
      </w:r>
      <w:r>
        <w:rPr>
          <w:rFonts w:ascii="Times New Roman" w:eastAsia="Times New Roman" w:hAnsi="Times New Roman" w:cs="Times New Roman"/>
          <w:b/>
          <w:sz w:val="24"/>
          <w:szCs w:val="24"/>
        </w:rPr>
        <w:t>иллюстраций “Мой папа - (литературный) герой”</w:t>
      </w:r>
      <w:r>
        <w:rPr>
          <w:rFonts w:ascii="Times New Roman" w:eastAsia="Times New Roman" w:hAnsi="Times New Roman" w:cs="Times New Roman"/>
          <w:sz w:val="24"/>
          <w:szCs w:val="24"/>
        </w:rPr>
        <w:t>, в том числе при размещении на официальных информационных ресурсах Организатора, работе Жюри по отбору, а также хранении этих данных на бумажных и электронных носителях.</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проинформирован, что АОНБ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rsidR="002F09EB" w:rsidRDefault="00E62464" w:rsidP="00D41BD8">
      <w:pPr>
        <w:widowControl w:val="0"/>
        <w:pBdr>
          <w:top w:val="nil"/>
          <w:left w:val="nil"/>
          <w:bottom w:val="nil"/>
          <w:right w:val="nil"/>
          <w:between w:val="nil"/>
        </w:pBd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подтверждаю, что, давая такое согласие, я действую по собственной воле в интересах своего несовершеннолетнего ребенка.</w:t>
      </w:r>
    </w:p>
    <w:p w:rsidR="002F09EB" w:rsidRDefault="002F09EB"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20__ г.</w:t>
      </w:r>
    </w:p>
    <w:p w:rsidR="002F09EB" w:rsidRDefault="002F09EB"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p>
    <w:p w:rsidR="002F09EB" w:rsidRDefault="00E62464"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 (законный представитель):</w:t>
      </w:r>
    </w:p>
    <w:p w:rsidR="002F09EB" w:rsidRDefault="00E62464" w:rsidP="00D41BD8">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(подпись)/________________________ (Ф.И.О.)</w:t>
      </w:r>
    </w:p>
    <w:sectPr w:rsidR="002F09E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EB"/>
    <w:rsid w:val="002F09EB"/>
    <w:rsid w:val="008527E1"/>
    <w:rsid w:val="00AF2027"/>
    <w:rsid w:val="00D41BD8"/>
    <w:rsid w:val="00D64FF5"/>
    <w:rsid w:val="00E07250"/>
    <w:rsid w:val="00E6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25AF"/>
  <w15:docId w15:val="{DEB971CD-2256-4438-930A-A77E41D4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066D2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66D28"/>
    <w:rPr>
      <w:rFonts w:ascii="Segoe UI" w:hAnsi="Segoe UI" w:cs="Segoe UI"/>
      <w:sz w:val="18"/>
      <w:szCs w:val="18"/>
    </w:rPr>
  </w:style>
  <w:style w:type="paragraph" w:styleId="a6">
    <w:name w:val="List Paragraph"/>
    <w:basedOn w:val="a"/>
    <w:uiPriority w:val="34"/>
    <w:qFormat/>
    <w:rsid w:val="00BF11A6"/>
    <w:pPr>
      <w:ind w:left="720"/>
      <w:contextualSpacing/>
    </w:pPr>
  </w:style>
  <w:style w:type="character" w:styleId="a7">
    <w:name w:val="Hyperlink"/>
    <w:basedOn w:val="a0"/>
    <w:uiPriority w:val="99"/>
    <w:unhideWhenUsed/>
    <w:rsid w:val="00D0748E"/>
    <w:rPr>
      <w:color w:val="0563C1" w:themeColor="hyperlink"/>
      <w:u w:val="single"/>
    </w:rPr>
  </w:style>
  <w:style w:type="paragraph" w:customStyle="1" w:styleId="ConsPlusNormal">
    <w:name w:val="ConsPlusNormal"/>
    <w:rsid w:val="001603DD"/>
    <w:pPr>
      <w:widowControl w:val="0"/>
      <w:autoSpaceDE w:val="0"/>
      <w:autoSpaceDN w:val="0"/>
      <w:spacing w:after="0" w:line="240" w:lineRule="auto"/>
    </w:pPr>
    <w:rPr>
      <w:rFonts w:eastAsia="Times New Roman"/>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ksvyJ1pmOom2Bov75+7IHgAWg==">CgMxLjAyCGguZ2pkZ3hzMgloLjMwajB6bGwyCWguMWZvYjl0ZTIJaC4zem55c2g3OAByITFTakhoTU1zdWZEdGdZVnByUTlSZ0RrZzlCc2dQUlo0bg==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OO-ADMIN</dc:creator>
  <cp:lastModifiedBy>Admin_ARC-001</cp:lastModifiedBy>
  <cp:revision>6</cp:revision>
  <dcterms:created xsi:type="dcterms:W3CDTF">2024-11-28T02:22:00Z</dcterms:created>
  <dcterms:modified xsi:type="dcterms:W3CDTF">2025-01-28T07:06:00Z</dcterms:modified>
</cp:coreProperties>
</file>