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E6FAF" w:rsidRPr="00DE6FAF" w:rsidTr="00DE6FAF">
        <w:trPr>
          <w:trHeight w:val="61"/>
        </w:trPr>
        <w:tc>
          <w:tcPr>
            <w:tcW w:w="828" w:type="pct"/>
            <w:hideMark/>
          </w:tcPr>
          <w:p w:rsidR="00DE6FAF" w:rsidRPr="00DE6FAF" w:rsidRDefault="00DE6FAF" w:rsidP="00DE6FAF">
            <w:pPr>
              <w:rPr>
                <w:rFonts w:ascii="Times New Roman" w:hAnsi="Times New Roman"/>
                <w:sz w:val="24"/>
                <w:szCs w:val="24"/>
              </w:rPr>
            </w:pPr>
            <w:r w:rsidRPr="00DE6FAF">
              <w:rPr>
                <w:noProof/>
                <w:lang w:eastAsia="ru-RU"/>
              </w:rPr>
              <w:drawing>
                <wp:inline distT="0" distB="0" distL="0" distR="0" wp14:anchorId="5A7CEDF5" wp14:editId="05C1AD85">
                  <wp:extent cx="600710" cy="307340"/>
                  <wp:effectExtent l="0" t="0" r="889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E6FAF" w:rsidRPr="00DE6FAF" w:rsidRDefault="00DE6FAF" w:rsidP="00DE6FAF">
            <w:pPr>
              <w:jc w:val="center"/>
              <w:rPr>
                <w:rFonts w:ascii="Times New Roman" w:hAnsi="Times New Roman"/>
                <w:szCs w:val="24"/>
              </w:rPr>
            </w:pPr>
            <w:r w:rsidRPr="00DE6FAF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DE6FAF" w:rsidRPr="00DE6FAF" w:rsidRDefault="00DE6FAF" w:rsidP="00DE6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AF"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DE6FAF" w:rsidRDefault="00DE6FAF" w:rsidP="00A153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15392" w:rsidRPr="00A15392" w:rsidRDefault="00A15392" w:rsidP="00A153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15392">
        <w:rPr>
          <w:rFonts w:ascii="Times New Roman" w:hAnsi="Times New Roman" w:cs="Times New Roman"/>
          <w:b/>
          <w:sz w:val="28"/>
        </w:rPr>
        <w:t>Скотоводство. Крупный рогатый скот</w:t>
      </w:r>
    </w:p>
    <w:p w:rsidR="00A15392" w:rsidRPr="007C1648" w:rsidRDefault="00A15392" w:rsidP="00A153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935FA">
        <w:rPr>
          <w:rFonts w:ascii="Times New Roman" w:hAnsi="Times New Roman" w:cs="Times New Roman"/>
          <w:sz w:val="28"/>
        </w:rPr>
        <w:t>Маринченко</w:t>
      </w:r>
      <w:r>
        <w:rPr>
          <w:rFonts w:ascii="Times New Roman" w:hAnsi="Times New Roman" w:cs="Times New Roman"/>
          <w:sz w:val="28"/>
        </w:rPr>
        <w:t>,</w:t>
      </w:r>
      <w:r w:rsidRPr="003935FA">
        <w:rPr>
          <w:rFonts w:ascii="Times New Roman" w:hAnsi="Times New Roman" w:cs="Times New Roman"/>
          <w:sz w:val="28"/>
        </w:rPr>
        <w:t xml:space="preserve"> Т. Е. </w:t>
      </w:r>
      <w:r w:rsidRPr="007C1648">
        <w:rPr>
          <w:rFonts w:ascii="Times New Roman" w:hAnsi="Times New Roman" w:cs="Times New Roman"/>
          <w:sz w:val="28"/>
        </w:rPr>
        <w:t>Факторы влияния на молочное скотоводство</w:t>
      </w:r>
      <w:r w:rsidRPr="003935FA">
        <w:rPr>
          <w:rFonts w:ascii="Times New Roman" w:hAnsi="Times New Roman" w:cs="Times New Roman"/>
          <w:sz w:val="28"/>
        </w:rPr>
        <w:t xml:space="preserve"> / Т. Е. Маринченко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Текст (визуальный) электронный</w:t>
      </w:r>
      <w:r w:rsidRPr="00843156">
        <w:rPr>
          <w:rFonts w:ascii="Times New Roman" w:hAnsi="Times New Roman" w:cs="Times New Roman"/>
          <w:sz w:val="28"/>
          <w:szCs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 xml:space="preserve">// Эффективное животноводство. – 2020. – № 5. – С. </w:t>
      </w:r>
      <w:r w:rsidRPr="007C1648">
        <w:rPr>
          <w:rFonts w:ascii="Times New Roman" w:hAnsi="Times New Roman" w:cs="Times New Roman"/>
          <w:sz w:val="28"/>
        </w:rPr>
        <w:t>62</w:t>
      </w:r>
      <w:r>
        <w:rPr>
          <w:rFonts w:ascii="Times New Roman" w:hAnsi="Times New Roman" w:cs="Times New Roman"/>
          <w:sz w:val="28"/>
        </w:rPr>
        <w:t>–</w:t>
      </w:r>
      <w:r w:rsidRPr="007C1648">
        <w:rPr>
          <w:rFonts w:ascii="Times New Roman" w:hAnsi="Times New Roman" w:cs="Times New Roman"/>
          <w:sz w:val="28"/>
        </w:rPr>
        <w:t>65</w:t>
      </w:r>
      <w:r>
        <w:rPr>
          <w:rFonts w:ascii="Times New Roman" w:hAnsi="Times New Roman" w:cs="Times New Roman"/>
          <w:sz w:val="28"/>
        </w:rPr>
        <w:t xml:space="preserve">. </w:t>
      </w:r>
      <w:r w:rsidRPr="007C164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C164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F86DE4" w:rsidRPr="006B2441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https</w:t>
        </w:r>
        <w:r w:rsidR="00F86DE4" w:rsidRPr="006B2441">
          <w:rPr>
            <w:rStyle w:val="a4"/>
            <w:rFonts w:ascii="Times New Roman" w:hAnsi="Times New Roman" w:cs="Times New Roman"/>
            <w:sz w:val="28"/>
            <w:u w:val="none"/>
          </w:rPr>
          <w:t>://</w:t>
        </w:r>
        <w:proofErr w:type="spellStart"/>
        <w:r w:rsidR="00F86DE4" w:rsidRPr="006B2441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elibrary</w:t>
        </w:r>
        <w:proofErr w:type="spellEnd"/>
        <w:r w:rsidR="00F86DE4" w:rsidRPr="006B2441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proofErr w:type="spellStart"/>
        <w:r w:rsidR="00F86DE4" w:rsidRPr="006B2441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ru</w:t>
        </w:r>
        <w:proofErr w:type="spellEnd"/>
        <w:r w:rsidR="00F86DE4" w:rsidRPr="006B2441">
          <w:rPr>
            <w:rStyle w:val="a4"/>
            <w:rFonts w:ascii="Times New Roman" w:hAnsi="Times New Roman" w:cs="Times New Roman"/>
            <w:sz w:val="28"/>
            <w:u w:val="none"/>
          </w:rPr>
          <w:t>/</w:t>
        </w:r>
        <w:r w:rsidR="00F86DE4" w:rsidRPr="006B2441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item</w:t>
        </w:r>
        <w:r w:rsidR="00F86DE4" w:rsidRPr="006B2441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r w:rsidR="00F86DE4" w:rsidRPr="006B2441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asp</w:t>
        </w:r>
        <w:r w:rsidR="00F86DE4" w:rsidRPr="006B2441">
          <w:rPr>
            <w:rStyle w:val="a4"/>
            <w:rFonts w:ascii="Times New Roman" w:hAnsi="Times New Roman" w:cs="Times New Roman"/>
            <w:sz w:val="28"/>
            <w:u w:val="none"/>
          </w:rPr>
          <w:t>?</w:t>
        </w:r>
        <w:r w:rsidR="00F86DE4" w:rsidRPr="006B2441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id</w:t>
        </w:r>
        <w:r w:rsidR="00F86DE4" w:rsidRPr="006B2441">
          <w:rPr>
            <w:rStyle w:val="a4"/>
            <w:rFonts w:ascii="Times New Roman" w:hAnsi="Times New Roman" w:cs="Times New Roman"/>
            <w:sz w:val="28"/>
            <w:u w:val="none"/>
          </w:rPr>
          <w:t>=43832844</w:t>
        </w:r>
      </w:hyperlink>
      <w:r w:rsidR="00F86DE4">
        <w:rPr>
          <w:rFonts w:ascii="Times New Roman" w:hAnsi="Times New Roman" w:cs="Times New Roman"/>
          <w:sz w:val="28"/>
        </w:rPr>
        <w:t xml:space="preserve"> (дата обращения 15.09.2020)</w:t>
      </w:r>
    </w:p>
    <w:p w:rsidR="00A15392" w:rsidRPr="00F86DE4" w:rsidRDefault="00A15392" w:rsidP="00A1539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86DE4">
        <w:rPr>
          <w:rFonts w:ascii="Times New Roman" w:hAnsi="Times New Roman" w:cs="Times New Roman"/>
          <w:i/>
          <w:sz w:val="24"/>
        </w:rPr>
        <w:t>Молочное скотоводство является ведущей подотраслью животноводства и в последние годы Россия стала одним из мировых лидеров по производству молока и молочной продукции. Рассмотрены факторы, оказывающие на экономику производства молочной продукции в краткосрочной перспективе существенное влияние, являющиеся частью государственных стратегий по обеспечению продовольственной независимости и роста экспорта продукции АПК.</w:t>
      </w:r>
    </w:p>
    <w:p w:rsidR="005671CC" w:rsidRPr="007C1648" w:rsidRDefault="005671CC" w:rsidP="00A153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15392" w:rsidRDefault="00D00B35" w:rsidP="009C559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5614EF" w:rsidRPr="00C85DDA" w:rsidRDefault="005614EF" w:rsidP="005614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5D">
        <w:rPr>
          <w:rFonts w:ascii="Times New Roman" w:hAnsi="Times New Roman" w:cs="Times New Roman"/>
          <w:sz w:val="28"/>
          <w:szCs w:val="28"/>
        </w:rPr>
        <w:t>Идентификация полиморфизма гена FGF21 в татарстанской популяции крупного рогатого скота голштинской породы</w:t>
      </w:r>
      <w:r w:rsidRPr="00C85DDA">
        <w:rPr>
          <w:rFonts w:ascii="Times New Roman" w:hAnsi="Times New Roman" w:cs="Times New Roman"/>
          <w:sz w:val="28"/>
          <w:szCs w:val="28"/>
        </w:rPr>
        <w:t xml:space="preserve"> /</w:t>
      </w:r>
      <w:r w:rsidRPr="00AD0B5D"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Ю. Сафина,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Шакиров,</w:t>
      </w:r>
      <w:r w:rsidRPr="00AD0B5D"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C85DDA"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 w:rsidRPr="00C85DDA">
        <w:rPr>
          <w:rFonts w:ascii="Times New Roman" w:hAnsi="Times New Roman" w:cs="Times New Roman"/>
          <w:sz w:val="28"/>
          <w:szCs w:val="28"/>
        </w:rPr>
        <w:t>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C85DDA">
        <w:rPr>
          <w:rFonts w:ascii="Times New Roman" w:hAnsi="Times New Roman" w:cs="Times New Roman"/>
          <w:sz w:val="28"/>
          <w:szCs w:val="28"/>
        </w:rPr>
        <w:t>Зиннатова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5DDA">
        <w:rPr>
          <w:rFonts w:ascii="Times New Roman" w:hAnsi="Times New Roman" w:cs="Times New Roman"/>
          <w:sz w:val="28"/>
          <w:szCs w:val="28"/>
        </w:rPr>
        <w:t>– Текст (визуальный) электронный // Уч</w:t>
      </w:r>
      <w:r w:rsidR="006B2441">
        <w:rPr>
          <w:rFonts w:ascii="Times New Roman" w:hAnsi="Times New Roman" w:cs="Times New Roman"/>
          <w:sz w:val="28"/>
          <w:szCs w:val="28"/>
        </w:rPr>
        <w:t>ё</w:t>
      </w:r>
      <w:r w:rsidRPr="00C85DDA">
        <w:rPr>
          <w:rFonts w:ascii="Times New Roman" w:hAnsi="Times New Roman" w:cs="Times New Roman"/>
          <w:sz w:val="28"/>
          <w:szCs w:val="28"/>
        </w:rPr>
        <w:t xml:space="preserve">ные записки Казанской государственной академии ветеринарной медицины им. Н.Э. Баумана. – 2020. – Т. 242, № 2. – С. 149–152. – URL: </w:t>
      </w:r>
      <w:hyperlink r:id="rId9" w:history="1">
        <w:r w:rsidRPr="006B244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https://elibrary.ru/item.asp?id=42971044</w:t>
        </w:r>
      </w:hyperlink>
      <w:r w:rsidRPr="00AD0B5D"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5614EF" w:rsidRPr="00AD0B5D" w:rsidRDefault="005614EF" w:rsidP="005614E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AD0B5D">
        <w:rPr>
          <w:rFonts w:ascii="Times New Roman" w:hAnsi="Times New Roman" w:cs="Times New Roman"/>
          <w:i/>
          <w:sz w:val="24"/>
        </w:rPr>
        <w:t xml:space="preserve">Представленное исследование посвящено генотипированию коров голштинской породы по гену FGF21 с применением метода ПЦР-ПДРФ и мониторингу вариабельности аллелей и генотипов гена фактор роста фибробластов 21 у различных пород крупного рогатого скота. Для исследования были </w:t>
      </w:r>
      <w:proofErr w:type="spellStart"/>
      <w:r w:rsidRPr="00AD0B5D">
        <w:rPr>
          <w:rFonts w:ascii="Times New Roman" w:hAnsi="Times New Roman" w:cs="Times New Roman"/>
          <w:i/>
          <w:sz w:val="24"/>
        </w:rPr>
        <w:t>генотипированы</w:t>
      </w:r>
      <w:proofErr w:type="spellEnd"/>
      <w:r w:rsidRPr="00AD0B5D">
        <w:rPr>
          <w:rFonts w:ascii="Times New Roman" w:hAnsi="Times New Roman" w:cs="Times New Roman"/>
          <w:i/>
          <w:sz w:val="24"/>
        </w:rPr>
        <w:t xml:space="preserve"> 148 коров </w:t>
      </w:r>
      <w:proofErr w:type="spellStart"/>
      <w:r w:rsidRPr="00AD0B5D">
        <w:rPr>
          <w:rFonts w:ascii="Times New Roman" w:hAnsi="Times New Roman" w:cs="Times New Roman"/>
          <w:i/>
          <w:sz w:val="24"/>
        </w:rPr>
        <w:t>голштинской</w:t>
      </w:r>
      <w:proofErr w:type="spellEnd"/>
      <w:r w:rsidRPr="00AD0B5D">
        <w:rPr>
          <w:rFonts w:ascii="Times New Roman" w:hAnsi="Times New Roman" w:cs="Times New Roman"/>
          <w:i/>
          <w:sz w:val="24"/>
        </w:rPr>
        <w:t xml:space="preserve"> породы СХПК «ПЗ им. Ленина» </w:t>
      </w:r>
      <w:proofErr w:type="spellStart"/>
      <w:r w:rsidRPr="00AD0B5D">
        <w:rPr>
          <w:rFonts w:ascii="Times New Roman" w:hAnsi="Times New Roman" w:cs="Times New Roman"/>
          <w:i/>
          <w:sz w:val="24"/>
        </w:rPr>
        <w:t>Атнинского</w:t>
      </w:r>
      <w:proofErr w:type="spellEnd"/>
      <w:r w:rsidRPr="00AD0B5D">
        <w:rPr>
          <w:rFonts w:ascii="Times New Roman" w:hAnsi="Times New Roman" w:cs="Times New Roman"/>
          <w:i/>
          <w:sz w:val="24"/>
        </w:rPr>
        <w:t xml:space="preserve"> района. Тестирование ДНК-проб крови показало, что ген FGF21 полиморфен в исследуемой популяции. В ходе работы были идентифицированы следующие аллельные варианты и генотипы: C - 0,642 и T - 0,358; CC - 28,4 % (42 гол.), TC - 71,6 % (106 гол.), TT - 0,0 % (0 гол.). Оценка результатов методом хи-квадрат между наблюдаемым и ожидаемым распределением генотипов свидетельствует о нарушении генетического равновесия в исследуемой популяции.</w:t>
      </w:r>
    </w:p>
    <w:p w:rsidR="005614EF" w:rsidRDefault="005614EF" w:rsidP="00567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CC" w:rsidRDefault="005671CC" w:rsidP="00567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94D">
        <w:rPr>
          <w:rFonts w:ascii="Times New Roman" w:hAnsi="Times New Roman" w:cs="Times New Roman"/>
          <w:sz w:val="28"/>
          <w:szCs w:val="28"/>
        </w:rPr>
        <w:t>Каналина</w:t>
      </w:r>
      <w:proofErr w:type="spellEnd"/>
      <w:r w:rsidRPr="00E2594D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М.</w:t>
      </w:r>
      <w:r w:rsidRPr="00784A04">
        <w:rPr>
          <w:rFonts w:ascii="Times New Roman" w:hAnsi="Times New Roman" w:cs="Times New Roman"/>
          <w:sz w:val="28"/>
          <w:szCs w:val="28"/>
        </w:rPr>
        <w:t xml:space="preserve"> Оценка быков-производителей разных линий по качеству потомства</w:t>
      </w:r>
      <w:r w:rsidRPr="00E2594D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94D">
        <w:rPr>
          <w:rFonts w:ascii="Times New Roman" w:hAnsi="Times New Roman" w:cs="Times New Roman"/>
          <w:sz w:val="28"/>
          <w:szCs w:val="28"/>
        </w:rPr>
        <w:t>Каналина</w:t>
      </w:r>
      <w:proofErr w:type="spellEnd"/>
      <w:r w:rsidRPr="00E2594D">
        <w:rPr>
          <w:rFonts w:ascii="Times New Roman" w:hAnsi="Times New Roman" w:cs="Times New Roman"/>
          <w:sz w:val="28"/>
          <w:szCs w:val="28"/>
        </w:rPr>
        <w:t>,</w:t>
      </w:r>
      <w:r w:rsidRPr="00784A04"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2594D">
        <w:rPr>
          <w:rFonts w:ascii="Times New Roman" w:hAnsi="Times New Roman" w:cs="Times New Roman"/>
          <w:sz w:val="28"/>
          <w:szCs w:val="28"/>
        </w:rPr>
        <w:t>Сушенцова</w:t>
      </w:r>
      <w:proofErr w:type="spellEnd"/>
      <w:r w:rsidRPr="00E2594D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А. Баранов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 xml:space="preserve">– Текст (визуальный) электронный </w:t>
      </w:r>
      <w:r w:rsidRPr="00E2594D">
        <w:rPr>
          <w:rFonts w:ascii="Times New Roman" w:hAnsi="Times New Roman" w:cs="Times New Roman"/>
          <w:sz w:val="28"/>
          <w:szCs w:val="28"/>
        </w:rPr>
        <w:t>// Уч</w:t>
      </w:r>
      <w:r w:rsidR="00954BE6">
        <w:rPr>
          <w:rFonts w:ascii="Times New Roman" w:hAnsi="Times New Roman" w:cs="Times New Roman"/>
          <w:sz w:val="28"/>
          <w:szCs w:val="28"/>
        </w:rPr>
        <w:t>ё</w:t>
      </w:r>
      <w:r w:rsidRPr="00E2594D">
        <w:rPr>
          <w:rFonts w:ascii="Times New Roman" w:hAnsi="Times New Roman" w:cs="Times New Roman"/>
          <w:sz w:val="28"/>
          <w:szCs w:val="28"/>
        </w:rPr>
        <w:t>ные записки Казанской государственной академии ветеринарной медицины им. Н.Э. Баумана. – 2020. – Т. 242, № 2. – С. 76–79.</w:t>
      </w:r>
      <w:r w:rsidRPr="00681A58">
        <w:rPr>
          <w:rFonts w:ascii="Times New Roman" w:hAnsi="Times New Roman" w:cs="Times New Roman"/>
          <w:sz w:val="28"/>
          <w:szCs w:val="28"/>
        </w:rPr>
        <w:t xml:space="preserve">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54BE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https://elibrary.ru/item.asp?id=42971029</w:t>
        </w:r>
      </w:hyperlink>
      <w:r w:rsidRPr="004350C3">
        <w:rPr>
          <w:rFonts w:ascii="Times New Roman" w:hAnsi="Times New Roman" w:cs="Times New Roman"/>
          <w:sz w:val="28"/>
          <w:szCs w:val="28"/>
        </w:rPr>
        <w:t xml:space="preserve"> </w:t>
      </w:r>
      <w:r w:rsidRPr="006F697A">
        <w:rPr>
          <w:rFonts w:ascii="Times New Roman" w:hAnsi="Times New Roman" w:cs="Times New Roman"/>
          <w:sz w:val="28"/>
          <w:szCs w:val="28"/>
        </w:rPr>
        <w:t>(дата обращения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697A">
        <w:rPr>
          <w:rFonts w:ascii="Times New Roman" w:hAnsi="Times New Roman" w:cs="Times New Roman"/>
          <w:sz w:val="28"/>
          <w:szCs w:val="28"/>
        </w:rPr>
        <w:t>.09.2020)</w:t>
      </w:r>
    </w:p>
    <w:p w:rsidR="005671CC" w:rsidRDefault="005671CC" w:rsidP="005671C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350C3">
        <w:rPr>
          <w:rFonts w:ascii="Times New Roman" w:hAnsi="Times New Roman" w:cs="Times New Roman"/>
          <w:i/>
          <w:sz w:val="24"/>
        </w:rPr>
        <w:t>Оценка производителей по потомству приобрела большое значение при использовании искусственного осеменения. В статье приведена оценка разных быков-производителей в зависимости от их линейной принадлежности. Установлено, что подбор быков для искусственного осеменения внутри линий должен проводиться с учётом их оценки по качеству потомства. Прогноз продуктивности при отборе будет иметь более высокую точность в случае использования нейтральных быков-производителей. Использование не проверенных по качеству потомства быков не позволяет с высокой степенью вероятности прогнозировать выраженность основных селекционных признаков при направленном отборе.</w:t>
      </w:r>
    </w:p>
    <w:p w:rsidR="00D00B35" w:rsidRPr="00D00B35" w:rsidRDefault="00D00B35" w:rsidP="00D00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0B35">
        <w:rPr>
          <w:rFonts w:ascii="Times New Roman" w:hAnsi="Times New Roman" w:cs="Times New Roman"/>
          <w:sz w:val="28"/>
        </w:rPr>
        <w:lastRenderedPageBreak/>
        <w:t>Коробко, А.</w:t>
      </w:r>
      <w:r>
        <w:rPr>
          <w:rFonts w:ascii="Times New Roman" w:hAnsi="Times New Roman" w:cs="Times New Roman"/>
          <w:sz w:val="28"/>
        </w:rPr>
        <w:t xml:space="preserve"> </w:t>
      </w:r>
      <w:r w:rsidRPr="00D00B35">
        <w:rPr>
          <w:rFonts w:ascii="Times New Roman" w:hAnsi="Times New Roman" w:cs="Times New Roman"/>
          <w:sz w:val="28"/>
        </w:rPr>
        <w:t xml:space="preserve">В. Влияние различных факторов на молочную продуктивность коров-первотелок и перспективы </w:t>
      </w:r>
      <w:proofErr w:type="spellStart"/>
      <w:r w:rsidRPr="00D00B35">
        <w:rPr>
          <w:rFonts w:ascii="Times New Roman" w:hAnsi="Times New Roman" w:cs="Times New Roman"/>
          <w:sz w:val="28"/>
        </w:rPr>
        <w:t>селекционно</w:t>
      </w:r>
      <w:proofErr w:type="spellEnd"/>
      <w:r w:rsidRPr="00D00B35">
        <w:rPr>
          <w:rFonts w:ascii="Times New Roman" w:hAnsi="Times New Roman" w:cs="Times New Roman"/>
          <w:sz w:val="28"/>
        </w:rPr>
        <w:t>-племенной работы с ними в условиях ОАО "Мирополье" / А.</w:t>
      </w:r>
      <w:r>
        <w:rPr>
          <w:rFonts w:ascii="Times New Roman" w:hAnsi="Times New Roman" w:cs="Times New Roman"/>
          <w:sz w:val="28"/>
        </w:rPr>
        <w:t xml:space="preserve"> </w:t>
      </w:r>
      <w:r w:rsidRPr="00D00B35">
        <w:rPr>
          <w:rFonts w:ascii="Times New Roman" w:hAnsi="Times New Roman" w:cs="Times New Roman"/>
          <w:sz w:val="28"/>
        </w:rPr>
        <w:t>В. Коробко, Е.</w:t>
      </w:r>
      <w:r>
        <w:rPr>
          <w:rFonts w:ascii="Times New Roman" w:hAnsi="Times New Roman" w:cs="Times New Roman"/>
          <w:sz w:val="28"/>
        </w:rPr>
        <w:t xml:space="preserve"> </w:t>
      </w:r>
      <w:r w:rsidRPr="00D00B35">
        <w:rPr>
          <w:rFonts w:ascii="Times New Roman" w:hAnsi="Times New Roman" w:cs="Times New Roman"/>
          <w:sz w:val="28"/>
        </w:rPr>
        <w:t>Р. Гончарова</w:t>
      </w:r>
      <w:r>
        <w:rPr>
          <w:rFonts w:ascii="Times New Roman" w:hAnsi="Times New Roman" w:cs="Times New Roman"/>
          <w:sz w:val="28"/>
        </w:rPr>
        <w:t xml:space="preserve">. </w:t>
      </w:r>
      <w:r w:rsidRPr="00D00B35">
        <w:rPr>
          <w:rFonts w:ascii="Times New Roman" w:hAnsi="Times New Roman" w:cs="Times New Roman"/>
          <w:sz w:val="28"/>
        </w:rPr>
        <w:t>– Текст (визуальный) электронный</w:t>
      </w:r>
      <w:r w:rsidR="003D377C">
        <w:rPr>
          <w:rFonts w:ascii="Times New Roman" w:hAnsi="Times New Roman" w:cs="Times New Roman"/>
          <w:sz w:val="28"/>
        </w:rPr>
        <w:t xml:space="preserve"> </w:t>
      </w:r>
      <w:r w:rsidRPr="00D00B35">
        <w:rPr>
          <w:rFonts w:ascii="Times New Roman" w:hAnsi="Times New Roman" w:cs="Times New Roman"/>
          <w:sz w:val="28"/>
        </w:rPr>
        <w:t>// Учёные записки учреждения образования Витебская ордена знак почета государственная академия ветеринарной медицины. – 2020. – Т</w:t>
      </w:r>
      <w:r w:rsidR="00612B49">
        <w:rPr>
          <w:rFonts w:ascii="Times New Roman" w:hAnsi="Times New Roman" w:cs="Times New Roman"/>
          <w:sz w:val="28"/>
        </w:rPr>
        <w:t>.</w:t>
      </w:r>
      <w:r w:rsidRPr="00D00B35">
        <w:rPr>
          <w:rFonts w:ascii="Times New Roman" w:hAnsi="Times New Roman" w:cs="Times New Roman"/>
          <w:sz w:val="28"/>
        </w:rPr>
        <w:t xml:space="preserve"> 56, № 2. – С. 58–63. – URL: </w:t>
      </w:r>
      <w:hyperlink r:id="rId11" w:history="1">
        <w:r w:rsidRPr="00E957CB">
          <w:rPr>
            <w:rFonts w:ascii="Times New Roman" w:hAnsi="Times New Roman" w:cs="Times New Roman"/>
            <w:color w:val="0000FF" w:themeColor="hyperlink"/>
            <w:sz w:val="28"/>
          </w:rPr>
          <w:t>https://www.elibrary.ru/item.asp?id=43063809</w:t>
        </w:r>
      </w:hyperlink>
      <w:bookmarkStart w:id="0" w:name="_GoBack"/>
      <w:r w:rsidR="00612B49" w:rsidRPr="006A5858">
        <w:rPr>
          <w:rFonts w:ascii="Times New Roman" w:hAnsi="Times New Roman" w:cs="Times New Roman"/>
          <w:color w:val="0000FF" w:themeColor="hyperlink"/>
          <w:sz w:val="28"/>
        </w:rPr>
        <w:t xml:space="preserve"> </w:t>
      </w:r>
      <w:bookmarkEnd w:id="0"/>
      <w:r w:rsidR="00612B49" w:rsidRPr="00E957CB">
        <w:rPr>
          <w:rFonts w:ascii="Times New Roman" w:hAnsi="Times New Roman" w:cs="Times New Roman"/>
          <w:sz w:val="28"/>
        </w:rPr>
        <w:t>(дата обращения 03.09.2020)</w:t>
      </w:r>
    </w:p>
    <w:p w:rsidR="00D00B35" w:rsidRDefault="00D00B35" w:rsidP="00D00B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00B35">
        <w:rPr>
          <w:rFonts w:ascii="Times New Roman" w:hAnsi="Times New Roman" w:cs="Times New Roman"/>
          <w:i/>
          <w:sz w:val="24"/>
        </w:rPr>
        <w:t>В статье представлены данные о влиянии происхождения и сочетаемости различных кроссов линий на молочную продуктивность коров-первотелок, рассчитаны индексы телосложения, абсолютная и относительная племенная ценность, экономическая эффективность производства молока.</w:t>
      </w:r>
    </w:p>
    <w:p w:rsidR="005671CC" w:rsidRPr="00D00B35" w:rsidRDefault="005671CC" w:rsidP="00D00B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807651" w:rsidRDefault="00807651" w:rsidP="009C559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5B152B" w:rsidRPr="000E6A84" w:rsidRDefault="005B152B" w:rsidP="005B152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3413">
        <w:rPr>
          <w:rFonts w:ascii="Times New Roman" w:hAnsi="Times New Roman" w:cs="Times New Roman"/>
          <w:sz w:val="28"/>
        </w:rPr>
        <w:t>Алтынбеков</w:t>
      </w:r>
      <w:proofErr w:type="spellEnd"/>
      <w:r w:rsidRPr="00483413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 xml:space="preserve">М. </w:t>
      </w:r>
      <w:r w:rsidRPr="00814EDF">
        <w:rPr>
          <w:rFonts w:ascii="Times New Roman" w:hAnsi="Times New Roman" w:cs="Times New Roman"/>
          <w:sz w:val="28"/>
        </w:rPr>
        <w:t xml:space="preserve">Влияние иммуностимуляторов на морфологические и </w:t>
      </w:r>
      <w:proofErr w:type="spellStart"/>
      <w:r w:rsidRPr="00814EDF">
        <w:rPr>
          <w:rFonts w:ascii="Times New Roman" w:hAnsi="Times New Roman" w:cs="Times New Roman"/>
          <w:sz w:val="28"/>
        </w:rPr>
        <w:t>иммунобиохимические</w:t>
      </w:r>
      <w:proofErr w:type="spellEnd"/>
      <w:r w:rsidRPr="00814EDF">
        <w:rPr>
          <w:rFonts w:ascii="Times New Roman" w:hAnsi="Times New Roman" w:cs="Times New Roman"/>
          <w:sz w:val="28"/>
        </w:rPr>
        <w:t xml:space="preserve"> показатели крови стельных коров и новорожденных телят</w:t>
      </w:r>
      <w:r w:rsidRPr="00483413">
        <w:rPr>
          <w:rFonts w:ascii="Times New Roman" w:hAnsi="Times New Roman" w:cs="Times New Roman"/>
          <w:sz w:val="28"/>
        </w:rPr>
        <w:t xml:space="preserve"> /</w:t>
      </w:r>
      <w:r w:rsidRPr="00814EDF"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483413">
        <w:rPr>
          <w:rFonts w:ascii="Times New Roman" w:hAnsi="Times New Roman" w:cs="Times New Roman"/>
          <w:sz w:val="28"/>
        </w:rPr>
        <w:t>Алтынбеков</w:t>
      </w:r>
      <w:proofErr w:type="spellEnd"/>
      <w:r w:rsidRPr="00483413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В. Андреева</w:t>
      </w:r>
      <w:r>
        <w:rPr>
          <w:rFonts w:ascii="Times New Roman" w:hAnsi="Times New Roman" w:cs="Times New Roman"/>
          <w:sz w:val="28"/>
        </w:rPr>
        <w:t xml:space="preserve">. </w:t>
      </w:r>
      <w:r w:rsidRPr="0048341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48341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83413">
        <w:rPr>
          <w:rFonts w:ascii="Times New Roman" w:hAnsi="Times New Roman" w:cs="Times New Roman"/>
          <w:sz w:val="28"/>
        </w:rPr>
        <w:t xml:space="preserve"> электронный // Российский электронный научный журнал. – 2020. – № 2 (36). – С. </w:t>
      </w:r>
      <w:r>
        <w:rPr>
          <w:rFonts w:ascii="Times New Roman" w:hAnsi="Times New Roman" w:cs="Times New Roman"/>
          <w:sz w:val="28"/>
        </w:rPr>
        <w:t>215–</w:t>
      </w:r>
      <w:r w:rsidRPr="00483413">
        <w:rPr>
          <w:rFonts w:ascii="Times New Roman" w:hAnsi="Times New Roman" w:cs="Times New Roman"/>
          <w:sz w:val="28"/>
        </w:rPr>
        <w:t xml:space="preserve">223. – URL: </w:t>
      </w:r>
      <w:hyperlink r:id="rId12" w:history="1">
        <w:r w:rsidRPr="000E6A84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https://www.elibrary.ru/item.asp?id=42771989</w:t>
        </w:r>
      </w:hyperlink>
      <w:r w:rsidR="000E6A84" w:rsidRPr="000E6A84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0E6A84" w:rsidRPr="000E6A84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15.09.2020)</w:t>
      </w:r>
    </w:p>
    <w:p w:rsidR="005B152B" w:rsidRPr="00814EDF" w:rsidRDefault="005B152B" w:rsidP="005B152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14EDF">
        <w:rPr>
          <w:rFonts w:ascii="Times New Roman" w:hAnsi="Times New Roman" w:cs="Times New Roman"/>
          <w:i/>
          <w:sz w:val="24"/>
        </w:rPr>
        <w:t>В статье отражены результаты изменения биохимических и морфологических показателей крови, а также содержания общего белка и его фракций под действием иммуностимуляторов у стельных коров черно-пестрой породы и у полученных от них телят. Целью исследования явилось изучение влияния иммуностимуляторов «Интерферон бычий рекомбинантный» и «</w:t>
      </w:r>
      <w:proofErr w:type="spellStart"/>
      <w:r w:rsidRPr="00814EDF">
        <w:rPr>
          <w:rFonts w:ascii="Times New Roman" w:hAnsi="Times New Roman" w:cs="Times New Roman"/>
          <w:i/>
          <w:sz w:val="24"/>
        </w:rPr>
        <w:t>Иммунат</w:t>
      </w:r>
      <w:proofErr w:type="spellEnd"/>
      <w:r w:rsidRPr="00814EDF">
        <w:rPr>
          <w:rFonts w:ascii="Times New Roman" w:hAnsi="Times New Roman" w:cs="Times New Roman"/>
          <w:i/>
          <w:sz w:val="24"/>
        </w:rPr>
        <w:t xml:space="preserve">» на морфологические и </w:t>
      </w:r>
      <w:proofErr w:type="spellStart"/>
      <w:r w:rsidRPr="00814EDF">
        <w:rPr>
          <w:rFonts w:ascii="Times New Roman" w:hAnsi="Times New Roman" w:cs="Times New Roman"/>
          <w:i/>
          <w:sz w:val="24"/>
        </w:rPr>
        <w:t>иммунобиохимические</w:t>
      </w:r>
      <w:proofErr w:type="spellEnd"/>
      <w:r w:rsidRPr="00814EDF">
        <w:rPr>
          <w:rFonts w:ascii="Times New Roman" w:hAnsi="Times New Roman" w:cs="Times New Roman"/>
          <w:i/>
          <w:sz w:val="24"/>
        </w:rPr>
        <w:t xml:space="preserve"> показатели крови стельных коров и новорожденных телят. Исследования проводили на 45 стельных коровах, разделенных на три группы по принципу аналогов, и, в последующем, на 45 телятах, полученных от коров-матерей и разделенных на девять групп. Коровам-матерям в период стельности и новорожденным телятам вводили иммуностимуляторы в различных комбинациях. В крови коров опытных групп за пять суток до отела регистрировались более высокие показатели эритроцитов и гемоглобина, в сравнении с контрольными показателями. Также у опытных коров содержание общего белка и глобулинов превышало </w:t>
      </w:r>
      <w:r>
        <w:rPr>
          <w:rFonts w:ascii="Times New Roman" w:hAnsi="Times New Roman" w:cs="Times New Roman"/>
          <w:i/>
          <w:sz w:val="24"/>
        </w:rPr>
        <w:t>показатели контрольной группы.</w:t>
      </w:r>
    </w:p>
    <w:p w:rsidR="005B152B" w:rsidRDefault="005B152B" w:rsidP="00EC5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AB9" w:rsidRDefault="00EC5AB9" w:rsidP="00EC5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F7">
        <w:rPr>
          <w:rFonts w:ascii="Times New Roman" w:hAnsi="Times New Roman" w:cs="Times New Roman"/>
          <w:sz w:val="28"/>
          <w:szCs w:val="28"/>
        </w:rPr>
        <w:t>Ветеринарно-санитарная оценка и химический состав молока при включении в рацион дойных коров кормовой добавки "</w:t>
      </w:r>
      <w:proofErr w:type="spellStart"/>
      <w:r w:rsidRPr="00D567F7">
        <w:rPr>
          <w:rFonts w:ascii="Times New Roman" w:hAnsi="Times New Roman" w:cs="Times New Roman"/>
          <w:sz w:val="28"/>
          <w:szCs w:val="28"/>
        </w:rPr>
        <w:t>Биогуммикс</w:t>
      </w:r>
      <w:proofErr w:type="spellEnd"/>
      <w:r w:rsidRPr="00D567F7">
        <w:rPr>
          <w:rFonts w:ascii="Times New Roman" w:hAnsi="Times New Roman" w:cs="Times New Roman"/>
          <w:sz w:val="28"/>
          <w:szCs w:val="28"/>
        </w:rPr>
        <w:t>"</w:t>
      </w:r>
      <w:r w:rsidRPr="00E2594D">
        <w:rPr>
          <w:rFonts w:ascii="Times New Roman" w:hAnsi="Times New Roman" w:cs="Times New Roman"/>
          <w:sz w:val="28"/>
          <w:szCs w:val="28"/>
        </w:rPr>
        <w:t xml:space="preserve">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 xml:space="preserve">Закиров </w:t>
      </w:r>
      <w:r w:rsidRPr="00E73B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E73B51">
        <w:rPr>
          <w:rFonts w:ascii="Times New Roman" w:hAnsi="Times New Roman" w:cs="Times New Roman"/>
          <w:sz w:val="28"/>
          <w:szCs w:val="28"/>
        </w:rPr>
        <w:t>]</w:t>
      </w:r>
      <w:r w:rsidRPr="00E259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Текст (визуальный) электронный </w:t>
      </w:r>
      <w:r w:rsidRPr="00E2594D">
        <w:rPr>
          <w:rFonts w:ascii="Times New Roman" w:hAnsi="Times New Roman" w:cs="Times New Roman"/>
          <w:sz w:val="28"/>
          <w:szCs w:val="28"/>
        </w:rPr>
        <w:t>// Уч</w:t>
      </w:r>
      <w:r w:rsidR="00E957CB">
        <w:rPr>
          <w:rFonts w:ascii="Times New Roman" w:hAnsi="Times New Roman" w:cs="Times New Roman"/>
          <w:sz w:val="28"/>
          <w:szCs w:val="28"/>
        </w:rPr>
        <w:t>ё</w:t>
      </w:r>
      <w:r w:rsidRPr="00E2594D">
        <w:rPr>
          <w:rFonts w:ascii="Times New Roman" w:hAnsi="Times New Roman" w:cs="Times New Roman"/>
          <w:sz w:val="28"/>
          <w:szCs w:val="28"/>
        </w:rPr>
        <w:t>ные записки Казанской государственной академии ветеринарной медицины им. Н.Э. Баумана. – 2020. – Т. 242, № 2. – С. 67–72.</w:t>
      </w:r>
      <w:r w:rsidRPr="00681A58">
        <w:rPr>
          <w:rFonts w:ascii="Times New Roman" w:hAnsi="Times New Roman" w:cs="Times New Roman"/>
          <w:sz w:val="28"/>
          <w:szCs w:val="28"/>
        </w:rPr>
        <w:t xml:space="preserve">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E957CB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https://elibrary.ru/item.asp?id=42971027</w:t>
        </w:r>
      </w:hyperlink>
      <w:r w:rsidRPr="00E957CB">
        <w:rPr>
          <w:rFonts w:ascii="Times New Roman" w:hAnsi="Times New Roman" w:cs="Times New Roman"/>
          <w:sz w:val="28"/>
          <w:szCs w:val="28"/>
        </w:rPr>
        <w:t xml:space="preserve"> </w:t>
      </w:r>
      <w:r w:rsidRPr="006F697A">
        <w:rPr>
          <w:rFonts w:ascii="Times New Roman" w:hAnsi="Times New Roman" w:cs="Times New Roman"/>
          <w:sz w:val="28"/>
          <w:szCs w:val="28"/>
        </w:rPr>
        <w:t>(дата обращения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697A">
        <w:rPr>
          <w:rFonts w:ascii="Times New Roman" w:hAnsi="Times New Roman" w:cs="Times New Roman"/>
          <w:sz w:val="28"/>
          <w:szCs w:val="28"/>
        </w:rPr>
        <w:t>.09.2020)</w:t>
      </w:r>
    </w:p>
    <w:p w:rsidR="00EC5AB9" w:rsidRDefault="00EC5AB9" w:rsidP="008A66D2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</w:t>
      </w:r>
      <w:r w:rsidRPr="004350C3">
        <w:rPr>
          <w:rFonts w:ascii="Times New Roman" w:hAnsi="Times New Roman" w:cs="Times New Roman"/>
          <w:i/>
          <w:sz w:val="24"/>
        </w:rPr>
        <w:t xml:space="preserve">становлено, что скармливание дойным коровам активированного </w:t>
      </w:r>
      <w:proofErr w:type="spellStart"/>
      <w:r w:rsidRPr="004350C3">
        <w:rPr>
          <w:rFonts w:ascii="Times New Roman" w:hAnsi="Times New Roman" w:cs="Times New Roman"/>
          <w:i/>
          <w:sz w:val="24"/>
        </w:rPr>
        <w:t>энергопротеинового</w:t>
      </w:r>
      <w:proofErr w:type="spellEnd"/>
      <w:r w:rsidRPr="004350C3">
        <w:rPr>
          <w:rFonts w:ascii="Times New Roman" w:hAnsi="Times New Roman" w:cs="Times New Roman"/>
          <w:i/>
          <w:sz w:val="24"/>
        </w:rPr>
        <w:t xml:space="preserve"> концентрата «</w:t>
      </w:r>
      <w:proofErr w:type="spellStart"/>
      <w:r w:rsidRPr="004350C3">
        <w:rPr>
          <w:rFonts w:ascii="Times New Roman" w:hAnsi="Times New Roman" w:cs="Times New Roman"/>
          <w:i/>
          <w:sz w:val="24"/>
        </w:rPr>
        <w:t>БиоГумМикс</w:t>
      </w:r>
      <w:proofErr w:type="spellEnd"/>
      <w:r w:rsidRPr="004350C3">
        <w:rPr>
          <w:rFonts w:ascii="Times New Roman" w:hAnsi="Times New Roman" w:cs="Times New Roman"/>
          <w:i/>
          <w:sz w:val="24"/>
        </w:rPr>
        <w:t>» способствовало увеличению молочной продуктивности животных, которая в опытных группах в пересчете на базисную жирность составила 22,92; 23,78 и 24,93 кг, против 21,98 кг в контроле или превосходила значения последней на 4,3; 8,2 и 13,4 %. Кроме того, скармливание АЭПК «</w:t>
      </w:r>
      <w:proofErr w:type="spellStart"/>
      <w:r w:rsidRPr="004350C3">
        <w:rPr>
          <w:rFonts w:ascii="Times New Roman" w:hAnsi="Times New Roman" w:cs="Times New Roman"/>
          <w:i/>
          <w:sz w:val="24"/>
        </w:rPr>
        <w:t>БиоГумМикс</w:t>
      </w:r>
      <w:proofErr w:type="spellEnd"/>
      <w:r w:rsidRPr="004350C3">
        <w:rPr>
          <w:rFonts w:ascii="Times New Roman" w:hAnsi="Times New Roman" w:cs="Times New Roman"/>
          <w:i/>
          <w:sz w:val="24"/>
        </w:rPr>
        <w:t xml:space="preserve">» отразилось на затратах кормов и питательных веществ на единицу продукции. Так, если в первой контрольной группе на 1 литр молока было затрачено 10,06 МДж обменной энергии, то в опытных группах соответственно 9,72; 9,41 и 9,01 МДж, что меньше на 3,4; 6,5 и 10,4 %, по сравнению с контролем. Аналогичная закономерность установлена и </w:t>
      </w:r>
      <w:r w:rsidRPr="004350C3">
        <w:rPr>
          <w:rFonts w:ascii="Times New Roman" w:hAnsi="Times New Roman" w:cs="Times New Roman"/>
          <w:i/>
          <w:sz w:val="24"/>
        </w:rPr>
        <w:lastRenderedPageBreak/>
        <w:t>по затратам сырого протеина. Так, если в первой контрольной группе на 1 литр молока было затрачено 143,6 г сырого протеина, то в опытных группах соответственно 141,1; 137,6 и 132,9 г, что меньше на 1,8; 4,2 и 7,5 %, по сравнению с контролем. Использование АЭПК «</w:t>
      </w:r>
      <w:proofErr w:type="spellStart"/>
      <w:r w:rsidRPr="004350C3">
        <w:rPr>
          <w:rFonts w:ascii="Times New Roman" w:hAnsi="Times New Roman" w:cs="Times New Roman"/>
          <w:i/>
          <w:sz w:val="24"/>
        </w:rPr>
        <w:t>БиоГумМикс</w:t>
      </w:r>
      <w:proofErr w:type="spellEnd"/>
      <w:r w:rsidRPr="004350C3">
        <w:rPr>
          <w:rFonts w:ascii="Times New Roman" w:hAnsi="Times New Roman" w:cs="Times New Roman"/>
          <w:i/>
          <w:sz w:val="24"/>
        </w:rPr>
        <w:t xml:space="preserve">» в рационах </w:t>
      </w:r>
      <w:proofErr w:type="spellStart"/>
      <w:r w:rsidRPr="004350C3">
        <w:rPr>
          <w:rFonts w:ascii="Times New Roman" w:hAnsi="Times New Roman" w:cs="Times New Roman"/>
          <w:i/>
          <w:sz w:val="24"/>
        </w:rPr>
        <w:t>лактирующих</w:t>
      </w:r>
      <w:proofErr w:type="spellEnd"/>
      <w:r w:rsidRPr="004350C3">
        <w:rPr>
          <w:rFonts w:ascii="Times New Roman" w:hAnsi="Times New Roman" w:cs="Times New Roman"/>
          <w:i/>
          <w:sz w:val="24"/>
        </w:rPr>
        <w:t xml:space="preserve"> коров повышает их молочную продуктивность, содержание белка и жира в молоке, способствует получению молока с большим содержанием минеральных веществ.</w:t>
      </w:r>
    </w:p>
    <w:p w:rsidR="00EC5AB9" w:rsidRPr="004350C3" w:rsidRDefault="00EC5AB9" w:rsidP="00EC5AB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807651" w:rsidRPr="008A66D2" w:rsidRDefault="00807651" w:rsidP="0080765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935FA">
        <w:rPr>
          <w:rFonts w:ascii="Times New Roman" w:hAnsi="Times New Roman" w:cs="Times New Roman"/>
          <w:sz w:val="28"/>
        </w:rPr>
        <w:t xml:space="preserve">Значение белковых фракций </w:t>
      </w:r>
      <w:proofErr w:type="spellStart"/>
      <w:r w:rsidRPr="003935FA">
        <w:rPr>
          <w:rFonts w:ascii="Times New Roman" w:hAnsi="Times New Roman" w:cs="Times New Roman"/>
          <w:sz w:val="28"/>
        </w:rPr>
        <w:t>распадаемого</w:t>
      </w:r>
      <w:proofErr w:type="spellEnd"/>
      <w:r w:rsidRPr="003935F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3935FA">
        <w:rPr>
          <w:rFonts w:ascii="Times New Roman" w:hAnsi="Times New Roman" w:cs="Times New Roman"/>
          <w:sz w:val="28"/>
        </w:rPr>
        <w:t>нераспадаемого</w:t>
      </w:r>
      <w:proofErr w:type="spellEnd"/>
      <w:r w:rsidRPr="003935FA">
        <w:rPr>
          <w:rFonts w:ascii="Times New Roman" w:hAnsi="Times New Roman" w:cs="Times New Roman"/>
          <w:sz w:val="28"/>
        </w:rPr>
        <w:t xml:space="preserve"> в рубце белка, в регуляции использования азота и снабжении незаменимыми аминокислотами рационов голштинских коров первотелок / В.</w:t>
      </w:r>
      <w:r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>Рядчиков [</w:t>
      </w:r>
      <w:r>
        <w:rPr>
          <w:rFonts w:ascii="Times New Roman" w:hAnsi="Times New Roman" w:cs="Times New Roman"/>
          <w:sz w:val="28"/>
        </w:rPr>
        <w:t>и др.</w:t>
      </w:r>
      <w:r w:rsidRPr="003935FA">
        <w:rPr>
          <w:rFonts w:ascii="Times New Roman" w:hAnsi="Times New Roman" w:cs="Times New Roman"/>
          <w:sz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>– Текст (визуальный) электронный</w:t>
      </w:r>
      <w:r w:rsidRPr="00843156">
        <w:rPr>
          <w:rFonts w:ascii="Times New Roman" w:hAnsi="Times New Roman" w:cs="Times New Roman"/>
          <w:sz w:val="28"/>
          <w:szCs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 xml:space="preserve">// Эффективное животноводство. – 2020. – № 5. – С. 80–87. </w:t>
      </w:r>
      <w:r w:rsidRPr="003935F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935FA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2F57E0" w:rsidRPr="008A66D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https</w:t>
        </w:r>
        <w:r w:rsidR="002F57E0" w:rsidRPr="008A66D2">
          <w:rPr>
            <w:rStyle w:val="a4"/>
            <w:rFonts w:ascii="Times New Roman" w:hAnsi="Times New Roman" w:cs="Times New Roman"/>
            <w:sz w:val="28"/>
            <w:u w:val="none"/>
          </w:rPr>
          <w:t>://</w:t>
        </w:r>
        <w:proofErr w:type="spellStart"/>
        <w:r w:rsidR="002F57E0" w:rsidRPr="008A66D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elibrary</w:t>
        </w:r>
        <w:proofErr w:type="spellEnd"/>
        <w:r w:rsidR="002F57E0" w:rsidRPr="008A66D2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proofErr w:type="spellStart"/>
        <w:r w:rsidR="002F57E0" w:rsidRPr="008A66D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ru</w:t>
        </w:r>
        <w:proofErr w:type="spellEnd"/>
        <w:r w:rsidR="002F57E0" w:rsidRPr="008A66D2">
          <w:rPr>
            <w:rStyle w:val="a4"/>
            <w:rFonts w:ascii="Times New Roman" w:hAnsi="Times New Roman" w:cs="Times New Roman"/>
            <w:sz w:val="28"/>
            <w:u w:val="none"/>
          </w:rPr>
          <w:t>/</w:t>
        </w:r>
        <w:r w:rsidR="002F57E0" w:rsidRPr="008A66D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item</w:t>
        </w:r>
        <w:r w:rsidR="002F57E0" w:rsidRPr="008A66D2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r w:rsidR="002F57E0" w:rsidRPr="008A66D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asp</w:t>
        </w:r>
        <w:r w:rsidR="002F57E0" w:rsidRPr="008A66D2">
          <w:rPr>
            <w:rStyle w:val="a4"/>
            <w:rFonts w:ascii="Times New Roman" w:hAnsi="Times New Roman" w:cs="Times New Roman"/>
            <w:sz w:val="28"/>
            <w:u w:val="none"/>
          </w:rPr>
          <w:t>?</w:t>
        </w:r>
        <w:r w:rsidR="002F57E0" w:rsidRPr="008A66D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id</w:t>
        </w:r>
        <w:r w:rsidR="002F57E0" w:rsidRPr="008A66D2">
          <w:rPr>
            <w:rStyle w:val="a4"/>
            <w:rFonts w:ascii="Times New Roman" w:hAnsi="Times New Roman" w:cs="Times New Roman"/>
            <w:sz w:val="28"/>
            <w:u w:val="none"/>
          </w:rPr>
          <w:t>=43832848</w:t>
        </w:r>
      </w:hyperlink>
      <w:r w:rsidR="008A66D2" w:rsidRPr="008A66D2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8A66D2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01</w:t>
      </w:r>
      <w:r w:rsidR="008A66D2" w:rsidRPr="008A66D2">
        <w:rPr>
          <w:rStyle w:val="a4"/>
          <w:rFonts w:ascii="Times New Roman" w:hAnsi="Times New Roman" w:cs="Times New Roman"/>
          <w:color w:val="auto"/>
          <w:sz w:val="28"/>
          <w:u w:val="none"/>
        </w:rPr>
        <w:t>.09. 2020)</w:t>
      </w:r>
    </w:p>
    <w:p w:rsidR="002F57E0" w:rsidRDefault="002F57E0" w:rsidP="0080765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A66D2" w:rsidRPr="008A66D2" w:rsidRDefault="004A11CB" w:rsidP="008A66D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935FA">
        <w:rPr>
          <w:rFonts w:ascii="Times New Roman" w:hAnsi="Times New Roman" w:cs="Times New Roman"/>
          <w:sz w:val="28"/>
        </w:rPr>
        <w:t>Капай</w:t>
      </w:r>
      <w:r>
        <w:rPr>
          <w:rFonts w:ascii="Times New Roman" w:hAnsi="Times New Roman" w:cs="Times New Roman"/>
          <w:sz w:val="28"/>
        </w:rPr>
        <w:t>,</w:t>
      </w:r>
      <w:r w:rsidRPr="003935FA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 xml:space="preserve">А. </w:t>
      </w:r>
      <w:r w:rsidRPr="007C1648">
        <w:rPr>
          <w:rFonts w:ascii="Times New Roman" w:hAnsi="Times New Roman" w:cs="Times New Roman"/>
          <w:sz w:val="28"/>
        </w:rPr>
        <w:t>Начало лактации: повышаем устойчивость к маститам</w:t>
      </w:r>
      <w:r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>А. Капай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Текст (визуальный) электронный</w:t>
      </w:r>
      <w:r w:rsidRPr="00843156">
        <w:rPr>
          <w:rFonts w:ascii="Times New Roman" w:hAnsi="Times New Roman" w:cs="Times New Roman"/>
          <w:sz w:val="28"/>
          <w:szCs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 xml:space="preserve">// Эффективное животноводство. – 2020. – № 5. – С. </w:t>
      </w:r>
      <w:r w:rsidRPr="007C1648">
        <w:rPr>
          <w:rFonts w:ascii="Times New Roman" w:hAnsi="Times New Roman" w:cs="Times New Roman"/>
          <w:sz w:val="28"/>
        </w:rPr>
        <w:t>55</w:t>
      </w:r>
      <w:r>
        <w:rPr>
          <w:rFonts w:ascii="Times New Roman" w:hAnsi="Times New Roman" w:cs="Times New Roman"/>
          <w:sz w:val="28"/>
        </w:rPr>
        <w:t xml:space="preserve">. </w:t>
      </w:r>
      <w:r w:rsidRPr="007C164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C1648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A650A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https</w:t>
        </w:r>
        <w:r w:rsidRPr="00A650A2">
          <w:rPr>
            <w:rStyle w:val="a4"/>
            <w:rFonts w:ascii="Times New Roman" w:hAnsi="Times New Roman" w:cs="Times New Roman"/>
            <w:sz w:val="28"/>
            <w:u w:val="none"/>
          </w:rPr>
          <w:t>://</w:t>
        </w:r>
        <w:proofErr w:type="spellStart"/>
        <w:r w:rsidRPr="00A650A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elibrary</w:t>
        </w:r>
        <w:proofErr w:type="spellEnd"/>
        <w:r w:rsidRPr="00A650A2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proofErr w:type="spellStart"/>
        <w:r w:rsidRPr="00A650A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ru</w:t>
        </w:r>
        <w:proofErr w:type="spellEnd"/>
        <w:r w:rsidRPr="00A650A2">
          <w:rPr>
            <w:rStyle w:val="a4"/>
            <w:rFonts w:ascii="Times New Roman" w:hAnsi="Times New Roman" w:cs="Times New Roman"/>
            <w:sz w:val="28"/>
            <w:u w:val="none"/>
          </w:rPr>
          <w:t>/</w:t>
        </w:r>
        <w:r w:rsidRPr="00A650A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item</w:t>
        </w:r>
        <w:r w:rsidRPr="00A650A2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r w:rsidRPr="00A650A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asp</w:t>
        </w:r>
        <w:r w:rsidRPr="00A650A2">
          <w:rPr>
            <w:rStyle w:val="a4"/>
            <w:rFonts w:ascii="Times New Roman" w:hAnsi="Times New Roman" w:cs="Times New Roman"/>
            <w:sz w:val="28"/>
            <w:u w:val="none"/>
          </w:rPr>
          <w:t>?</w:t>
        </w:r>
        <w:r w:rsidRPr="00A650A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id</w:t>
        </w:r>
        <w:r w:rsidRPr="00A650A2">
          <w:rPr>
            <w:rStyle w:val="a4"/>
            <w:rFonts w:ascii="Times New Roman" w:hAnsi="Times New Roman" w:cs="Times New Roman"/>
            <w:sz w:val="28"/>
            <w:u w:val="none"/>
          </w:rPr>
          <w:t>=43832841</w:t>
        </w:r>
      </w:hyperlink>
      <w:r w:rsidR="008A66D2">
        <w:rPr>
          <w:rStyle w:val="a4"/>
          <w:rFonts w:ascii="Times New Roman" w:hAnsi="Times New Roman" w:cs="Times New Roman"/>
          <w:sz w:val="28"/>
        </w:rPr>
        <w:t xml:space="preserve"> </w:t>
      </w:r>
      <w:r w:rsidR="008A66D2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01</w:t>
      </w:r>
      <w:r w:rsidR="008A66D2" w:rsidRPr="008A66D2">
        <w:rPr>
          <w:rStyle w:val="a4"/>
          <w:rFonts w:ascii="Times New Roman" w:hAnsi="Times New Roman" w:cs="Times New Roman"/>
          <w:color w:val="auto"/>
          <w:sz w:val="28"/>
          <w:u w:val="none"/>
        </w:rPr>
        <w:t>.09. 2020)</w:t>
      </w:r>
    </w:p>
    <w:p w:rsidR="004A11CB" w:rsidRPr="007C1648" w:rsidRDefault="004A11CB" w:rsidP="004A11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E19CE" w:rsidRPr="003C6C3B" w:rsidRDefault="002F57E0" w:rsidP="000E19C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935FA">
        <w:rPr>
          <w:rFonts w:ascii="Times New Roman" w:hAnsi="Times New Roman" w:cs="Times New Roman"/>
          <w:sz w:val="28"/>
        </w:rPr>
        <w:t>Лютых</w:t>
      </w:r>
      <w:r>
        <w:rPr>
          <w:rFonts w:ascii="Times New Roman" w:hAnsi="Times New Roman" w:cs="Times New Roman"/>
          <w:sz w:val="28"/>
        </w:rPr>
        <w:t>,</w:t>
      </w:r>
      <w:r w:rsidRPr="003935FA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.</w:t>
      </w:r>
      <w:r w:rsidRPr="003935FA">
        <w:rPr>
          <w:rFonts w:ascii="Times New Roman" w:hAnsi="Times New Roman" w:cs="Times New Roman"/>
          <w:sz w:val="28"/>
        </w:rPr>
        <w:t xml:space="preserve"> Защищенные жиры и </w:t>
      </w:r>
      <w:proofErr w:type="spellStart"/>
      <w:r w:rsidRPr="003935FA">
        <w:rPr>
          <w:rFonts w:ascii="Times New Roman" w:hAnsi="Times New Roman" w:cs="Times New Roman"/>
          <w:sz w:val="28"/>
        </w:rPr>
        <w:t>биоэмульгаторы</w:t>
      </w:r>
      <w:proofErr w:type="spellEnd"/>
      <w:r w:rsidRPr="003935FA">
        <w:rPr>
          <w:rFonts w:ascii="Times New Roman" w:hAnsi="Times New Roman" w:cs="Times New Roman"/>
          <w:sz w:val="28"/>
        </w:rPr>
        <w:t xml:space="preserve"> путь к высокопродуктивному поголовью /</w:t>
      </w:r>
      <w:r>
        <w:rPr>
          <w:rFonts w:ascii="Times New Roman" w:hAnsi="Times New Roman" w:cs="Times New Roman"/>
          <w:sz w:val="28"/>
        </w:rPr>
        <w:t xml:space="preserve"> О. </w:t>
      </w:r>
      <w:r w:rsidRPr="003935FA">
        <w:rPr>
          <w:rFonts w:ascii="Times New Roman" w:hAnsi="Times New Roman" w:cs="Times New Roman"/>
          <w:sz w:val="28"/>
        </w:rPr>
        <w:t>Лютых</w:t>
      </w:r>
      <w:r>
        <w:rPr>
          <w:rFonts w:ascii="Times New Roman" w:hAnsi="Times New Roman" w:cs="Times New Roman"/>
          <w:sz w:val="28"/>
        </w:rPr>
        <w:t>.</w:t>
      </w:r>
      <w:r w:rsidRPr="00393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Текст (визуальный) электронный</w:t>
      </w:r>
      <w:r w:rsidRPr="003935FA">
        <w:rPr>
          <w:rFonts w:ascii="Times New Roman" w:hAnsi="Times New Roman" w:cs="Times New Roman"/>
          <w:sz w:val="28"/>
        </w:rPr>
        <w:t xml:space="preserve"> // Эффективное животноводство. – 2020. – № 5. – С. 72</w:t>
      </w:r>
      <w:r>
        <w:rPr>
          <w:rFonts w:ascii="Times New Roman" w:hAnsi="Times New Roman" w:cs="Times New Roman"/>
          <w:sz w:val="28"/>
        </w:rPr>
        <w:t>–</w:t>
      </w:r>
      <w:r w:rsidRPr="003935FA">
        <w:rPr>
          <w:rFonts w:ascii="Times New Roman" w:hAnsi="Times New Roman" w:cs="Times New Roman"/>
          <w:sz w:val="28"/>
        </w:rPr>
        <w:t>79</w:t>
      </w:r>
      <w:r>
        <w:rPr>
          <w:rFonts w:ascii="Times New Roman" w:hAnsi="Times New Roman" w:cs="Times New Roman"/>
          <w:sz w:val="28"/>
        </w:rPr>
        <w:t xml:space="preserve">. </w:t>
      </w:r>
      <w:r w:rsidRPr="003935F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43156">
        <w:rPr>
          <w:rFonts w:ascii="Times New Roman" w:hAnsi="Times New Roman" w:cs="Times New Roman"/>
          <w:sz w:val="28"/>
          <w:szCs w:val="28"/>
        </w:rPr>
        <w:t>:</w:t>
      </w:r>
      <w:r w:rsidRPr="003935FA">
        <w:rPr>
          <w:rFonts w:ascii="Times New Roman" w:hAnsi="Times New Roman" w:cs="Times New Roman"/>
          <w:sz w:val="24"/>
        </w:rPr>
        <w:t xml:space="preserve"> </w:t>
      </w:r>
      <w:hyperlink r:id="rId16" w:history="1">
        <w:r w:rsidRPr="003935FA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https://elibrary.ru/item.asp?id=43832847</w:t>
        </w:r>
      </w:hyperlink>
      <w:r w:rsidR="000E19CE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0E19CE">
        <w:rPr>
          <w:rFonts w:ascii="Times New Roman" w:hAnsi="Times New Roman" w:cs="Times New Roman"/>
          <w:sz w:val="28"/>
        </w:rPr>
        <w:t>(дата обращения 01.09.2020)</w:t>
      </w:r>
    </w:p>
    <w:p w:rsidR="002F57E0" w:rsidRPr="000E19CE" w:rsidRDefault="002F57E0" w:rsidP="002F57E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E19CE">
        <w:rPr>
          <w:rFonts w:ascii="Times New Roman" w:hAnsi="Times New Roman" w:cs="Times New Roman"/>
          <w:i/>
          <w:sz w:val="24"/>
        </w:rPr>
        <w:t>Заявленную селекционерами высокую продуктивность животных и птицы при поддержании их здоровья и репродуктивных способностей сложно обеспечить без кормовых добавок. Научно обоснованная организация кормления предполагает оптимизацию рационов по нескольким десяткам показателей с учетом видовых, возрастных и продуктивных особенностей. К числу одних из самых востребованных и наиболее технически сложных относится производство жиросодержащих добавок, получаемых на основе растительных и животных жиров. Попробуем разобраться, что из себя представляют «защищенные жиры», и какие из них наиболее ценны.</w:t>
      </w:r>
    </w:p>
    <w:p w:rsidR="002F57E0" w:rsidRPr="003935FA" w:rsidRDefault="002F57E0" w:rsidP="0080765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F697A" w:rsidRDefault="006F697A" w:rsidP="006F69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58">
        <w:rPr>
          <w:rFonts w:ascii="Times New Roman" w:hAnsi="Times New Roman" w:cs="Times New Roman"/>
          <w:sz w:val="28"/>
          <w:szCs w:val="28"/>
        </w:rPr>
        <w:t>Продуктивные качества коров черно-пестрой породы в зависимости от доли крови скота голштинской породы</w:t>
      </w:r>
      <w:r w:rsidRPr="00E2594D">
        <w:rPr>
          <w:rFonts w:ascii="Times New Roman" w:hAnsi="Times New Roman" w:cs="Times New Roman"/>
          <w:sz w:val="28"/>
          <w:szCs w:val="28"/>
        </w:rPr>
        <w:t xml:space="preserve">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Шарафутдинов,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94D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E2594D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94D">
        <w:rPr>
          <w:rFonts w:ascii="Times New Roman" w:hAnsi="Times New Roman" w:cs="Times New Roman"/>
          <w:sz w:val="28"/>
          <w:szCs w:val="28"/>
        </w:rPr>
        <w:t>Талакина</w:t>
      </w:r>
      <w:proofErr w:type="spellEnd"/>
      <w:r w:rsidRPr="00E2594D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2594D">
        <w:rPr>
          <w:rFonts w:ascii="Times New Roman" w:hAnsi="Times New Roman" w:cs="Times New Roman"/>
          <w:sz w:val="28"/>
          <w:szCs w:val="28"/>
        </w:rPr>
        <w:t>Лехмус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D3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Текст (визуальный) электронный </w:t>
      </w:r>
      <w:r w:rsidRPr="00E2594D">
        <w:rPr>
          <w:rFonts w:ascii="Times New Roman" w:hAnsi="Times New Roman" w:cs="Times New Roman"/>
          <w:sz w:val="28"/>
          <w:szCs w:val="28"/>
        </w:rPr>
        <w:t>// Уч</w:t>
      </w:r>
      <w:r w:rsidR="00B044ED">
        <w:rPr>
          <w:rFonts w:ascii="Times New Roman" w:hAnsi="Times New Roman" w:cs="Times New Roman"/>
          <w:sz w:val="28"/>
          <w:szCs w:val="28"/>
        </w:rPr>
        <w:t>ё</w:t>
      </w:r>
      <w:r w:rsidRPr="00E2594D">
        <w:rPr>
          <w:rFonts w:ascii="Times New Roman" w:hAnsi="Times New Roman" w:cs="Times New Roman"/>
          <w:sz w:val="28"/>
          <w:szCs w:val="28"/>
        </w:rPr>
        <w:t>ные записки Казанской государственной академии ветеринарной медицины им. Н.Э. Баумана. – 2020. – Т. 242, № 2. – С. 212–217.</w:t>
      </w:r>
      <w:r w:rsidRPr="00681A58">
        <w:rPr>
          <w:rFonts w:ascii="Times New Roman" w:hAnsi="Times New Roman" w:cs="Times New Roman"/>
          <w:sz w:val="28"/>
          <w:szCs w:val="28"/>
        </w:rPr>
        <w:t xml:space="preserve">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 w:rsidRPr="00681A58">
        <w:t xml:space="preserve"> </w:t>
      </w:r>
      <w:hyperlink r:id="rId17" w:history="1">
        <w:r w:rsidRPr="00AE47F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https://elibrary.ru/item.asp?id=42971056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7A">
        <w:rPr>
          <w:rFonts w:ascii="Times New Roman" w:hAnsi="Times New Roman" w:cs="Times New Roman"/>
          <w:sz w:val="28"/>
          <w:szCs w:val="28"/>
        </w:rPr>
        <w:t>(дата обращения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697A">
        <w:rPr>
          <w:rFonts w:ascii="Times New Roman" w:hAnsi="Times New Roman" w:cs="Times New Roman"/>
          <w:sz w:val="28"/>
          <w:szCs w:val="28"/>
        </w:rPr>
        <w:t>.09.2020)</w:t>
      </w:r>
    </w:p>
    <w:p w:rsidR="006F697A" w:rsidRPr="00681A58" w:rsidRDefault="006F697A" w:rsidP="006F697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81A58">
        <w:rPr>
          <w:rFonts w:ascii="Times New Roman" w:hAnsi="Times New Roman" w:cs="Times New Roman"/>
          <w:i/>
          <w:sz w:val="24"/>
        </w:rPr>
        <w:t xml:space="preserve">В ходе исследований установлено, что наибольший удой за 305 дней первой лактации произвели помесные черно-пестрые коровы с долей крови по </w:t>
      </w:r>
      <w:proofErr w:type="spellStart"/>
      <w:r w:rsidRPr="00681A58">
        <w:rPr>
          <w:rFonts w:ascii="Times New Roman" w:hAnsi="Times New Roman" w:cs="Times New Roman"/>
          <w:i/>
          <w:sz w:val="24"/>
        </w:rPr>
        <w:t>голштинcкому</w:t>
      </w:r>
      <w:proofErr w:type="spellEnd"/>
      <w:r w:rsidRPr="00681A58">
        <w:rPr>
          <w:rFonts w:ascii="Times New Roman" w:hAnsi="Times New Roman" w:cs="Times New Roman"/>
          <w:i/>
          <w:sz w:val="24"/>
        </w:rPr>
        <w:t xml:space="preserve"> скоту менее 50 %, что на 3,9 % больше соответствующего показателя коров с кровностью 75 %, на 5,5 % больше </w:t>
      </w:r>
      <w:r>
        <w:rPr>
          <w:rFonts w:ascii="Times New Roman" w:hAnsi="Times New Roman" w:cs="Times New Roman"/>
          <w:i/>
          <w:sz w:val="24"/>
        </w:rPr>
        <w:t>(Р ˂0,</w:t>
      </w:r>
      <w:r w:rsidRPr="00681A58">
        <w:rPr>
          <w:rFonts w:ascii="Times New Roman" w:hAnsi="Times New Roman" w:cs="Times New Roman"/>
          <w:i/>
          <w:sz w:val="24"/>
        </w:rPr>
        <w:t xml:space="preserve">5), чем у коров с кровностью 50 %, на 13,4 % (Р˂0,01) больше, чем у животных с кровностью более 75 % и 22,7 % больше (Р˂0,001), чем у чистопородных черно-пестрых коров. Продолжительность сервис-периода коров подопытных групп варьирует от 144 дней до 179 дней, что превышает зоотехнические нормы воспроизводительных показателей молочного скота, приводит к удлинению продолжительности </w:t>
      </w:r>
      <w:proofErr w:type="spellStart"/>
      <w:r w:rsidRPr="00681A58">
        <w:rPr>
          <w:rFonts w:ascii="Times New Roman" w:hAnsi="Times New Roman" w:cs="Times New Roman"/>
          <w:i/>
          <w:sz w:val="24"/>
        </w:rPr>
        <w:t>межотельного</w:t>
      </w:r>
      <w:proofErr w:type="spellEnd"/>
      <w:r w:rsidRPr="00681A58">
        <w:rPr>
          <w:rFonts w:ascii="Times New Roman" w:hAnsi="Times New Roman" w:cs="Times New Roman"/>
          <w:i/>
          <w:sz w:val="24"/>
        </w:rPr>
        <w:t xml:space="preserve"> периода и снижению выхода телят от маточного поголовья.</w:t>
      </w:r>
    </w:p>
    <w:p w:rsidR="000E19CE" w:rsidRPr="006F697A" w:rsidRDefault="00DB1E27" w:rsidP="000E1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7A">
        <w:rPr>
          <w:rFonts w:ascii="Times New Roman" w:hAnsi="Times New Roman" w:cs="Times New Roman"/>
          <w:sz w:val="28"/>
          <w:szCs w:val="28"/>
        </w:rPr>
        <w:lastRenderedPageBreak/>
        <w:t xml:space="preserve">Пути повышения продуктивности коров и увеличения рентабельности производства молока в условиях ОАО Агрокомбинат "Южный" Гомельского района / О. А. </w:t>
      </w:r>
      <w:proofErr w:type="spellStart"/>
      <w:r w:rsidRPr="006F697A">
        <w:rPr>
          <w:rFonts w:ascii="Times New Roman" w:hAnsi="Times New Roman" w:cs="Times New Roman"/>
          <w:sz w:val="28"/>
          <w:szCs w:val="28"/>
        </w:rPr>
        <w:t>Яцына</w:t>
      </w:r>
      <w:proofErr w:type="spellEnd"/>
      <w:r w:rsidRPr="006F697A">
        <w:rPr>
          <w:rFonts w:ascii="Times New Roman" w:hAnsi="Times New Roman" w:cs="Times New Roman"/>
          <w:sz w:val="28"/>
          <w:szCs w:val="28"/>
        </w:rPr>
        <w:t xml:space="preserve">, А. В. Коробко, С. Л. Карпеня, Е. Е. </w:t>
      </w:r>
      <w:proofErr w:type="spellStart"/>
      <w:r w:rsidRPr="006F697A">
        <w:rPr>
          <w:rFonts w:ascii="Times New Roman" w:hAnsi="Times New Roman" w:cs="Times New Roman"/>
          <w:sz w:val="28"/>
          <w:szCs w:val="28"/>
        </w:rPr>
        <w:t>Соглаева</w:t>
      </w:r>
      <w:proofErr w:type="spellEnd"/>
      <w:r w:rsidRPr="006F697A">
        <w:rPr>
          <w:rFonts w:ascii="Times New Roman" w:hAnsi="Times New Roman" w:cs="Times New Roman"/>
          <w:sz w:val="28"/>
          <w:szCs w:val="28"/>
        </w:rPr>
        <w:t>. – Текст (визуальный) электронный// Учёные записки учреждения образования Витебская ордена знак почета государственная академия ветеринарной медицины. – 2020. – Т</w:t>
      </w:r>
      <w:r w:rsidR="00AD4F9E">
        <w:rPr>
          <w:rFonts w:ascii="Times New Roman" w:hAnsi="Times New Roman" w:cs="Times New Roman"/>
          <w:sz w:val="28"/>
          <w:szCs w:val="28"/>
        </w:rPr>
        <w:t>.</w:t>
      </w:r>
      <w:r w:rsidRPr="006F697A">
        <w:rPr>
          <w:rFonts w:ascii="Times New Roman" w:hAnsi="Times New Roman" w:cs="Times New Roman"/>
          <w:sz w:val="28"/>
          <w:szCs w:val="28"/>
        </w:rPr>
        <w:t xml:space="preserve"> 56, № 2. – С. 68–71. – URL: </w:t>
      </w:r>
      <w:hyperlink r:id="rId18" w:history="1">
        <w:r w:rsidRPr="00AD4F9E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https://www.elibrary.ru/item.asp?id=43063811</w:t>
        </w:r>
      </w:hyperlink>
      <w:r w:rsidR="000E19CE" w:rsidRPr="006F697A">
        <w:rPr>
          <w:rFonts w:ascii="Times New Roman" w:hAnsi="Times New Roman" w:cs="Times New Roman"/>
          <w:sz w:val="28"/>
          <w:szCs w:val="28"/>
        </w:rPr>
        <w:t xml:space="preserve"> (дата обращения 02.09.2020)</w:t>
      </w:r>
    </w:p>
    <w:p w:rsidR="00DB1E27" w:rsidRPr="00DB1E27" w:rsidRDefault="00DB1E27" w:rsidP="00DB1E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B1E27">
        <w:rPr>
          <w:rFonts w:ascii="Times New Roman" w:hAnsi="Times New Roman" w:cs="Times New Roman"/>
          <w:i/>
          <w:sz w:val="24"/>
        </w:rPr>
        <w:t xml:space="preserve">При выполнении исследований определены пути повышения молочной продуктивности коров. Проведенная экономическая оценка показала, что на перспективу среднегодовой удой на корову составит 6138 кг с массовой долей жира в молоке 3,68%. Уровень рентабельности производства молока увеличится до 23,1%, что на 4,7 </w:t>
      </w:r>
      <w:proofErr w:type="spellStart"/>
      <w:r w:rsidRPr="00DB1E27">
        <w:rPr>
          <w:rFonts w:ascii="Times New Roman" w:hAnsi="Times New Roman" w:cs="Times New Roman"/>
          <w:i/>
          <w:sz w:val="24"/>
        </w:rPr>
        <w:t>п.п</w:t>
      </w:r>
      <w:proofErr w:type="spellEnd"/>
      <w:r w:rsidRPr="00DB1E27">
        <w:rPr>
          <w:rFonts w:ascii="Times New Roman" w:hAnsi="Times New Roman" w:cs="Times New Roman"/>
          <w:i/>
          <w:sz w:val="24"/>
        </w:rPr>
        <w:t>. выше существующего.</w:t>
      </w:r>
    </w:p>
    <w:p w:rsidR="00807651" w:rsidRDefault="00807651" w:rsidP="009C55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C5597" w:rsidRDefault="00807651" w:rsidP="009C559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Выращивание</w:t>
      </w:r>
      <w:r w:rsidR="009C5597" w:rsidRPr="009C5597">
        <w:rPr>
          <w:rFonts w:ascii="Times New Roman" w:hAnsi="Times New Roman" w:cs="Times New Roman"/>
          <w:b/>
          <w:sz w:val="28"/>
        </w:rPr>
        <w:t xml:space="preserve"> и </w:t>
      </w:r>
      <w:r>
        <w:rPr>
          <w:rFonts w:ascii="Times New Roman" w:hAnsi="Times New Roman" w:cs="Times New Roman"/>
          <w:b/>
          <w:sz w:val="28"/>
        </w:rPr>
        <w:t>кормление</w:t>
      </w:r>
      <w:r w:rsidR="009C5597" w:rsidRPr="009C5597">
        <w:rPr>
          <w:rFonts w:ascii="Times New Roman" w:hAnsi="Times New Roman" w:cs="Times New Roman"/>
          <w:b/>
          <w:sz w:val="28"/>
        </w:rPr>
        <w:t xml:space="preserve"> молодняка</w:t>
      </w:r>
    </w:p>
    <w:p w:rsidR="000E19CE" w:rsidRPr="003C6C3B" w:rsidRDefault="00C22094" w:rsidP="000E19C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22094">
        <w:rPr>
          <w:rFonts w:ascii="Times New Roman" w:hAnsi="Times New Roman" w:cs="Times New Roman"/>
          <w:sz w:val="28"/>
        </w:rPr>
        <w:t xml:space="preserve">Вербицкий, А. А. Особенности формирования </w:t>
      </w:r>
      <w:proofErr w:type="spellStart"/>
      <w:r w:rsidRPr="00C22094">
        <w:rPr>
          <w:rFonts w:ascii="Times New Roman" w:hAnsi="Times New Roman" w:cs="Times New Roman"/>
          <w:sz w:val="28"/>
        </w:rPr>
        <w:t>нормобиоценоза</w:t>
      </w:r>
      <w:proofErr w:type="spellEnd"/>
      <w:r w:rsidRPr="00C22094">
        <w:rPr>
          <w:rFonts w:ascii="Times New Roman" w:hAnsi="Times New Roman" w:cs="Times New Roman"/>
          <w:sz w:val="28"/>
        </w:rPr>
        <w:t xml:space="preserve"> кишечника у телят в первые недели жизни / А. А. Вербицкий, Е. Р. </w:t>
      </w:r>
      <w:proofErr w:type="spellStart"/>
      <w:r w:rsidRPr="00C22094">
        <w:rPr>
          <w:rFonts w:ascii="Times New Roman" w:hAnsi="Times New Roman" w:cs="Times New Roman"/>
          <w:sz w:val="28"/>
        </w:rPr>
        <w:t>Велева</w:t>
      </w:r>
      <w:proofErr w:type="spellEnd"/>
      <w:r w:rsidRPr="00C22094">
        <w:rPr>
          <w:rFonts w:ascii="Times New Roman" w:hAnsi="Times New Roman" w:cs="Times New Roman"/>
          <w:sz w:val="28"/>
        </w:rPr>
        <w:t>.</w:t>
      </w:r>
      <w:r w:rsidR="003D377C">
        <w:rPr>
          <w:rFonts w:ascii="Times New Roman" w:hAnsi="Times New Roman" w:cs="Times New Roman"/>
          <w:sz w:val="28"/>
        </w:rPr>
        <w:t xml:space="preserve"> –</w:t>
      </w:r>
      <w:r w:rsidRPr="00C22094">
        <w:rPr>
          <w:rFonts w:ascii="Times New Roman" w:hAnsi="Times New Roman" w:cs="Times New Roman"/>
          <w:sz w:val="28"/>
        </w:rPr>
        <w:t xml:space="preserve"> Текст (визуальный) электронный// Учёные записки учреждения образования Витебская ордена знак почета государственная академия ветеринарной медицины. – 2020. – Т</w:t>
      </w:r>
      <w:r w:rsidR="00AD4F9E">
        <w:rPr>
          <w:rFonts w:ascii="Times New Roman" w:hAnsi="Times New Roman" w:cs="Times New Roman"/>
          <w:sz w:val="28"/>
        </w:rPr>
        <w:t>.</w:t>
      </w:r>
      <w:r w:rsidRPr="00C22094">
        <w:rPr>
          <w:rFonts w:ascii="Times New Roman" w:hAnsi="Times New Roman" w:cs="Times New Roman"/>
          <w:sz w:val="28"/>
        </w:rPr>
        <w:t xml:space="preserve"> 56, № 2. – С. 4–8. – URL: </w:t>
      </w:r>
      <w:hyperlink r:id="rId19" w:history="1">
        <w:r w:rsidR="000E19CE" w:rsidRPr="00AD4F9E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https://www.elibrary.ru/item.asp?id=43063796</w:t>
        </w:r>
      </w:hyperlink>
      <w:r w:rsidR="000E19CE" w:rsidRPr="00AD4F9E">
        <w:rPr>
          <w:rFonts w:ascii="Times New Roman" w:hAnsi="Times New Roman" w:cs="Times New Roman"/>
          <w:sz w:val="28"/>
        </w:rPr>
        <w:t xml:space="preserve"> (</w:t>
      </w:r>
      <w:r w:rsidR="000E19CE">
        <w:rPr>
          <w:rFonts w:ascii="Times New Roman" w:hAnsi="Times New Roman" w:cs="Times New Roman"/>
          <w:sz w:val="28"/>
        </w:rPr>
        <w:t>дата обращения 02.09.2020)</w:t>
      </w:r>
    </w:p>
    <w:p w:rsidR="00C22094" w:rsidRPr="00C22094" w:rsidRDefault="00C22094" w:rsidP="00C220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C22094">
        <w:rPr>
          <w:rFonts w:ascii="Times New Roman" w:hAnsi="Times New Roman" w:cs="Times New Roman"/>
          <w:i/>
          <w:sz w:val="24"/>
        </w:rPr>
        <w:t>Микробиом</w:t>
      </w:r>
      <w:proofErr w:type="spellEnd"/>
      <w:r w:rsidRPr="00C22094">
        <w:rPr>
          <w:rFonts w:ascii="Times New Roman" w:hAnsi="Times New Roman" w:cs="Times New Roman"/>
          <w:i/>
          <w:sz w:val="24"/>
        </w:rPr>
        <w:t xml:space="preserve"> кишечника представляет собой сложную экосистему, которая может саморегулироваться. Но для того, чтобы эта система работала и приносила положительный результат </w:t>
      </w:r>
      <w:proofErr w:type="spellStart"/>
      <w:r w:rsidRPr="00C22094">
        <w:rPr>
          <w:rFonts w:ascii="Times New Roman" w:hAnsi="Times New Roman" w:cs="Times New Roman"/>
          <w:i/>
          <w:sz w:val="24"/>
        </w:rPr>
        <w:t>макроорганизму</w:t>
      </w:r>
      <w:proofErr w:type="spellEnd"/>
      <w:r w:rsidRPr="00C22094">
        <w:rPr>
          <w:rFonts w:ascii="Times New Roman" w:hAnsi="Times New Roman" w:cs="Times New Roman"/>
          <w:i/>
          <w:sz w:val="24"/>
        </w:rPr>
        <w:t xml:space="preserve">, необходимо, чтобы в первые недели жизни животного, когда идет формирование </w:t>
      </w:r>
      <w:proofErr w:type="spellStart"/>
      <w:r w:rsidRPr="00C22094">
        <w:rPr>
          <w:rFonts w:ascii="Times New Roman" w:hAnsi="Times New Roman" w:cs="Times New Roman"/>
          <w:i/>
          <w:sz w:val="24"/>
        </w:rPr>
        <w:t>нормобиоценоза</w:t>
      </w:r>
      <w:proofErr w:type="spellEnd"/>
      <w:r w:rsidRPr="00C22094">
        <w:rPr>
          <w:rFonts w:ascii="Times New Roman" w:hAnsi="Times New Roman" w:cs="Times New Roman"/>
          <w:i/>
          <w:sz w:val="24"/>
        </w:rPr>
        <w:t>, были созданы условия и разработаны мероприятия для улучшения обеспечения этого процесса.</w:t>
      </w:r>
    </w:p>
    <w:p w:rsidR="00C22094" w:rsidRDefault="00C22094" w:rsidP="00FE38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B148F" w:rsidRDefault="00CB148F" w:rsidP="00CB14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51">
        <w:rPr>
          <w:rFonts w:ascii="Times New Roman" w:hAnsi="Times New Roman" w:cs="Times New Roman"/>
          <w:sz w:val="28"/>
          <w:szCs w:val="28"/>
        </w:rPr>
        <w:t>Влияние 20-гидроксиэкдизона на липидный обмен у поросят в период выращивания</w:t>
      </w:r>
      <w:r w:rsidRPr="00E2594D">
        <w:rPr>
          <w:rFonts w:ascii="Times New Roman" w:hAnsi="Times New Roman" w:cs="Times New Roman"/>
          <w:sz w:val="28"/>
          <w:szCs w:val="28"/>
        </w:rPr>
        <w:t xml:space="preserve"> /</w:t>
      </w:r>
      <w:r w:rsidRPr="00E73B51"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E2594D">
        <w:rPr>
          <w:rFonts w:ascii="Times New Roman" w:hAnsi="Times New Roman" w:cs="Times New Roman"/>
          <w:sz w:val="28"/>
          <w:szCs w:val="28"/>
        </w:rPr>
        <w:t>Еримбетов</w:t>
      </w:r>
      <w:proofErr w:type="spellEnd"/>
      <w:r w:rsidRPr="00E2594D">
        <w:rPr>
          <w:rFonts w:ascii="Times New Roman" w:hAnsi="Times New Roman" w:cs="Times New Roman"/>
          <w:sz w:val="28"/>
          <w:szCs w:val="28"/>
        </w:rPr>
        <w:t>,</w:t>
      </w:r>
      <w:r w:rsidRPr="00E73B51"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2594D">
        <w:rPr>
          <w:rFonts w:ascii="Times New Roman" w:hAnsi="Times New Roman" w:cs="Times New Roman"/>
          <w:sz w:val="28"/>
          <w:szCs w:val="28"/>
        </w:rPr>
        <w:t>Обвинцева</w:t>
      </w:r>
      <w:proofErr w:type="spellEnd"/>
      <w:r w:rsidRPr="00E2594D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Соловьева,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Е. Панюшкин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Текст (визуальный) электронный </w:t>
      </w:r>
      <w:r w:rsidRPr="00E2594D">
        <w:rPr>
          <w:rFonts w:ascii="Times New Roman" w:hAnsi="Times New Roman" w:cs="Times New Roman"/>
          <w:sz w:val="28"/>
          <w:szCs w:val="28"/>
        </w:rPr>
        <w:t>// Уч</w:t>
      </w:r>
      <w:r w:rsidR="00801667">
        <w:rPr>
          <w:rFonts w:ascii="Times New Roman" w:hAnsi="Times New Roman" w:cs="Times New Roman"/>
          <w:sz w:val="28"/>
          <w:szCs w:val="28"/>
        </w:rPr>
        <w:t>ё</w:t>
      </w:r>
      <w:r w:rsidRPr="00E2594D">
        <w:rPr>
          <w:rFonts w:ascii="Times New Roman" w:hAnsi="Times New Roman" w:cs="Times New Roman"/>
          <w:sz w:val="28"/>
          <w:szCs w:val="28"/>
        </w:rPr>
        <w:t>ные записки Казанской государственной академии ветеринарной медицины им. Н.Э. Баумана. – 2020. – Т. 242, № 2. – С. 61–66.</w:t>
      </w:r>
      <w:r w:rsidRPr="00681A58">
        <w:rPr>
          <w:rFonts w:ascii="Times New Roman" w:hAnsi="Times New Roman" w:cs="Times New Roman"/>
          <w:sz w:val="28"/>
          <w:szCs w:val="28"/>
        </w:rPr>
        <w:t xml:space="preserve">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 w:rsidRPr="00801667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80166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https://elibrary.ru/item.asp?id=42971026</w:t>
        </w:r>
      </w:hyperlink>
      <w:r w:rsidRPr="004350C3">
        <w:rPr>
          <w:rFonts w:ascii="Times New Roman" w:hAnsi="Times New Roman" w:cs="Times New Roman"/>
          <w:sz w:val="28"/>
          <w:szCs w:val="28"/>
        </w:rPr>
        <w:t xml:space="preserve"> </w:t>
      </w:r>
      <w:r w:rsidRPr="006F697A">
        <w:rPr>
          <w:rFonts w:ascii="Times New Roman" w:hAnsi="Times New Roman" w:cs="Times New Roman"/>
          <w:sz w:val="28"/>
          <w:szCs w:val="28"/>
        </w:rPr>
        <w:t>(дата обращения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697A">
        <w:rPr>
          <w:rFonts w:ascii="Times New Roman" w:hAnsi="Times New Roman" w:cs="Times New Roman"/>
          <w:sz w:val="28"/>
          <w:szCs w:val="28"/>
        </w:rPr>
        <w:t>.09.2020)</w:t>
      </w:r>
    </w:p>
    <w:p w:rsidR="00CB148F" w:rsidRPr="004350C3" w:rsidRDefault="00CB148F" w:rsidP="00CB148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350C3">
        <w:rPr>
          <w:rFonts w:ascii="Times New Roman" w:hAnsi="Times New Roman" w:cs="Times New Roman"/>
          <w:i/>
          <w:sz w:val="24"/>
        </w:rPr>
        <w:t xml:space="preserve">Одним из наиболее широко изучаемых ФЭ является 20-Е, входящий в состав лекарственных растений. 20-Е обладает широким физиологическим действием, влияет на все виды метаболизма и позволяет использовать его как индивидуальное соединение, так и в составе композиций. </w:t>
      </w:r>
      <w:r>
        <w:rPr>
          <w:rFonts w:ascii="Times New Roman" w:hAnsi="Times New Roman" w:cs="Times New Roman"/>
          <w:i/>
          <w:sz w:val="24"/>
        </w:rPr>
        <w:t>И</w:t>
      </w:r>
      <w:r w:rsidRPr="004350C3">
        <w:rPr>
          <w:rFonts w:ascii="Times New Roman" w:hAnsi="Times New Roman" w:cs="Times New Roman"/>
          <w:i/>
          <w:sz w:val="24"/>
        </w:rPr>
        <w:t>зучено его влияние на метаболизм липидов у боровков F1 в возрасте 60-120 дней. Установлено, что 20-Е обеспечивал изменения в метаболизме липидов и снижение их отложения в организме боровков F1. У боровков F1, получавших 20-Е, отмечено статистически значимое снижение в крови содержания ФЛ, ТГ, ХС общего, ЛПНП, ЛПОНП на фоне высокого уровня ЛПВП. В мышечной ткани боровков опытной группы обнаружено статистически значимое высокое содержание белков при низкой концентрации общих липидов по сравнению с животными в контроле. Боровки F1 опытной группы в значительной мере используют жирные кислоты в метаболических процессах в мышечной ткани, что нашло отражение в величине индекса насыщения липидов.</w:t>
      </w:r>
    </w:p>
    <w:p w:rsidR="00CB148F" w:rsidRPr="00E2594D" w:rsidRDefault="00CB148F" w:rsidP="00CB14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964" w:rsidRDefault="00FB6964" w:rsidP="00FB6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4D">
        <w:rPr>
          <w:rFonts w:ascii="Times New Roman" w:hAnsi="Times New Roman" w:cs="Times New Roman"/>
          <w:sz w:val="28"/>
          <w:szCs w:val="28"/>
        </w:rPr>
        <w:t>Воробьева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594D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Функциональные параметры тромбоцитарной агрегации у телят голландской породы в течение первых 10 суток жизни /</w:t>
      </w:r>
      <w:r w:rsidRPr="005E571A"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lastRenderedPageBreak/>
        <w:t>В. Воробьева,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Н. Медведев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Текст (визуальный) электронный </w:t>
      </w:r>
      <w:r w:rsidRPr="00E2594D">
        <w:rPr>
          <w:rFonts w:ascii="Times New Roman" w:hAnsi="Times New Roman" w:cs="Times New Roman"/>
          <w:sz w:val="28"/>
          <w:szCs w:val="28"/>
        </w:rPr>
        <w:t>// Уч</w:t>
      </w:r>
      <w:r w:rsidR="00B044ED">
        <w:rPr>
          <w:rFonts w:ascii="Times New Roman" w:hAnsi="Times New Roman" w:cs="Times New Roman"/>
          <w:sz w:val="28"/>
          <w:szCs w:val="28"/>
        </w:rPr>
        <w:t>ё</w:t>
      </w:r>
      <w:r w:rsidRPr="00E2594D">
        <w:rPr>
          <w:rFonts w:ascii="Times New Roman" w:hAnsi="Times New Roman" w:cs="Times New Roman"/>
          <w:sz w:val="28"/>
          <w:szCs w:val="28"/>
        </w:rPr>
        <w:t>ные записки Казанской государственной академии ветеринарной медицины им. Н.Э. Баумана. – 2020. – Т. 242, № 2. – С. 31–35.</w:t>
      </w:r>
      <w:r w:rsidRPr="00681A58">
        <w:rPr>
          <w:rFonts w:ascii="Times New Roman" w:hAnsi="Times New Roman" w:cs="Times New Roman"/>
          <w:sz w:val="28"/>
          <w:szCs w:val="28"/>
        </w:rPr>
        <w:t xml:space="preserve">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 w:rsidRPr="005E571A">
        <w:t xml:space="preserve"> </w:t>
      </w:r>
      <w:hyperlink r:id="rId21" w:history="1">
        <w:r w:rsidRPr="00E50E1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https://elibrary.ru/item.asp?id=42971019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7A">
        <w:rPr>
          <w:rFonts w:ascii="Times New Roman" w:hAnsi="Times New Roman" w:cs="Times New Roman"/>
          <w:sz w:val="28"/>
          <w:szCs w:val="28"/>
        </w:rPr>
        <w:t>(дата обращения 0</w:t>
      </w:r>
      <w:r w:rsidR="00B044ED">
        <w:rPr>
          <w:rFonts w:ascii="Times New Roman" w:hAnsi="Times New Roman" w:cs="Times New Roman"/>
          <w:sz w:val="28"/>
          <w:szCs w:val="28"/>
        </w:rPr>
        <w:t>2</w:t>
      </w:r>
      <w:r w:rsidRPr="006F697A">
        <w:rPr>
          <w:rFonts w:ascii="Times New Roman" w:hAnsi="Times New Roman" w:cs="Times New Roman"/>
          <w:sz w:val="28"/>
          <w:szCs w:val="28"/>
        </w:rPr>
        <w:t>.09.2020)</w:t>
      </w:r>
    </w:p>
    <w:p w:rsidR="00FB6964" w:rsidRDefault="00FB6964" w:rsidP="00FB696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E571A">
        <w:rPr>
          <w:rFonts w:ascii="Times New Roman" w:hAnsi="Times New Roman" w:cs="Times New Roman"/>
          <w:i/>
          <w:sz w:val="24"/>
        </w:rPr>
        <w:t xml:space="preserve">Проведенное исследование выполнено на 37 телятах голландской породы, которых получили от здоровых коров после нормально протекавшей стельности. Всех телят подвергли осмотру и обследованию на 1-2 сутки, 3-4 сутки, 5-6 сутки, 7-8 сутки и 9-10 сутки их онтогенеза. В работе были применены биохимические, гематологические и статистические методы исследования. У обследованных животных, за фазу новорожденности отмечена тенденция к торможению агрегации тромбоцитов в ответ на все примененные индукторы. Количество тромбоцитов - </w:t>
      </w:r>
      <w:proofErr w:type="spellStart"/>
      <w:r w:rsidRPr="005E571A">
        <w:rPr>
          <w:rFonts w:ascii="Times New Roman" w:hAnsi="Times New Roman" w:cs="Times New Roman"/>
          <w:i/>
          <w:sz w:val="24"/>
        </w:rPr>
        <w:t>дискоцитов</w:t>
      </w:r>
      <w:proofErr w:type="spellEnd"/>
      <w:r w:rsidRPr="005E571A">
        <w:rPr>
          <w:rFonts w:ascii="Times New Roman" w:hAnsi="Times New Roman" w:cs="Times New Roman"/>
          <w:i/>
          <w:sz w:val="24"/>
        </w:rPr>
        <w:t xml:space="preserve"> в крови обследованных телят голландской породы за первые 10 суток их жизни испытывало тенденцию к повышению. Сумма активных разновидностей тромбоцитов у них уменьшалась на 11,1 %. Число находящихся в крови агрегатов тромбоцитов малых и больших размеров также у них снижалось за время наблюдения.</w:t>
      </w:r>
    </w:p>
    <w:p w:rsidR="00FB6964" w:rsidRPr="005E571A" w:rsidRDefault="00FB6964" w:rsidP="00FB696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FE388D" w:rsidRPr="003C6C3B" w:rsidRDefault="001A0CC3" w:rsidP="00FE38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935FA">
        <w:rPr>
          <w:rFonts w:ascii="Times New Roman" w:hAnsi="Times New Roman" w:cs="Times New Roman"/>
          <w:sz w:val="28"/>
        </w:rPr>
        <w:t>Лютых</w:t>
      </w:r>
      <w:r>
        <w:rPr>
          <w:rFonts w:ascii="Times New Roman" w:hAnsi="Times New Roman" w:cs="Times New Roman"/>
          <w:sz w:val="28"/>
        </w:rPr>
        <w:t>, О.</w:t>
      </w:r>
      <w:r w:rsidRPr="003935FA">
        <w:rPr>
          <w:rFonts w:ascii="Times New Roman" w:hAnsi="Times New Roman" w:cs="Times New Roman"/>
          <w:sz w:val="28"/>
        </w:rPr>
        <w:t xml:space="preserve"> Пять шагов в выращивании телят</w:t>
      </w:r>
      <w:r>
        <w:rPr>
          <w:rFonts w:ascii="Times New Roman" w:hAnsi="Times New Roman" w:cs="Times New Roman"/>
          <w:sz w:val="28"/>
        </w:rPr>
        <w:t xml:space="preserve"> / О. Лютых.</w:t>
      </w:r>
      <w:r w:rsidRPr="00393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Текст (визуальный) электронный</w:t>
      </w:r>
      <w:r w:rsidRPr="003935FA">
        <w:rPr>
          <w:rFonts w:ascii="Times New Roman" w:hAnsi="Times New Roman" w:cs="Times New Roman"/>
          <w:sz w:val="28"/>
        </w:rPr>
        <w:t xml:space="preserve"> // Эффективное животноводство. – 2020. – № 5. – С. 88–93.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935FA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https</w:t>
        </w:r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</w:rPr>
          <w:t>://</w:t>
        </w:r>
        <w:proofErr w:type="spellStart"/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elibrary</w:t>
        </w:r>
        <w:proofErr w:type="spellEnd"/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proofErr w:type="spellStart"/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ru</w:t>
        </w:r>
        <w:proofErr w:type="spellEnd"/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</w:rPr>
          <w:t>/</w:t>
        </w:r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item</w:t>
        </w:r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asp</w:t>
        </w:r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</w:rPr>
          <w:t>?</w:t>
        </w:r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id</w:t>
        </w:r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</w:rPr>
          <w:t>=43832849</w:t>
        </w:r>
      </w:hyperlink>
      <w:r w:rsidR="00FE388D">
        <w:rPr>
          <w:rFonts w:ascii="Times New Roman" w:hAnsi="Times New Roman" w:cs="Times New Roman"/>
          <w:sz w:val="28"/>
        </w:rPr>
        <w:t xml:space="preserve"> (дата обращения 01.09.2020)</w:t>
      </w:r>
    </w:p>
    <w:p w:rsidR="001A0CC3" w:rsidRPr="00FE388D" w:rsidRDefault="001A0CC3" w:rsidP="001A0CC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E388D">
        <w:rPr>
          <w:rFonts w:ascii="Times New Roman" w:hAnsi="Times New Roman" w:cs="Times New Roman"/>
          <w:i/>
          <w:sz w:val="24"/>
        </w:rPr>
        <w:t>Современное животноводство, в первую очередь - бизнес, сложный, трудоемкий, но прибыльный при правильном подходе. В вопросах выращивания молодняка КРС верно заложенный фундамент обеспечивает продуктивность и стабильность, поэтому строгое соблюдение всех современных требований в процессе выращивания телят способствует плодовитости взрослых особей и гарантированно высоким надоям молока с каждой коровы. О том, как сегодня можно добиться высокой доходности при выращивании молодняка КРС, поделились опытом специалисты из разных компаний.</w:t>
      </w:r>
    </w:p>
    <w:p w:rsidR="001A0CC3" w:rsidRPr="009C5597" w:rsidRDefault="001A0CC3" w:rsidP="009C55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E388D" w:rsidRPr="003C6C3B" w:rsidRDefault="00897AE1" w:rsidP="00FE38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935FA">
        <w:rPr>
          <w:rFonts w:ascii="Times New Roman" w:hAnsi="Times New Roman" w:cs="Times New Roman"/>
          <w:sz w:val="28"/>
        </w:rPr>
        <w:t>Русскин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3935FA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>С.</w:t>
      </w:r>
      <w:r w:rsidRPr="003935FA">
        <w:rPr>
          <w:rFonts w:ascii="Times New Roman" w:hAnsi="Times New Roman" w:cs="Times New Roman"/>
          <w:sz w:val="28"/>
          <w:szCs w:val="28"/>
        </w:rPr>
        <w:t xml:space="preserve"> </w:t>
      </w:r>
      <w:r w:rsidRPr="007C1648">
        <w:rPr>
          <w:rFonts w:ascii="Times New Roman" w:hAnsi="Times New Roman" w:cs="Times New Roman"/>
          <w:sz w:val="28"/>
        </w:rPr>
        <w:t>Эффективное решение проблемы сохранности молодняка</w:t>
      </w:r>
      <w:r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>С.</w:t>
      </w:r>
      <w:r w:rsidRPr="00393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FA">
        <w:rPr>
          <w:rFonts w:ascii="Times New Roman" w:hAnsi="Times New Roman" w:cs="Times New Roman"/>
          <w:sz w:val="28"/>
        </w:rPr>
        <w:t>Русскин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Текст (визуальный) электронный</w:t>
      </w:r>
      <w:r w:rsidRPr="003935FA">
        <w:rPr>
          <w:rFonts w:ascii="Times New Roman" w:hAnsi="Times New Roman" w:cs="Times New Roman"/>
          <w:sz w:val="28"/>
        </w:rPr>
        <w:t xml:space="preserve"> // Эффективное животноводство. – 2020. – № 5. – С. </w:t>
      </w:r>
      <w:r w:rsidRPr="007C1648">
        <w:rPr>
          <w:rFonts w:ascii="Times New Roman" w:hAnsi="Times New Roman" w:cs="Times New Roman"/>
          <w:sz w:val="28"/>
        </w:rPr>
        <w:t>54</w:t>
      </w:r>
      <w:r>
        <w:rPr>
          <w:rFonts w:ascii="Times New Roman" w:hAnsi="Times New Roman" w:cs="Times New Roman"/>
          <w:sz w:val="28"/>
        </w:rPr>
        <w:t xml:space="preserve">. </w:t>
      </w:r>
      <w:r w:rsidRPr="007C164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C1648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E50E1A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https</w:t>
        </w:r>
        <w:r w:rsidRPr="00E50E1A">
          <w:rPr>
            <w:rStyle w:val="a4"/>
            <w:rFonts w:ascii="Times New Roman" w:hAnsi="Times New Roman" w:cs="Times New Roman"/>
            <w:sz w:val="28"/>
            <w:u w:val="none"/>
          </w:rPr>
          <w:t>://</w:t>
        </w:r>
        <w:proofErr w:type="spellStart"/>
        <w:r w:rsidRPr="00E50E1A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elibrary</w:t>
        </w:r>
        <w:proofErr w:type="spellEnd"/>
        <w:r w:rsidRPr="00E50E1A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proofErr w:type="spellStart"/>
        <w:r w:rsidRPr="00E50E1A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ru</w:t>
        </w:r>
        <w:proofErr w:type="spellEnd"/>
        <w:r w:rsidRPr="00E50E1A">
          <w:rPr>
            <w:rStyle w:val="a4"/>
            <w:rFonts w:ascii="Times New Roman" w:hAnsi="Times New Roman" w:cs="Times New Roman"/>
            <w:sz w:val="28"/>
            <w:u w:val="none"/>
          </w:rPr>
          <w:t>/</w:t>
        </w:r>
        <w:r w:rsidRPr="00E50E1A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item</w:t>
        </w:r>
        <w:r w:rsidRPr="00E50E1A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r w:rsidRPr="00E50E1A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asp</w:t>
        </w:r>
        <w:r w:rsidRPr="00E50E1A">
          <w:rPr>
            <w:rStyle w:val="a4"/>
            <w:rFonts w:ascii="Times New Roman" w:hAnsi="Times New Roman" w:cs="Times New Roman"/>
            <w:sz w:val="28"/>
            <w:u w:val="none"/>
          </w:rPr>
          <w:t>?</w:t>
        </w:r>
        <w:r w:rsidRPr="00E50E1A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id</w:t>
        </w:r>
        <w:r w:rsidRPr="00E50E1A">
          <w:rPr>
            <w:rStyle w:val="a4"/>
            <w:rFonts w:ascii="Times New Roman" w:hAnsi="Times New Roman" w:cs="Times New Roman"/>
            <w:sz w:val="28"/>
            <w:u w:val="none"/>
          </w:rPr>
          <w:t>=43832840</w:t>
        </w:r>
      </w:hyperlink>
      <w:r w:rsidR="00FE388D" w:rsidRPr="003D377C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FE388D">
        <w:rPr>
          <w:rFonts w:ascii="Times New Roman" w:hAnsi="Times New Roman" w:cs="Times New Roman"/>
          <w:sz w:val="28"/>
        </w:rPr>
        <w:t>(дата обращения 01.09.2020)</w:t>
      </w:r>
    </w:p>
    <w:p w:rsidR="00897AE1" w:rsidRDefault="00897AE1" w:rsidP="00897A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E388D" w:rsidRPr="003C6C3B" w:rsidRDefault="0026533C" w:rsidP="00FE38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935FA">
        <w:rPr>
          <w:rFonts w:ascii="Times New Roman" w:hAnsi="Times New Roman" w:cs="Times New Roman"/>
          <w:sz w:val="28"/>
        </w:rPr>
        <w:t>Санова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3935FA">
        <w:rPr>
          <w:rFonts w:ascii="Times New Roman" w:hAnsi="Times New Roman" w:cs="Times New Roman"/>
          <w:sz w:val="28"/>
        </w:rPr>
        <w:t xml:space="preserve"> З. С. Эффективность использования отходов переработки пшеницы в кормлении мясных бычков</w:t>
      </w:r>
      <w:r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 xml:space="preserve">/ З. С. </w:t>
      </w:r>
      <w:proofErr w:type="spellStart"/>
      <w:r w:rsidRPr="003935FA">
        <w:rPr>
          <w:rFonts w:ascii="Times New Roman" w:hAnsi="Times New Roman" w:cs="Times New Roman"/>
          <w:sz w:val="28"/>
        </w:rPr>
        <w:t>Санова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3935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Текст (визуальный) электронный</w:t>
      </w:r>
      <w:r w:rsidRPr="00843156">
        <w:rPr>
          <w:rFonts w:ascii="Times New Roman" w:hAnsi="Times New Roman" w:cs="Times New Roman"/>
          <w:sz w:val="28"/>
          <w:szCs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 xml:space="preserve">// Эффективное животноводство. – 2020. – № 5. – С. </w:t>
      </w:r>
      <w:r w:rsidRPr="00A15392">
        <w:rPr>
          <w:rFonts w:ascii="Times New Roman" w:hAnsi="Times New Roman" w:cs="Times New Roman"/>
          <w:sz w:val="28"/>
        </w:rPr>
        <w:t>69–71.</w:t>
      </w:r>
      <w:r w:rsidRPr="00A153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15392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https</w:t>
        </w:r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</w:rPr>
          <w:t>://</w:t>
        </w:r>
        <w:proofErr w:type="spellStart"/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elibrary</w:t>
        </w:r>
        <w:proofErr w:type="spellEnd"/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proofErr w:type="spellStart"/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ru</w:t>
        </w:r>
        <w:proofErr w:type="spellEnd"/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</w:rPr>
          <w:t>/</w:t>
        </w:r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item</w:t>
        </w:r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asp</w:t>
        </w:r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</w:rPr>
          <w:t>?</w:t>
        </w:r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id</w:t>
        </w:r>
        <w:r w:rsidR="00FE388D" w:rsidRPr="00E50E1A">
          <w:rPr>
            <w:rStyle w:val="a4"/>
            <w:rFonts w:ascii="Times New Roman" w:hAnsi="Times New Roman" w:cs="Times New Roman"/>
            <w:sz w:val="28"/>
            <w:u w:val="none"/>
          </w:rPr>
          <w:t>=43832846</w:t>
        </w:r>
      </w:hyperlink>
      <w:r w:rsidR="00FE388D">
        <w:rPr>
          <w:rFonts w:ascii="Times New Roman" w:hAnsi="Times New Roman" w:cs="Times New Roman"/>
          <w:sz w:val="28"/>
        </w:rPr>
        <w:t xml:space="preserve"> (дата обращения 01.09.2020)</w:t>
      </w:r>
    </w:p>
    <w:p w:rsidR="0026533C" w:rsidRPr="00FE388D" w:rsidRDefault="0026533C" w:rsidP="0026533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E388D">
        <w:rPr>
          <w:rFonts w:ascii="Times New Roman" w:hAnsi="Times New Roman" w:cs="Times New Roman"/>
          <w:i/>
          <w:sz w:val="24"/>
        </w:rPr>
        <w:t>Изучена зоотехническая эффективность и целесообразность введения в рационы мясного скота новых кормовых средств изготовленных на основе продуктов после глубокой переработки зерна. Установлено что, использование в рационах мясного скота кормовой пшеничной смеси не приводит к снижению количества потребляемого корма, позволяет оптимизировать и сбалансировать рационы кормления, а также повысить их биологическую полноценность.</w:t>
      </w:r>
    </w:p>
    <w:p w:rsidR="0026533C" w:rsidRPr="003935FA" w:rsidRDefault="0026533C" w:rsidP="002653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E388D" w:rsidRPr="00FE388D" w:rsidRDefault="00FE388D" w:rsidP="00FE3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388D">
        <w:rPr>
          <w:rFonts w:ascii="Times New Roman" w:hAnsi="Times New Roman" w:cs="Times New Roman"/>
          <w:sz w:val="28"/>
        </w:rPr>
        <w:t xml:space="preserve">Соболев, Д. Т. Белковый обмен у молодняка крупного рогатого скота на фоне использования молочнокислых и ферментированных дрожжевых кормов с </w:t>
      </w:r>
      <w:proofErr w:type="spellStart"/>
      <w:r w:rsidRPr="00FE388D">
        <w:rPr>
          <w:rFonts w:ascii="Times New Roman" w:hAnsi="Times New Roman" w:cs="Times New Roman"/>
          <w:sz w:val="28"/>
        </w:rPr>
        <w:t>пробиотическими</w:t>
      </w:r>
      <w:proofErr w:type="spellEnd"/>
      <w:r w:rsidRPr="00FE388D">
        <w:rPr>
          <w:rFonts w:ascii="Times New Roman" w:hAnsi="Times New Roman" w:cs="Times New Roman"/>
          <w:sz w:val="28"/>
        </w:rPr>
        <w:t xml:space="preserve"> культурами / Д. Т. Соболев, В. Ф. Соболева.– Текст (визуальный) электронный // Учёные записки учреждения образования </w:t>
      </w:r>
      <w:r w:rsidRPr="00FE388D">
        <w:rPr>
          <w:rFonts w:ascii="Times New Roman" w:hAnsi="Times New Roman" w:cs="Times New Roman"/>
          <w:sz w:val="28"/>
        </w:rPr>
        <w:lastRenderedPageBreak/>
        <w:t>Витебская ордена знак почета государственная академия ветеринарной медицины. – 2020. – Т</w:t>
      </w:r>
      <w:r w:rsidR="00B044ED">
        <w:rPr>
          <w:rFonts w:ascii="Times New Roman" w:hAnsi="Times New Roman" w:cs="Times New Roman"/>
          <w:sz w:val="28"/>
        </w:rPr>
        <w:t>.</w:t>
      </w:r>
      <w:r w:rsidRPr="00FE388D">
        <w:rPr>
          <w:rFonts w:ascii="Times New Roman" w:hAnsi="Times New Roman" w:cs="Times New Roman"/>
          <w:sz w:val="28"/>
        </w:rPr>
        <w:t xml:space="preserve"> 56, № 2. – С. 99–102. – URL: </w:t>
      </w:r>
      <w:hyperlink r:id="rId25" w:history="1">
        <w:r w:rsidRPr="00E50E1A">
          <w:rPr>
            <w:rFonts w:ascii="Times New Roman" w:hAnsi="Times New Roman" w:cs="Times New Roman"/>
            <w:color w:val="0000FF" w:themeColor="hyperlink"/>
            <w:sz w:val="28"/>
          </w:rPr>
          <w:t>https://www.elibrary.ru/item.asp?id=43063818</w:t>
        </w:r>
        <w:r w:rsidRPr="00FE388D">
          <w:rPr>
            <w:rFonts w:ascii="Times New Roman" w:hAnsi="Times New Roman" w:cs="Times New Roman"/>
            <w:sz w:val="28"/>
          </w:rPr>
          <w:t xml:space="preserve"> (дата</w:t>
        </w:r>
      </w:hyperlink>
      <w:r w:rsidRPr="00FE388D">
        <w:rPr>
          <w:rFonts w:ascii="Times New Roman" w:hAnsi="Times New Roman" w:cs="Times New Roman"/>
          <w:sz w:val="28"/>
        </w:rPr>
        <w:t xml:space="preserve"> обращения 02.09.2020)</w:t>
      </w:r>
    </w:p>
    <w:p w:rsidR="00FE388D" w:rsidRDefault="00FE388D" w:rsidP="00FE38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E388D">
        <w:rPr>
          <w:rFonts w:ascii="Times New Roman" w:hAnsi="Times New Roman" w:cs="Times New Roman"/>
          <w:i/>
          <w:sz w:val="24"/>
        </w:rPr>
        <w:t xml:space="preserve">В статье приводятся результаты исследований показателей белкового и минерального обмена в сыворотке крови телят при использовании в их рационах молочнокислых и ферментированных дрожжевых кормов с </w:t>
      </w:r>
      <w:proofErr w:type="spellStart"/>
      <w:r w:rsidRPr="00FE388D">
        <w:rPr>
          <w:rFonts w:ascii="Times New Roman" w:hAnsi="Times New Roman" w:cs="Times New Roman"/>
          <w:i/>
          <w:sz w:val="24"/>
        </w:rPr>
        <w:t>пробиотическими</w:t>
      </w:r>
      <w:proofErr w:type="spellEnd"/>
      <w:r w:rsidRPr="00FE388D">
        <w:rPr>
          <w:rFonts w:ascii="Times New Roman" w:hAnsi="Times New Roman" w:cs="Times New Roman"/>
          <w:i/>
          <w:sz w:val="24"/>
        </w:rPr>
        <w:t xml:space="preserve"> культурами. У телят, участвовавших в опыте, отмечалась активизация роста и развития, что отразилось в достоверном повышении в сыворотке крови от 13 до 20% содержания общего белка и альбуминов. Показатели остаточного азота крови достоверно снижались в 1,5-2 раза по сравнению с контролем, что также положительно характеризует как уровень белкового обмена, так и фильтрационную работу почек.</w:t>
      </w:r>
    </w:p>
    <w:p w:rsidR="007D1CB2" w:rsidRPr="00FE388D" w:rsidRDefault="007D1CB2" w:rsidP="00FE38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7D1CB2" w:rsidRPr="00C85DDA" w:rsidRDefault="007D1CB2" w:rsidP="007D1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DA">
        <w:rPr>
          <w:rFonts w:ascii="Times New Roman" w:hAnsi="Times New Roman" w:cs="Times New Roman"/>
          <w:sz w:val="28"/>
          <w:szCs w:val="28"/>
        </w:rPr>
        <w:t>Софронов,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 xml:space="preserve">Г. </w:t>
      </w:r>
      <w:r w:rsidRPr="00A918E6">
        <w:rPr>
          <w:rFonts w:ascii="Times New Roman" w:hAnsi="Times New Roman" w:cs="Times New Roman"/>
          <w:sz w:val="28"/>
          <w:szCs w:val="28"/>
        </w:rPr>
        <w:t>Оценка клинико-физиологического состояния и качества мяса у бычков в условиях эколого-адаптивной системы содержания</w:t>
      </w:r>
      <w:r w:rsidRPr="00C85DDA">
        <w:rPr>
          <w:rFonts w:ascii="Times New Roman" w:hAnsi="Times New Roman" w:cs="Times New Roman"/>
          <w:sz w:val="28"/>
          <w:szCs w:val="28"/>
        </w:rPr>
        <w:t xml:space="preserve"> /</w:t>
      </w:r>
      <w:r w:rsidRPr="00A918E6"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Г. Софронов,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Алтынова,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85DDA">
        <w:rPr>
          <w:rFonts w:ascii="Times New Roman" w:hAnsi="Times New Roman" w:cs="Times New Roman"/>
          <w:sz w:val="28"/>
          <w:szCs w:val="28"/>
        </w:rPr>
        <w:t>Шуканов</w:t>
      </w:r>
      <w:proofErr w:type="spellEnd"/>
      <w:r w:rsidRPr="00C85DDA">
        <w:rPr>
          <w:rFonts w:ascii="Times New Roman" w:hAnsi="Times New Roman" w:cs="Times New Roman"/>
          <w:sz w:val="28"/>
          <w:szCs w:val="28"/>
        </w:rPr>
        <w:t xml:space="preserve"> // Уч</w:t>
      </w:r>
      <w:r w:rsidR="00E50E1A">
        <w:rPr>
          <w:rFonts w:ascii="Times New Roman" w:hAnsi="Times New Roman" w:cs="Times New Roman"/>
          <w:sz w:val="28"/>
          <w:szCs w:val="28"/>
        </w:rPr>
        <w:t>ё</w:t>
      </w:r>
      <w:r w:rsidRPr="00C85DDA">
        <w:rPr>
          <w:rFonts w:ascii="Times New Roman" w:hAnsi="Times New Roman" w:cs="Times New Roman"/>
          <w:sz w:val="28"/>
          <w:szCs w:val="28"/>
        </w:rPr>
        <w:t xml:space="preserve">ные записки Казанской государственной академии ветеринарной медицины им. Н.Э. Баумана. – 2020. – Т. 242, № 2. – С. 171–175. – URL: </w:t>
      </w:r>
      <w:hyperlink r:id="rId26" w:history="1">
        <w:r w:rsidRPr="00E50E1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https://elibrary.ru/item.asp?id=42971048</w:t>
        </w:r>
      </w:hyperlink>
      <w:r w:rsidRPr="00A918E6"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7D1CB2" w:rsidRPr="00A918E6" w:rsidRDefault="007D1CB2" w:rsidP="007D1CB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A918E6">
        <w:rPr>
          <w:rFonts w:ascii="Times New Roman" w:hAnsi="Times New Roman" w:cs="Times New Roman"/>
          <w:i/>
          <w:sz w:val="24"/>
        </w:rPr>
        <w:t>В работе показана физиологическая целесообразность комплексного назначения бычкам биоактивных веществ естественной природы, содержащихся в эколого-адаптивной среде обитания. В этой связи проведена серия научно-производственных и лабораторных исследований с использованием 3 групп бычков-аналогов по 10 голов в каждой. Подопытных животных с 2 до 150 дней содержали по адаптивной, а затем до 540 дней жизни (продолжительность исследований) по индустриальным технологиям. Бычки 1 группы были контрольными. Животным 2 и 3 групп применяли трепел с «</w:t>
      </w:r>
      <w:proofErr w:type="spellStart"/>
      <w:r w:rsidRPr="00A918E6">
        <w:rPr>
          <w:rFonts w:ascii="Times New Roman" w:hAnsi="Times New Roman" w:cs="Times New Roman"/>
          <w:i/>
          <w:sz w:val="24"/>
        </w:rPr>
        <w:t>Полистимом</w:t>
      </w:r>
      <w:proofErr w:type="spellEnd"/>
      <w:r w:rsidRPr="00A918E6">
        <w:rPr>
          <w:rFonts w:ascii="Times New Roman" w:hAnsi="Times New Roman" w:cs="Times New Roman"/>
          <w:i/>
          <w:sz w:val="24"/>
        </w:rPr>
        <w:t xml:space="preserve">» и </w:t>
      </w:r>
      <w:proofErr w:type="spellStart"/>
      <w:r w:rsidRPr="00A918E6">
        <w:rPr>
          <w:rFonts w:ascii="Times New Roman" w:hAnsi="Times New Roman" w:cs="Times New Roman"/>
          <w:i/>
          <w:sz w:val="24"/>
        </w:rPr>
        <w:t>йодомидол</w:t>
      </w:r>
      <w:proofErr w:type="spellEnd"/>
      <w:r w:rsidRPr="00A918E6">
        <w:rPr>
          <w:rFonts w:ascii="Times New Roman" w:hAnsi="Times New Roman" w:cs="Times New Roman"/>
          <w:i/>
          <w:sz w:val="24"/>
        </w:rPr>
        <w:t xml:space="preserve"> с </w:t>
      </w:r>
      <w:proofErr w:type="spellStart"/>
      <w:r w:rsidRPr="00A918E6">
        <w:rPr>
          <w:rFonts w:ascii="Times New Roman" w:hAnsi="Times New Roman" w:cs="Times New Roman"/>
          <w:i/>
          <w:sz w:val="24"/>
        </w:rPr>
        <w:t>селенопираном</w:t>
      </w:r>
      <w:proofErr w:type="spellEnd"/>
      <w:r w:rsidRPr="00A918E6">
        <w:rPr>
          <w:rFonts w:ascii="Times New Roman" w:hAnsi="Times New Roman" w:cs="Times New Roman"/>
          <w:i/>
          <w:sz w:val="24"/>
        </w:rPr>
        <w:t xml:space="preserve"> соответственно с учетом локальной </w:t>
      </w:r>
      <w:proofErr w:type="spellStart"/>
      <w:r w:rsidRPr="00A918E6">
        <w:rPr>
          <w:rFonts w:ascii="Times New Roman" w:hAnsi="Times New Roman" w:cs="Times New Roman"/>
          <w:i/>
          <w:sz w:val="24"/>
        </w:rPr>
        <w:t>агропочвенной</w:t>
      </w:r>
      <w:proofErr w:type="spellEnd"/>
      <w:r w:rsidRPr="00A918E6">
        <w:rPr>
          <w:rFonts w:ascii="Times New Roman" w:hAnsi="Times New Roman" w:cs="Times New Roman"/>
          <w:i/>
          <w:sz w:val="24"/>
        </w:rPr>
        <w:t xml:space="preserve"> специфичности региона. Доказано, что подопытные бычки имели нормальный клинико-физиологический статус. Пробы их мяса характеризовались практически одинаковыми органолептическими, биохимическими, микробиологическими и спектрометрическими параметрами. Полученные данные свидетельствуют об экологической безвредности испытываемых биоактивных веществ для организма и индифферентности мясных туш к ним.</w:t>
      </w:r>
    </w:p>
    <w:p w:rsidR="00FE388D" w:rsidRPr="00FE388D" w:rsidRDefault="00FE388D" w:rsidP="00FE3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C5597" w:rsidRPr="003C6C3B" w:rsidRDefault="009C5597" w:rsidP="009C55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6C3B">
        <w:rPr>
          <w:rFonts w:ascii="Times New Roman" w:hAnsi="Times New Roman" w:cs="Times New Roman"/>
          <w:sz w:val="28"/>
        </w:rPr>
        <w:t xml:space="preserve">Эффективность применения </w:t>
      </w:r>
      <w:proofErr w:type="spellStart"/>
      <w:r w:rsidRPr="003C6C3B">
        <w:rPr>
          <w:rFonts w:ascii="Times New Roman" w:hAnsi="Times New Roman" w:cs="Times New Roman"/>
          <w:sz w:val="28"/>
        </w:rPr>
        <w:t>пребиотической</w:t>
      </w:r>
      <w:proofErr w:type="spellEnd"/>
      <w:r w:rsidRPr="003C6C3B">
        <w:rPr>
          <w:rFonts w:ascii="Times New Roman" w:hAnsi="Times New Roman" w:cs="Times New Roman"/>
          <w:sz w:val="28"/>
        </w:rPr>
        <w:t xml:space="preserve"> добавки в кормлении телят / А.</w:t>
      </w:r>
      <w:r>
        <w:rPr>
          <w:rFonts w:ascii="Times New Roman" w:hAnsi="Times New Roman" w:cs="Times New Roman"/>
          <w:sz w:val="28"/>
        </w:rPr>
        <w:t xml:space="preserve"> </w:t>
      </w:r>
      <w:r w:rsidRPr="003C6C3B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3C6C3B">
        <w:rPr>
          <w:rFonts w:ascii="Times New Roman" w:hAnsi="Times New Roman" w:cs="Times New Roman"/>
          <w:sz w:val="28"/>
        </w:rPr>
        <w:t>Фролов, О.</w:t>
      </w:r>
      <w:r>
        <w:rPr>
          <w:rFonts w:ascii="Times New Roman" w:hAnsi="Times New Roman" w:cs="Times New Roman"/>
          <w:sz w:val="28"/>
        </w:rPr>
        <w:t xml:space="preserve"> </w:t>
      </w:r>
      <w:r w:rsidRPr="003C6C3B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3C6C3B">
        <w:rPr>
          <w:rFonts w:ascii="Times New Roman" w:hAnsi="Times New Roman" w:cs="Times New Roman"/>
          <w:sz w:val="28"/>
        </w:rPr>
        <w:t>Филиппова,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3C6C3B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3C6C3B">
        <w:rPr>
          <w:rFonts w:ascii="Times New Roman" w:hAnsi="Times New Roman" w:cs="Times New Roman"/>
          <w:sz w:val="28"/>
        </w:rPr>
        <w:t>Бетин</w:t>
      </w:r>
      <w:proofErr w:type="spellEnd"/>
      <w:r w:rsidRPr="003C6C3B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3C6C3B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3C6C3B">
        <w:rPr>
          <w:rFonts w:ascii="Times New Roman" w:hAnsi="Times New Roman" w:cs="Times New Roman"/>
          <w:sz w:val="28"/>
        </w:rPr>
        <w:t xml:space="preserve">Маслова </w:t>
      </w:r>
      <w:r>
        <w:rPr>
          <w:rFonts w:ascii="Times New Roman" w:hAnsi="Times New Roman" w:cs="Times New Roman"/>
          <w:sz w:val="28"/>
          <w:szCs w:val="28"/>
        </w:rPr>
        <w:t>– Текст (визуальный) электронный</w:t>
      </w:r>
      <w:r w:rsidRPr="00843156">
        <w:rPr>
          <w:rFonts w:ascii="Times New Roman" w:hAnsi="Times New Roman" w:cs="Times New Roman"/>
          <w:sz w:val="28"/>
          <w:szCs w:val="28"/>
        </w:rPr>
        <w:t xml:space="preserve"> </w:t>
      </w:r>
      <w:r w:rsidRPr="003C6C3B">
        <w:rPr>
          <w:rFonts w:ascii="Times New Roman" w:hAnsi="Times New Roman" w:cs="Times New Roman"/>
          <w:sz w:val="28"/>
        </w:rPr>
        <w:t>// Эффективное животноводство. – 2020. – № 5. – С. 94</w:t>
      </w:r>
      <w:r>
        <w:rPr>
          <w:rFonts w:ascii="Times New Roman" w:hAnsi="Times New Roman" w:cs="Times New Roman"/>
          <w:sz w:val="28"/>
        </w:rPr>
        <w:t>–</w:t>
      </w:r>
      <w:r w:rsidRPr="003C6C3B">
        <w:rPr>
          <w:rFonts w:ascii="Times New Roman" w:hAnsi="Times New Roman" w:cs="Times New Roman"/>
          <w:sz w:val="28"/>
        </w:rPr>
        <w:t>95</w:t>
      </w:r>
      <w:r>
        <w:rPr>
          <w:rFonts w:ascii="Times New Roman" w:hAnsi="Times New Roman" w:cs="Times New Roman"/>
          <w:sz w:val="28"/>
        </w:rPr>
        <w:t>.</w:t>
      </w:r>
      <w:r w:rsidRPr="003C6C3B">
        <w:rPr>
          <w:rFonts w:ascii="Times New Roman" w:hAnsi="Times New Roman" w:cs="Times New Roman"/>
          <w:sz w:val="28"/>
          <w:szCs w:val="28"/>
        </w:rPr>
        <w:t xml:space="preserve"> </w:t>
      </w:r>
      <w:r w:rsidR="00B044E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43156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="00FE388D" w:rsidRPr="00233BED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https://elibrary.ru/item.asp?id=43832850</w:t>
        </w:r>
      </w:hyperlink>
      <w:r w:rsidR="00FE388D">
        <w:rPr>
          <w:rFonts w:ascii="Times New Roman" w:hAnsi="Times New Roman" w:cs="Times New Roman"/>
          <w:sz w:val="28"/>
        </w:rPr>
        <w:t xml:space="preserve"> (дата обращения 01.09.2020)</w:t>
      </w:r>
    </w:p>
    <w:p w:rsidR="009C5597" w:rsidRDefault="009C5597" w:rsidP="009C559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B044ED">
        <w:rPr>
          <w:rFonts w:ascii="Times New Roman" w:hAnsi="Times New Roman" w:cs="Times New Roman"/>
          <w:i/>
          <w:sz w:val="24"/>
        </w:rPr>
        <w:t xml:space="preserve">В статье приведены результаты применения </w:t>
      </w:r>
      <w:proofErr w:type="spellStart"/>
      <w:r w:rsidRPr="00B044ED">
        <w:rPr>
          <w:rFonts w:ascii="Times New Roman" w:hAnsi="Times New Roman" w:cs="Times New Roman"/>
          <w:i/>
          <w:sz w:val="24"/>
        </w:rPr>
        <w:t>фитодобавки</w:t>
      </w:r>
      <w:proofErr w:type="spellEnd"/>
      <w:r w:rsidRPr="00B044ED">
        <w:rPr>
          <w:rFonts w:ascii="Times New Roman" w:hAnsi="Times New Roman" w:cs="Times New Roman"/>
          <w:i/>
          <w:sz w:val="24"/>
        </w:rPr>
        <w:t xml:space="preserve"> с природным адсорбентом в критические иммунологические периоды телят. Первоначально опытным животным до 30-суточного возраста скармливалась с молочными кормами </w:t>
      </w:r>
      <w:proofErr w:type="spellStart"/>
      <w:r w:rsidRPr="00B044ED">
        <w:rPr>
          <w:rFonts w:ascii="Times New Roman" w:hAnsi="Times New Roman" w:cs="Times New Roman"/>
          <w:i/>
          <w:sz w:val="24"/>
        </w:rPr>
        <w:t>фитосмесь</w:t>
      </w:r>
      <w:proofErr w:type="spellEnd"/>
      <w:r w:rsidRPr="00B044ED">
        <w:rPr>
          <w:rFonts w:ascii="Times New Roman" w:hAnsi="Times New Roman" w:cs="Times New Roman"/>
          <w:i/>
          <w:sz w:val="24"/>
        </w:rPr>
        <w:t xml:space="preserve"> из чистотела, ромашки, куркумы и вспомогательных веществ - аскорбиновой кислоты, фруктозы. Во втором периоде выращивания дополнительно вводился </w:t>
      </w:r>
      <w:proofErr w:type="spellStart"/>
      <w:r w:rsidRPr="00B044ED">
        <w:rPr>
          <w:rFonts w:ascii="Times New Roman" w:hAnsi="Times New Roman" w:cs="Times New Roman"/>
          <w:i/>
          <w:sz w:val="24"/>
        </w:rPr>
        <w:t>энтеросорбент</w:t>
      </w:r>
      <w:proofErr w:type="spellEnd"/>
      <w:r w:rsidRPr="00B044ED">
        <w:rPr>
          <w:rFonts w:ascii="Times New Roman" w:hAnsi="Times New Roman" w:cs="Times New Roman"/>
          <w:i/>
          <w:sz w:val="24"/>
        </w:rPr>
        <w:t xml:space="preserve">. Использование кормовой </w:t>
      </w:r>
      <w:proofErr w:type="spellStart"/>
      <w:r w:rsidRPr="00B044ED">
        <w:rPr>
          <w:rFonts w:ascii="Times New Roman" w:hAnsi="Times New Roman" w:cs="Times New Roman"/>
          <w:i/>
          <w:sz w:val="24"/>
        </w:rPr>
        <w:t>фитоминеральной</w:t>
      </w:r>
      <w:proofErr w:type="spellEnd"/>
      <w:r w:rsidRPr="00B044ED">
        <w:rPr>
          <w:rFonts w:ascii="Times New Roman" w:hAnsi="Times New Roman" w:cs="Times New Roman"/>
          <w:i/>
          <w:sz w:val="24"/>
        </w:rPr>
        <w:t xml:space="preserve"> добавки способствовало получению дополнительного дохода в размере 317,2 руб./гол.</w:t>
      </w:r>
    </w:p>
    <w:p w:rsidR="00B044ED" w:rsidRDefault="00B044ED" w:rsidP="009C559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EA1C90" w:rsidRDefault="00B044ED" w:rsidP="00545192">
      <w:pPr>
        <w:pStyle w:val="a3"/>
        <w:ind w:firstLine="709"/>
        <w:jc w:val="both"/>
      </w:pPr>
      <w:r w:rsidRPr="00B044ED">
        <w:rPr>
          <w:rFonts w:ascii="Times New Roman" w:hAnsi="Times New Roman" w:cs="Times New Roman"/>
          <w:sz w:val="28"/>
        </w:rPr>
        <w:t>Составитель: Л. М. Бабанина</w:t>
      </w:r>
    </w:p>
    <w:sectPr w:rsidR="00EA1C9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C4" w:rsidRDefault="007A02C4" w:rsidP="00FB110C">
      <w:pPr>
        <w:spacing w:after="0" w:line="240" w:lineRule="auto"/>
      </w:pPr>
      <w:r>
        <w:separator/>
      </w:r>
    </w:p>
  </w:endnote>
  <w:endnote w:type="continuationSeparator" w:id="0">
    <w:p w:rsidR="007A02C4" w:rsidRDefault="007A02C4" w:rsidP="00FB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5B" w:rsidRDefault="000D58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256777"/>
      <w:docPartObj>
        <w:docPartGallery w:val="Page Numbers (Bottom of Page)"/>
        <w:docPartUnique/>
      </w:docPartObj>
    </w:sdtPr>
    <w:sdtEndPr/>
    <w:sdtContent>
      <w:p w:rsidR="000D585B" w:rsidRDefault="000D58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858">
          <w:rPr>
            <w:noProof/>
          </w:rPr>
          <w:t>6</w:t>
        </w:r>
        <w:r>
          <w:fldChar w:fldCharType="end"/>
        </w:r>
      </w:p>
    </w:sdtContent>
  </w:sdt>
  <w:p w:rsidR="00FB110C" w:rsidRDefault="00FB11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5B" w:rsidRDefault="000D58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C4" w:rsidRDefault="007A02C4" w:rsidP="00FB110C">
      <w:pPr>
        <w:spacing w:after="0" w:line="240" w:lineRule="auto"/>
      </w:pPr>
      <w:r>
        <w:separator/>
      </w:r>
    </w:p>
  </w:footnote>
  <w:footnote w:type="continuationSeparator" w:id="0">
    <w:p w:rsidR="007A02C4" w:rsidRDefault="007A02C4" w:rsidP="00FB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5B" w:rsidRDefault="000D58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5B" w:rsidRDefault="000D58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5B" w:rsidRDefault="000D58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87"/>
    <w:rsid w:val="000D585B"/>
    <w:rsid w:val="000E19CE"/>
    <w:rsid w:val="000E6A84"/>
    <w:rsid w:val="001A0CC3"/>
    <w:rsid w:val="001E7CE8"/>
    <w:rsid w:val="00233BED"/>
    <w:rsid w:val="00257C79"/>
    <w:rsid w:val="0026533C"/>
    <w:rsid w:val="002960E8"/>
    <w:rsid w:val="002A2351"/>
    <w:rsid w:val="002F57E0"/>
    <w:rsid w:val="00303BF1"/>
    <w:rsid w:val="003D377C"/>
    <w:rsid w:val="004264A8"/>
    <w:rsid w:val="004A11CB"/>
    <w:rsid w:val="00545192"/>
    <w:rsid w:val="005614EF"/>
    <w:rsid w:val="005671CC"/>
    <w:rsid w:val="005B152B"/>
    <w:rsid w:val="00612B49"/>
    <w:rsid w:val="006A5858"/>
    <w:rsid w:val="006B2441"/>
    <w:rsid w:val="006E167E"/>
    <w:rsid w:val="006F697A"/>
    <w:rsid w:val="007A02C4"/>
    <w:rsid w:val="007D1CB2"/>
    <w:rsid w:val="00801667"/>
    <w:rsid w:val="00807651"/>
    <w:rsid w:val="00897235"/>
    <w:rsid w:val="00897AE1"/>
    <w:rsid w:val="008A66D2"/>
    <w:rsid w:val="009018C1"/>
    <w:rsid w:val="00954BE6"/>
    <w:rsid w:val="009C5597"/>
    <w:rsid w:val="00A15392"/>
    <w:rsid w:val="00A650A2"/>
    <w:rsid w:val="00AD4F9E"/>
    <w:rsid w:val="00AE47FD"/>
    <w:rsid w:val="00B044ED"/>
    <w:rsid w:val="00B10187"/>
    <w:rsid w:val="00C22094"/>
    <w:rsid w:val="00C83BB1"/>
    <w:rsid w:val="00CB148F"/>
    <w:rsid w:val="00D00B35"/>
    <w:rsid w:val="00DB1E27"/>
    <w:rsid w:val="00DE6FAF"/>
    <w:rsid w:val="00E1544C"/>
    <w:rsid w:val="00E50E1A"/>
    <w:rsid w:val="00E957CB"/>
    <w:rsid w:val="00EA1C90"/>
    <w:rsid w:val="00EC5AB9"/>
    <w:rsid w:val="00F86DE4"/>
    <w:rsid w:val="00FB110C"/>
    <w:rsid w:val="00FB6964"/>
    <w:rsid w:val="00FD186A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59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F57E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B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10C"/>
  </w:style>
  <w:style w:type="paragraph" w:styleId="a7">
    <w:name w:val="footer"/>
    <w:basedOn w:val="a"/>
    <w:link w:val="a8"/>
    <w:uiPriority w:val="99"/>
    <w:unhideWhenUsed/>
    <w:rsid w:val="00FB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10C"/>
  </w:style>
  <w:style w:type="table" w:customStyle="1" w:styleId="1">
    <w:name w:val="Сетка таблицы1"/>
    <w:basedOn w:val="a1"/>
    <w:uiPriority w:val="59"/>
    <w:rsid w:val="00DE6F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FA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B24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59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F57E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B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10C"/>
  </w:style>
  <w:style w:type="paragraph" w:styleId="a7">
    <w:name w:val="footer"/>
    <w:basedOn w:val="a"/>
    <w:link w:val="a8"/>
    <w:uiPriority w:val="99"/>
    <w:unhideWhenUsed/>
    <w:rsid w:val="00FB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10C"/>
  </w:style>
  <w:style w:type="table" w:customStyle="1" w:styleId="1">
    <w:name w:val="Сетка таблицы1"/>
    <w:basedOn w:val="a1"/>
    <w:uiPriority w:val="59"/>
    <w:rsid w:val="00DE6F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FA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B2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42971027%20" TargetMode="External"/><Relationship Id="rId18" Type="http://schemas.openxmlformats.org/officeDocument/2006/relationships/hyperlink" Target="https://www.elibrary.ru/item.asp?id=43063811" TargetMode="External"/><Relationship Id="rId26" Type="http://schemas.openxmlformats.org/officeDocument/2006/relationships/hyperlink" Target="https://elibrary.ru/item.asp?id=42971048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42971019%20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elibrary.ru/item.asp?id=42771989" TargetMode="External"/><Relationship Id="rId17" Type="http://schemas.openxmlformats.org/officeDocument/2006/relationships/hyperlink" Target="https://elibrary.ru/item.asp?id=42971056" TargetMode="External"/><Relationship Id="rId25" Type="http://schemas.openxmlformats.org/officeDocument/2006/relationships/hyperlink" Target="https://www.elibrary.ru/item.asp?id=43063818%20(&#1076;&#1072;&#1090;&#1072;" TargetMode="External"/><Relationship Id="rId33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s://elibrary.ru/item.asp?id=43832847" TargetMode="External"/><Relationship Id="rId20" Type="http://schemas.openxmlformats.org/officeDocument/2006/relationships/hyperlink" Target="https://elibrary.ru/item.asp?id=42971026%20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3063809" TargetMode="External"/><Relationship Id="rId24" Type="http://schemas.openxmlformats.org/officeDocument/2006/relationships/hyperlink" Target="https://elibrary.ru/item.asp?id=43832846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43832841" TargetMode="External"/><Relationship Id="rId23" Type="http://schemas.openxmlformats.org/officeDocument/2006/relationships/hyperlink" Target="https://elibrary.ru/item.asp?id=4383284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elibrary.ru/item.asp?id=42971029%20" TargetMode="External"/><Relationship Id="rId19" Type="http://schemas.openxmlformats.org/officeDocument/2006/relationships/hyperlink" Target="https://www.elibrary.ru/item.asp?id=43063796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2971044%20" TargetMode="External"/><Relationship Id="rId14" Type="http://schemas.openxmlformats.org/officeDocument/2006/relationships/hyperlink" Target="https://elibrary.ru/item.asp?id=43832848" TargetMode="External"/><Relationship Id="rId22" Type="http://schemas.openxmlformats.org/officeDocument/2006/relationships/hyperlink" Target="https://elibrary.ru/item.asp?id=43832849" TargetMode="External"/><Relationship Id="rId27" Type="http://schemas.openxmlformats.org/officeDocument/2006/relationships/hyperlink" Target="https://elibrary.ru/item.asp?id=43832850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elibrary.ru/item.asp?id=43832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2941</Words>
  <Characters>16768</Characters>
  <Application>Microsoft Office Word</Application>
  <DocSecurity>0</DocSecurity>
  <Lines>139</Lines>
  <Paragraphs>39</Paragraphs>
  <ScaleCrop>false</ScaleCrop>
  <Company/>
  <LinksUpToDate>false</LinksUpToDate>
  <CharactersWithSpaces>19670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65</cp:revision>
  <dcterms:created xsi:type="dcterms:W3CDTF">2020-08-31T04:28:00Z</dcterms:created>
  <dcterms:modified xsi:type="dcterms:W3CDTF">2020-10-19T00:35:00Z</dcterms:modified>
</cp:coreProperties>
</file>