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105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7"/>
        <w:gridCol w:w="8175"/>
      </w:tblGrid>
      <w:tr w:rsidR="00DB20BC" w14:paraId="598ED80B" w14:textId="77777777" w:rsidTr="00DB20BC">
        <w:trPr>
          <w:trHeight w:val="61"/>
        </w:trPr>
        <w:tc>
          <w:tcPr>
            <w:tcW w:w="817" w:type="pct"/>
            <w:hideMark/>
          </w:tcPr>
          <w:p w14:paraId="31B0CDC6" w14:textId="6B91CAF1" w:rsidR="00DB20BC" w:rsidRDefault="00DB2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07D62F" wp14:editId="10CEE0C6">
                  <wp:extent cx="598170" cy="304800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pct"/>
            <w:vAlign w:val="center"/>
            <w:hideMark/>
          </w:tcPr>
          <w:p w14:paraId="66D2F2C7" w14:textId="77777777" w:rsidR="00DB20BC" w:rsidRDefault="00DB20B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14:paraId="45B8B1EE" w14:textId="77777777" w:rsidR="00DB20BC" w:rsidRDefault="00DB2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14:paraId="00C14AF2" w14:textId="77777777" w:rsidR="00DB20BC" w:rsidRDefault="00DB20BC" w:rsidP="00EC4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B4F2FF0" w14:textId="26B1191F" w:rsidR="00EC4968" w:rsidRPr="00637167" w:rsidRDefault="00EC4968" w:rsidP="00637167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37167">
        <w:rPr>
          <w:rFonts w:ascii="Times New Roman" w:hAnsi="Times New Roman" w:cs="Times New Roman"/>
          <w:b/>
          <w:sz w:val="28"/>
        </w:rPr>
        <w:t>Свиноводство</w:t>
      </w:r>
      <w:r w:rsidR="002E2FEA">
        <w:rPr>
          <w:rFonts w:ascii="Times New Roman" w:hAnsi="Times New Roman" w:cs="Times New Roman"/>
          <w:b/>
          <w:sz w:val="28"/>
        </w:rPr>
        <w:t>: разведение и племенное дело, кормление и содержание животных</w:t>
      </w:r>
    </w:p>
    <w:p w14:paraId="52486166" w14:textId="1CE0D5DC" w:rsidR="0046361A" w:rsidRPr="00637167" w:rsidRDefault="0046361A" w:rsidP="0063716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637167">
        <w:rPr>
          <w:rFonts w:ascii="Times New Roman" w:hAnsi="Times New Roman" w:cs="Times New Roman"/>
          <w:sz w:val="28"/>
        </w:rPr>
        <w:t>М</w:t>
      </w:r>
      <w:r w:rsidR="00637167" w:rsidRPr="00637167">
        <w:rPr>
          <w:rFonts w:ascii="Times New Roman" w:hAnsi="Times New Roman" w:cs="Times New Roman"/>
          <w:sz w:val="28"/>
        </w:rPr>
        <w:t>етодика оценки уровня экологической нагрузки свиноводческих предприятий</w:t>
      </w:r>
      <w:r w:rsidR="00637167">
        <w:rPr>
          <w:rFonts w:ascii="Times New Roman" w:hAnsi="Times New Roman" w:cs="Times New Roman"/>
          <w:sz w:val="28"/>
        </w:rPr>
        <w:t xml:space="preserve"> / </w:t>
      </w:r>
      <w:r w:rsidR="00637167" w:rsidRPr="00637167">
        <w:rPr>
          <w:rFonts w:ascii="Times New Roman" w:hAnsi="Times New Roman" w:cs="Times New Roman"/>
          <w:sz w:val="28"/>
        </w:rPr>
        <w:t>Н. В.</w:t>
      </w:r>
      <w:r w:rsidR="006371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167">
        <w:rPr>
          <w:rFonts w:ascii="Times New Roman" w:hAnsi="Times New Roman" w:cs="Times New Roman"/>
          <w:sz w:val="28"/>
        </w:rPr>
        <w:t>Бышов</w:t>
      </w:r>
      <w:proofErr w:type="spellEnd"/>
      <w:r w:rsidRPr="00637167">
        <w:rPr>
          <w:rFonts w:ascii="Times New Roman" w:hAnsi="Times New Roman" w:cs="Times New Roman"/>
          <w:sz w:val="28"/>
        </w:rPr>
        <w:t>,</w:t>
      </w:r>
      <w:r w:rsidR="00637167" w:rsidRPr="00637167">
        <w:rPr>
          <w:rFonts w:ascii="Times New Roman" w:hAnsi="Times New Roman" w:cs="Times New Roman"/>
          <w:sz w:val="28"/>
        </w:rPr>
        <w:t xml:space="preserve"> Н. В.</w:t>
      </w:r>
      <w:r w:rsidRPr="00637167">
        <w:rPr>
          <w:rFonts w:ascii="Times New Roman" w:hAnsi="Times New Roman" w:cs="Times New Roman"/>
          <w:sz w:val="28"/>
        </w:rPr>
        <w:t xml:space="preserve"> Лимаренко,</w:t>
      </w:r>
      <w:r w:rsidR="00637167" w:rsidRPr="00637167">
        <w:rPr>
          <w:rFonts w:ascii="Times New Roman" w:hAnsi="Times New Roman" w:cs="Times New Roman"/>
          <w:sz w:val="28"/>
        </w:rPr>
        <w:t xml:space="preserve"> И. А.</w:t>
      </w:r>
      <w:r w:rsidRPr="00637167">
        <w:rPr>
          <w:rFonts w:ascii="Times New Roman" w:hAnsi="Times New Roman" w:cs="Times New Roman"/>
          <w:sz w:val="28"/>
        </w:rPr>
        <w:t xml:space="preserve"> Успенский</w:t>
      </w:r>
      <w:r w:rsidR="00637167">
        <w:rPr>
          <w:rFonts w:ascii="Times New Roman" w:hAnsi="Times New Roman" w:cs="Times New Roman"/>
          <w:sz w:val="28"/>
        </w:rPr>
        <w:t xml:space="preserve"> </w:t>
      </w:r>
      <w:r w:rsidR="00637167" w:rsidRPr="00637167">
        <w:rPr>
          <w:rFonts w:ascii="Times New Roman" w:hAnsi="Times New Roman" w:cs="Times New Roman"/>
          <w:sz w:val="28"/>
        </w:rPr>
        <w:t>[</w:t>
      </w:r>
      <w:r w:rsidR="00637167">
        <w:rPr>
          <w:rFonts w:ascii="Times New Roman" w:hAnsi="Times New Roman" w:cs="Times New Roman"/>
          <w:sz w:val="28"/>
        </w:rPr>
        <w:t>и др.</w:t>
      </w:r>
      <w:r w:rsidR="00637167" w:rsidRPr="00637167">
        <w:rPr>
          <w:rFonts w:ascii="Times New Roman" w:hAnsi="Times New Roman" w:cs="Times New Roman"/>
          <w:sz w:val="28"/>
        </w:rPr>
        <w:t>]</w:t>
      </w:r>
      <w:r w:rsidR="00637167">
        <w:rPr>
          <w:rFonts w:ascii="Times New Roman" w:hAnsi="Times New Roman" w:cs="Times New Roman"/>
          <w:sz w:val="28"/>
        </w:rPr>
        <w:t>. – Текст (визуальный)</w:t>
      </w:r>
      <w:proofErr w:type="gramStart"/>
      <w:r w:rsidR="002E2FEA">
        <w:rPr>
          <w:rFonts w:ascii="Times New Roman" w:hAnsi="Times New Roman" w:cs="Times New Roman"/>
          <w:sz w:val="28"/>
        </w:rPr>
        <w:t xml:space="preserve"> </w:t>
      </w:r>
      <w:r w:rsidR="00637167">
        <w:rPr>
          <w:rFonts w:ascii="Times New Roman" w:hAnsi="Times New Roman" w:cs="Times New Roman"/>
          <w:sz w:val="28"/>
        </w:rPr>
        <w:t>:</w:t>
      </w:r>
      <w:proofErr w:type="gramEnd"/>
      <w:r w:rsidR="00637167">
        <w:rPr>
          <w:rFonts w:ascii="Times New Roman" w:hAnsi="Times New Roman" w:cs="Times New Roman"/>
          <w:sz w:val="28"/>
        </w:rPr>
        <w:t xml:space="preserve"> электронный // </w:t>
      </w:r>
      <w:r w:rsidRPr="00637167">
        <w:rPr>
          <w:rFonts w:ascii="Times New Roman" w:hAnsi="Times New Roman" w:cs="Times New Roman"/>
          <w:sz w:val="28"/>
        </w:rPr>
        <w:t xml:space="preserve">Известия Нижневолжского </w:t>
      </w:r>
      <w:proofErr w:type="spellStart"/>
      <w:r w:rsidRPr="00637167">
        <w:rPr>
          <w:rFonts w:ascii="Times New Roman" w:hAnsi="Times New Roman" w:cs="Times New Roman"/>
          <w:sz w:val="28"/>
        </w:rPr>
        <w:t>агроуниверситетского</w:t>
      </w:r>
      <w:proofErr w:type="spellEnd"/>
      <w:r w:rsidRPr="00637167">
        <w:rPr>
          <w:rFonts w:ascii="Times New Roman" w:hAnsi="Times New Roman" w:cs="Times New Roman"/>
          <w:sz w:val="28"/>
        </w:rPr>
        <w:t xml:space="preserve"> комплекса: Наука и высшее профессиональное образование.</w:t>
      </w:r>
      <w:r w:rsidR="00637167">
        <w:rPr>
          <w:rFonts w:ascii="Times New Roman" w:hAnsi="Times New Roman" w:cs="Times New Roman"/>
          <w:sz w:val="28"/>
        </w:rPr>
        <w:t xml:space="preserve"> –</w:t>
      </w:r>
      <w:r w:rsidRPr="00637167">
        <w:rPr>
          <w:rFonts w:ascii="Times New Roman" w:hAnsi="Times New Roman" w:cs="Times New Roman"/>
          <w:sz w:val="28"/>
        </w:rPr>
        <w:t xml:space="preserve"> 2020. </w:t>
      </w:r>
      <w:r w:rsidR="00637167">
        <w:rPr>
          <w:rFonts w:ascii="Times New Roman" w:hAnsi="Times New Roman" w:cs="Times New Roman"/>
          <w:sz w:val="28"/>
        </w:rPr>
        <w:t xml:space="preserve">– </w:t>
      </w:r>
      <w:r w:rsidR="00637167" w:rsidRPr="00637167">
        <w:rPr>
          <w:rFonts w:ascii="Times New Roman" w:hAnsi="Times New Roman" w:cs="Times New Roman"/>
          <w:sz w:val="28"/>
        </w:rPr>
        <w:t xml:space="preserve">№ 1 </w:t>
      </w:r>
      <w:r w:rsidRPr="00637167">
        <w:rPr>
          <w:rFonts w:ascii="Times New Roman" w:hAnsi="Times New Roman" w:cs="Times New Roman"/>
          <w:sz w:val="28"/>
        </w:rPr>
        <w:t xml:space="preserve">(57). </w:t>
      </w:r>
      <w:r w:rsidR="00637167">
        <w:rPr>
          <w:rFonts w:ascii="Times New Roman" w:hAnsi="Times New Roman" w:cs="Times New Roman"/>
          <w:sz w:val="28"/>
        </w:rPr>
        <w:t xml:space="preserve">– </w:t>
      </w:r>
      <w:r w:rsidRPr="00637167">
        <w:rPr>
          <w:rFonts w:ascii="Times New Roman" w:hAnsi="Times New Roman" w:cs="Times New Roman"/>
          <w:sz w:val="28"/>
        </w:rPr>
        <w:t>С. 268</w:t>
      </w:r>
      <w:r w:rsidR="00637167">
        <w:rPr>
          <w:rFonts w:ascii="Times New Roman" w:hAnsi="Times New Roman" w:cs="Times New Roman"/>
          <w:sz w:val="28"/>
        </w:rPr>
        <w:t>–</w:t>
      </w:r>
      <w:r w:rsidRPr="00637167">
        <w:rPr>
          <w:rFonts w:ascii="Times New Roman" w:hAnsi="Times New Roman" w:cs="Times New Roman"/>
          <w:sz w:val="28"/>
        </w:rPr>
        <w:t xml:space="preserve">278. </w:t>
      </w:r>
      <w:r w:rsidR="00637167">
        <w:rPr>
          <w:rFonts w:ascii="Times New Roman" w:hAnsi="Times New Roman" w:cs="Times New Roman"/>
          <w:sz w:val="28"/>
        </w:rPr>
        <w:t xml:space="preserve">– </w:t>
      </w:r>
      <w:r w:rsidR="00637167">
        <w:rPr>
          <w:rFonts w:ascii="Times New Roman" w:hAnsi="Times New Roman" w:cs="Times New Roman"/>
          <w:sz w:val="28"/>
          <w:lang w:val="en-US"/>
        </w:rPr>
        <w:t>URL</w:t>
      </w:r>
      <w:r w:rsidR="00637167">
        <w:rPr>
          <w:rFonts w:ascii="Times New Roman" w:hAnsi="Times New Roman" w:cs="Times New Roman"/>
          <w:sz w:val="28"/>
        </w:rPr>
        <w:t xml:space="preserve">: </w:t>
      </w:r>
      <w:r w:rsidR="002E2FEA">
        <w:rPr>
          <w:rFonts w:ascii="Times New Roman" w:hAnsi="Times New Roman" w:cs="Times New Roman"/>
          <w:sz w:val="28"/>
        </w:rPr>
        <w:t xml:space="preserve">– </w:t>
      </w:r>
      <w:r w:rsidR="002E2FEA">
        <w:rPr>
          <w:rFonts w:ascii="Times New Roman" w:hAnsi="Times New Roman" w:cs="Times New Roman"/>
          <w:sz w:val="28"/>
          <w:lang w:val="en-US"/>
        </w:rPr>
        <w:t>URL</w:t>
      </w:r>
      <w:r w:rsidR="002E2FEA">
        <w:rPr>
          <w:rFonts w:ascii="Times New Roman" w:hAnsi="Times New Roman" w:cs="Times New Roman"/>
          <w:sz w:val="28"/>
        </w:rPr>
        <w:t xml:space="preserve">: </w:t>
      </w:r>
      <w:hyperlink r:id="rId9" w:history="1">
        <w:r w:rsidR="00DE685B" w:rsidRPr="00DE685B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https://elibrary.ru/item.asp?id=42842658</w:t>
        </w:r>
      </w:hyperlink>
      <w:r w:rsidR="00DE685B">
        <w:rPr>
          <w:rFonts w:ascii="Times New Roman" w:hAnsi="Times New Roman" w:cs="Times New Roman"/>
          <w:sz w:val="28"/>
        </w:rPr>
        <w:t xml:space="preserve"> </w:t>
      </w:r>
      <w:r w:rsidR="00637167">
        <w:rPr>
          <w:rFonts w:ascii="Times New Roman" w:hAnsi="Times New Roman" w:cs="Times New Roman"/>
          <w:sz w:val="28"/>
        </w:rPr>
        <w:t>(дата обращения 22.06.2020)</w:t>
      </w:r>
    </w:p>
    <w:p w14:paraId="3DCD6FB4" w14:textId="06B284B4" w:rsidR="0046361A" w:rsidRDefault="0046361A" w:rsidP="00637167">
      <w:pPr>
        <w:pStyle w:val="a5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37167">
        <w:rPr>
          <w:rFonts w:ascii="Times New Roman" w:hAnsi="Times New Roman" w:cs="Times New Roman"/>
          <w:i/>
          <w:sz w:val="24"/>
        </w:rPr>
        <w:t xml:space="preserve">Рациональное природопользование и обеспечение экологической безопасности утилизационных циклов невозможны без использования эффективных методик диагностики экологической нагрузки на экосистемы, в частности, на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би</w:t>
      </w:r>
      <w:proofErr w:type="gramStart"/>
      <w:r w:rsidRPr="00637167">
        <w:rPr>
          <w:rFonts w:ascii="Times New Roman" w:hAnsi="Times New Roman" w:cs="Times New Roman"/>
          <w:i/>
          <w:sz w:val="24"/>
        </w:rPr>
        <w:t>о</w:t>
      </w:r>
      <w:proofErr w:type="spellEnd"/>
      <w:r w:rsidRPr="00637167">
        <w:rPr>
          <w:rFonts w:ascii="Times New Roman" w:hAnsi="Times New Roman" w:cs="Times New Roman"/>
          <w:i/>
          <w:sz w:val="24"/>
        </w:rPr>
        <w:t>-</w:t>
      </w:r>
      <w:proofErr w:type="gramEnd"/>
      <w:r w:rsidRPr="00637167">
        <w:rPr>
          <w:rFonts w:ascii="Times New Roman" w:hAnsi="Times New Roman" w:cs="Times New Roman"/>
          <w:i/>
          <w:sz w:val="24"/>
        </w:rPr>
        <w:t xml:space="preserve"> и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агроценозы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. Существенной составляющей, характеризующей уровень антропогенных воздействий, является оценка объёма отходов, производимых сельскохозяйственными предприятиями. Реализация индустриального подхода к животноводству в рамках концепции продовольственной безопасности привела к росту производственных мощностей свиноводческих предприятий и увеличению объёма производимых ими отходов. </w:t>
      </w:r>
      <w:proofErr w:type="gramStart"/>
      <w:r w:rsidRPr="00637167">
        <w:rPr>
          <w:rFonts w:ascii="Times New Roman" w:hAnsi="Times New Roman" w:cs="Times New Roman"/>
          <w:i/>
          <w:sz w:val="24"/>
        </w:rPr>
        <w:t xml:space="preserve">Важным фактором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экологизации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 индустриального свиноводства является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бесподстилочное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 содержание, результатом которого является образование большого количества жидких отходов технологической влажностью более 88 %. Установлено, что среднесуточный выход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бесподстилочного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 навоза от одной свиньи составляет порядка 12 л/сутки (8 л кала, 2 л мочи и 2 л воды), а среднесуточный выход экскрементов порядка 5 % от живой массы, что оказывает существенную экологическую нагрузку и делает</w:t>
      </w:r>
      <w:proofErr w:type="gramEnd"/>
      <w:r w:rsidRPr="00637167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637167">
        <w:rPr>
          <w:rFonts w:ascii="Times New Roman" w:hAnsi="Times New Roman" w:cs="Times New Roman"/>
          <w:i/>
          <w:sz w:val="24"/>
        </w:rPr>
        <w:t>актуальным</w:t>
      </w:r>
      <w:proofErr w:type="gramEnd"/>
      <w:r w:rsidRPr="00637167">
        <w:rPr>
          <w:rFonts w:ascii="Times New Roman" w:hAnsi="Times New Roman" w:cs="Times New Roman"/>
          <w:i/>
          <w:sz w:val="24"/>
        </w:rPr>
        <w:t xml:space="preserve"> решение проблемы, её адеква</w:t>
      </w:r>
      <w:r w:rsidR="00637167">
        <w:rPr>
          <w:rFonts w:ascii="Times New Roman" w:hAnsi="Times New Roman" w:cs="Times New Roman"/>
          <w:i/>
          <w:sz w:val="24"/>
        </w:rPr>
        <w:t>тной оценки и прогнозирования.</w:t>
      </w:r>
    </w:p>
    <w:p w14:paraId="0999A5E4" w14:textId="77777777" w:rsidR="00637167" w:rsidRPr="00637167" w:rsidRDefault="00637167" w:rsidP="00637167">
      <w:pPr>
        <w:pStyle w:val="a5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2EE6C29D" w14:textId="4A26D24B" w:rsidR="000653A5" w:rsidRPr="00EC4968" w:rsidRDefault="000653A5" w:rsidP="000653A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EC4968">
        <w:rPr>
          <w:rFonts w:ascii="Times New Roman" w:hAnsi="Times New Roman" w:cs="Times New Roman"/>
          <w:sz w:val="28"/>
        </w:rPr>
        <w:t>Плаксин, И.</w:t>
      </w:r>
      <w:r>
        <w:rPr>
          <w:rFonts w:ascii="Times New Roman" w:hAnsi="Times New Roman" w:cs="Times New Roman"/>
          <w:sz w:val="28"/>
        </w:rPr>
        <w:t xml:space="preserve"> </w:t>
      </w:r>
      <w:r w:rsidRPr="00EC4968">
        <w:rPr>
          <w:rFonts w:ascii="Times New Roman" w:hAnsi="Times New Roman" w:cs="Times New Roman"/>
          <w:sz w:val="28"/>
        </w:rPr>
        <w:t>Е. Опыт применения технологических модулей на мелкотоварных свиноводческих предприятиях / И.</w:t>
      </w:r>
      <w:r>
        <w:rPr>
          <w:rFonts w:ascii="Times New Roman" w:hAnsi="Times New Roman" w:cs="Times New Roman"/>
          <w:sz w:val="28"/>
        </w:rPr>
        <w:t xml:space="preserve"> </w:t>
      </w:r>
      <w:r w:rsidRPr="00EC4968">
        <w:rPr>
          <w:rFonts w:ascii="Times New Roman" w:hAnsi="Times New Roman" w:cs="Times New Roman"/>
          <w:sz w:val="28"/>
        </w:rPr>
        <w:t>Е. Плаксин, А.</w:t>
      </w:r>
      <w:r>
        <w:rPr>
          <w:rFonts w:ascii="Times New Roman" w:hAnsi="Times New Roman" w:cs="Times New Roman"/>
          <w:sz w:val="28"/>
        </w:rPr>
        <w:t xml:space="preserve"> </w:t>
      </w:r>
      <w:r w:rsidRPr="00EC4968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4968">
        <w:rPr>
          <w:rFonts w:ascii="Times New Roman" w:hAnsi="Times New Roman" w:cs="Times New Roman"/>
          <w:sz w:val="28"/>
        </w:rPr>
        <w:t>Трифанов</w:t>
      </w:r>
      <w:proofErr w:type="spellEnd"/>
      <w:r w:rsidRPr="00EC4968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EC4968">
        <w:rPr>
          <w:rFonts w:ascii="Times New Roman" w:hAnsi="Times New Roman" w:cs="Times New Roman"/>
          <w:sz w:val="28"/>
        </w:rPr>
        <w:t>И. Плаксин</w:t>
      </w:r>
      <w:r>
        <w:rPr>
          <w:rFonts w:ascii="Times New Roman" w:hAnsi="Times New Roman" w:cs="Times New Roman"/>
          <w:sz w:val="28"/>
        </w:rPr>
        <w:t>.</w:t>
      </w:r>
      <w:r w:rsidRPr="00EC4968">
        <w:rPr>
          <w:rFonts w:ascii="Times New Roman" w:hAnsi="Times New Roman" w:cs="Times New Roman"/>
          <w:sz w:val="28"/>
        </w:rPr>
        <w:t xml:space="preserve"> </w:t>
      </w:r>
      <w:r w:rsidRPr="00147E8C">
        <w:rPr>
          <w:rFonts w:ascii="Times New Roman" w:hAnsi="Times New Roman" w:cs="Times New Roman"/>
          <w:bCs/>
          <w:sz w:val="28"/>
          <w:szCs w:val="20"/>
        </w:rPr>
        <w:t>– Текст (визуальный)</w:t>
      </w:r>
      <w:proofErr w:type="gramStart"/>
      <w:r w:rsidRPr="00147E8C">
        <w:rPr>
          <w:rFonts w:ascii="Times New Roman" w:hAnsi="Times New Roman" w:cs="Times New Roman"/>
          <w:bCs/>
          <w:sz w:val="28"/>
          <w:szCs w:val="20"/>
        </w:rPr>
        <w:t xml:space="preserve"> :</w:t>
      </w:r>
      <w:proofErr w:type="gramEnd"/>
      <w:r w:rsidRPr="00147E8C">
        <w:rPr>
          <w:rFonts w:ascii="Times New Roman" w:hAnsi="Times New Roman" w:cs="Times New Roman"/>
          <w:bCs/>
          <w:sz w:val="28"/>
          <w:szCs w:val="20"/>
        </w:rPr>
        <w:t xml:space="preserve"> электронный </w:t>
      </w:r>
      <w:r w:rsidRPr="00EC4968">
        <w:rPr>
          <w:rFonts w:ascii="Times New Roman" w:hAnsi="Times New Roman" w:cs="Times New Roman"/>
          <w:sz w:val="28"/>
        </w:rPr>
        <w:t xml:space="preserve">// Эффективное животноводство. – 2019. – № 9. – С. 120–122. – URL: </w:t>
      </w:r>
      <w:hyperlink r:id="rId10" w:history="1">
        <w:r w:rsidR="00DE685B" w:rsidRPr="00DE685B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https://www.elibrary.ru/item.asp?id=41804409</w:t>
        </w:r>
      </w:hyperlink>
      <w:r w:rsidR="00DE68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(дата обращения 27.04.2020)</w:t>
      </w:r>
      <w:r w:rsidRPr="00EC4968">
        <w:rPr>
          <w:rFonts w:ascii="Times New Roman" w:hAnsi="Times New Roman" w:cs="Times New Roman"/>
          <w:sz w:val="28"/>
        </w:rPr>
        <w:t xml:space="preserve"> </w:t>
      </w:r>
    </w:p>
    <w:p w14:paraId="65C4BF39" w14:textId="77777777" w:rsidR="000653A5" w:rsidRPr="00EC4968" w:rsidRDefault="000653A5" w:rsidP="000653A5">
      <w:pPr>
        <w:pStyle w:val="a5"/>
        <w:ind w:firstLine="426"/>
        <w:jc w:val="both"/>
        <w:rPr>
          <w:rFonts w:ascii="Times New Roman" w:hAnsi="Times New Roman" w:cs="Times New Roman"/>
          <w:i/>
          <w:iCs/>
          <w:sz w:val="24"/>
          <w:szCs w:val="28"/>
          <w:lang w:eastAsia="ru-RU"/>
        </w:rPr>
      </w:pPr>
      <w:r w:rsidRPr="00EC4968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В статье приведен краткий обзор отрасли свиноводства с прогнозом дальнейшего направления ее развития. Обозначены проблемы мелкотоварных свиноводческих предприятий. Приведён пример разработанного производственного здания - технологического модуля для откорма свиней с результатами опытно производственных проверок на свиноводческих предприятиях.</w:t>
      </w:r>
    </w:p>
    <w:p w14:paraId="47E8E4C5" w14:textId="77777777" w:rsidR="000653A5" w:rsidRDefault="000653A5" w:rsidP="002E2FEA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1E0CD853" w14:textId="77777777" w:rsidR="002E2FEA" w:rsidRPr="00B13AFE" w:rsidRDefault="002E2FEA" w:rsidP="002E2FEA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13AFE">
        <w:rPr>
          <w:rFonts w:ascii="Times New Roman" w:hAnsi="Times New Roman" w:cs="Times New Roman"/>
          <w:b/>
          <w:sz w:val="28"/>
        </w:rPr>
        <w:t>Разведение и племенное дело</w:t>
      </w:r>
    </w:p>
    <w:p w14:paraId="35867FE2" w14:textId="17778256" w:rsidR="002E2FEA" w:rsidRPr="00637167" w:rsidRDefault="002E2FEA" w:rsidP="002E2FEA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2E2FEA">
        <w:rPr>
          <w:rFonts w:ascii="Times New Roman" w:hAnsi="Times New Roman" w:cs="Times New Roman"/>
          <w:sz w:val="28"/>
        </w:rPr>
        <w:t xml:space="preserve">Влияние температурного фактора на </w:t>
      </w:r>
      <w:proofErr w:type="spellStart"/>
      <w:r w:rsidRPr="002E2FEA">
        <w:rPr>
          <w:rFonts w:ascii="Times New Roman" w:hAnsi="Times New Roman" w:cs="Times New Roman"/>
          <w:sz w:val="28"/>
        </w:rPr>
        <w:t>спермопродукцию</w:t>
      </w:r>
      <w:proofErr w:type="spellEnd"/>
      <w:r w:rsidRPr="002E2FEA">
        <w:rPr>
          <w:rFonts w:ascii="Times New Roman" w:hAnsi="Times New Roman" w:cs="Times New Roman"/>
          <w:sz w:val="28"/>
        </w:rPr>
        <w:t xml:space="preserve"> и воспроизводительные качества хряков-производителей</w:t>
      </w:r>
      <w:r>
        <w:rPr>
          <w:rFonts w:ascii="Times New Roman" w:hAnsi="Times New Roman" w:cs="Times New Roman"/>
          <w:sz w:val="28"/>
        </w:rPr>
        <w:t xml:space="preserve"> /</w:t>
      </w:r>
      <w:r w:rsidRPr="002E2FEA"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>Рачков, В.</w:t>
      </w:r>
      <w:r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>Погодаев, Л.</w:t>
      </w:r>
      <w:r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>Кононова</w:t>
      </w:r>
      <w:r>
        <w:rPr>
          <w:rFonts w:ascii="Times New Roman" w:hAnsi="Times New Roman" w:cs="Times New Roman"/>
          <w:sz w:val="28"/>
        </w:rPr>
        <w:t xml:space="preserve"> </w:t>
      </w:r>
      <w:r w:rsidRPr="002E2FEA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2E2FEA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</w:t>
      </w:r>
      <w:r w:rsidRPr="002E2F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 </w:t>
      </w:r>
      <w:r w:rsidRPr="002E2FEA">
        <w:rPr>
          <w:rFonts w:ascii="Times New Roman" w:hAnsi="Times New Roman" w:cs="Times New Roman"/>
          <w:sz w:val="28"/>
        </w:rPr>
        <w:t>//</w:t>
      </w:r>
      <w:r w:rsidRPr="00637167">
        <w:rPr>
          <w:rFonts w:ascii="Times New Roman" w:hAnsi="Times New Roman" w:cs="Times New Roman"/>
          <w:sz w:val="28"/>
        </w:rPr>
        <w:t xml:space="preserve"> </w:t>
      </w:r>
      <w:r w:rsidRPr="002E2FEA">
        <w:rPr>
          <w:rFonts w:ascii="Times New Roman" w:hAnsi="Times New Roman" w:cs="Times New Roman"/>
          <w:sz w:val="28"/>
        </w:rPr>
        <w:t>Сельскохозяйственный журнал</w:t>
      </w:r>
      <w:r w:rsidRPr="0063716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637167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2E2FEA">
        <w:rPr>
          <w:rFonts w:ascii="Times New Roman" w:hAnsi="Times New Roman" w:cs="Times New Roman"/>
          <w:sz w:val="28"/>
        </w:rPr>
        <w:t>№ 1 (13)</w:t>
      </w:r>
      <w:r w:rsidRPr="0063716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637167">
        <w:rPr>
          <w:rFonts w:ascii="Times New Roman" w:hAnsi="Times New Roman" w:cs="Times New Roman"/>
          <w:sz w:val="28"/>
        </w:rPr>
        <w:t>С. 53</w:t>
      </w:r>
      <w:r>
        <w:rPr>
          <w:rFonts w:ascii="Times New Roman" w:hAnsi="Times New Roman" w:cs="Times New Roman"/>
          <w:sz w:val="28"/>
        </w:rPr>
        <w:t>–</w:t>
      </w:r>
      <w:r w:rsidRPr="00637167">
        <w:rPr>
          <w:rFonts w:ascii="Times New Roman" w:hAnsi="Times New Roman" w:cs="Times New Roman"/>
          <w:sz w:val="28"/>
        </w:rPr>
        <w:t xml:space="preserve">58. </w:t>
      </w:r>
      <w:r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 xml:space="preserve">: </w:t>
      </w:r>
      <w:hyperlink r:id="rId11" w:history="1">
        <w:r w:rsidR="00DE685B" w:rsidRPr="00DE685B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https://elibrary.ru/item.asp?id=42802183</w:t>
        </w:r>
      </w:hyperlink>
      <w:r w:rsidR="00DE68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(дата обращения 22.06.2020)</w:t>
      </w:r>
    </w:p>
    <w:p w14:paraId="03E4CF1B" w14:textId="77777777" w:rsidR="002E2FEA" w:rsidRDefault="002E2FEA" w:rsidP="002E2FEA">
      <w:pPr>
        <w:pStyle w:val="a5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37167">
        <w:rPr>
          <w:rFonts w:ascii="Times New Roman" w:hAnsi="Times New Roman" w:cs="Times New Roman"/>
          <w:i/>
          <w:sz w:val="24"/>
        </w:rPr>
        <w:t xml:space="preserve">Предварительно проведенный анализ качества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спермопродукции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 хряков-производителей в ООО «СВК» Красногвардейского района в летний период (июль-август) 2018 года показал, что во всех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эякулятах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 наблюдалась высокая степень агглютинации сперматозоидов. Одной из причин агглютинации могли быть инфекции, однако проведенные исследования в ветлаборатории исключили наличие инфекционных </w:t>
      </w:r>
      <w:r w:rsidRPr="00637167">
        <w:rPr>
          <w:rFonts w:ascii="Times New Roman" w:hAnsi="Times New Roman" w:cs="Times New Roman"/>
          <w:i/>
          <w:sz w:val="24"/>
        </w:rPr>
        <w:lastRenderedPageBreak/>
        <w:t xml:space="preserve">заболеваний у животных. Еще одним из факторов появления большого количества белка в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эякуляте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 мог стать температурный перегрев животных (t° в корпусе в июле-августе поднималась до 30-32°С). С целью снижения влияния температурного фактора на качество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спермопродукции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 хряков-производителей в 2019 году на пункте искусственного осеменения ООО «СВК» была установлена сплит-система, что позволило поддерживать оптимальную температуру в корпусе (19-21°С). Анализ качества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спермопродукции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 хряков-производителей в летний период 2019 года (июнь) показал, что в среднем объём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эякулята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 составил 225,0 мл, концентрация сперматозоидов - 0,23 </w:t>
      </w:r>
      <w:proofErr w:type="gramStart"/>
      <w:r w:rsidRPr="00637167">
        <w:rPr>
          <w:rFonts w:ascii="Times New Roman" w:hAnsi="Times New Roman" w:cs="Times New Roman"/>
          <w:i/>
          <w:sz w:val="24"/>
        </w:rPr>
        <w:t>млрд</w:t>
      </w:r>
      <w:proofErr w:type="gramEnd"/>
      <w:r w:rsidRPr="00637167">
        <w:rPr>
          <w:rFonts w:ascii="Times New Roman" w:hAnsi="Times New Roman" w:cs="Times New Roman"/>
          <w:i/>
          <w:sz w:val="24"/>
        </w:rPr>
        <w:t>/мл, а подвижность сперматозоидов - 8,8 балла, что говорит о незначительных различиях с весенними (март 2019 г.) показателями (233,3 мл; 0,24 млрд/</w:t>
      </w:r>
      <w:r>
        <w:rPr>
          <w:rFonts w:ascii="Times New Roman" w:hAnsi="Times New Roman" w:cs="Times New Roman"/>
          <w:i/>
          <w:sz w:val="24"/>
        </w:rPr>
        <w:t>мл; 8,8 балла соответственно).</w:t>
      </w:r>
    </w:p>
    <w:p w14:paraId="19E0EC67" w14:textId="77777777" w:rsidR="000653A5" w:rsidRDefault="000653A5" w:rsidP="002E2FEA">
      <w:pPr>
        <w:pStyle w:val="a5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3ADA17E3" w14:textId="5E307207" w:rsidR="002E2FEA" w:rsidRPr="00637167" w:rsidRDefault="002E2FEA" w:rsidP="002E2FEA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637167">
        <w:rPr>
          <w:rFonts w:ascii="Times New Roman" w:hAnsi="Times New Roman" w:cs="Times New Roman"/>
          <w:sz w:val="28"/>
        </w:rPr>
        <w:t>Казанцева, Н.</w:t>
      </w:r>
      <w:r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 xml:space="preserve">П. </w:t>
      </w:r>
      <w:r w:rsidRPr="002E2FEA">
        <w:rPr>
          <w:rFonts w:ascii="Times New Roman" w:hAnsi="Times New Roman" w:cs="Times New Roman"/>
          <w:sz w:val="28"/>
        </w:rPr>
        <w:t>Влияние генотипа на формирование качественных характеристик мяса свиней</w:t>
      </w:r>
      <w:r>
        <w:rPr>
          <w:rFonts w:ascii="Times New Roman" w:hAnsi="Times New Roman" w:cs="Times New Roman"/>
          <w:sz w:val="28"/>
        </w:rPr>
        <w:t xml:space="preserve"> /</w:t>
      </w:r>
      <w:r w:rsidRPr="002E2FEA"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>Казанцева,</w:t>
      </w:r>
      <w:r w:rsidRPr="002E2FEA"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>И. Васильева, И.</w:t>
      </w:r>
      <w:r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>Сергеева</w:t>
      </w:r>
      <w:r>
        <w:rPr>
          <w:rFonts w:ascii="Times New Roman" w:hAnsi="Times New Roman" w:cs="Times New Roman"/>
          <w:sz w:val="28"/>
        </w:rPr>
        <w:t>.</w:t>
      </w:r>
      <w:r w:rsidRPr="006371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 // </w:t>
      </w:r>
      <w:r w:rsidRPr="002E2FEA">
        <w:rPr>
          <w:rFonts w:ascii="Times New Roman" w:hAnsi="Times New Roman" w:cs="Times New Roman"/>
          <w:sz w:val="28"/>
        </w:rPr>
        <w:t>Известия Горского государственного аграрного университета</w:t>
      </w:r>
      <w:r w:rsidRPr="0063716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637167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637167">
        <w:rPr>
          <w:rFonts w:ascii="Times New Roman" w:hAnsi="Times New Roman" w:cs="Times New Roman"/>
          <w:sz w:val="28"/>
        </w:rPr>
        <w:t xml:space="preserve">Т. 57. </w:t>
      </w:r>
      <w:r w:rsidRPr="002E2FEA">
        <w:rPr>
          <w:rFonts w:ascii="Times New Roman" w:hAnsi="Times New Roman" w:cs="Times New Roman"/>
          <w:sz w:val="28"/>
        </w:rPr>
        <w:t>№</w:t>
      </w:r>
      <w:r w:rsidRPr="002E2FEA">
        <w:rPr>
          <w:rStyle w:val="a4"/>
          <w:rFonts w:ascii="Times New Roman" w:hAnsi="Times New Roman" w:cs="Times New Roman"/>
          <w:sz w:val="28"/>
          <w:u w:val="none"/>
        </w:rPr>
        <w:t xml:space="preserve"> </w:t>
      </w:r>
      <w:r w:rsidRPr="002E2FEA">
        <w:rPr>
          <w:rFonts w:ascii="Times New Roman" w:hAnsi="Times New Roman" w:cs="Times New Roman"/>
          <w:sz w:val="28"/>
        </w:rPr>
        <w:t>1</w:t>
      </w:r>
      <w:r w:rsidRPr="0063716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637167">
        <w:rPr>
          <w:rFonts w:ascii="Times New Roman" w:hAnsi="Times New Roman" w:cs="Times New Roman"/>
          <w:sz w:val="28"/>
        </w:rPr>
        <w:t>С. 63-</w:t>
      </w:r>
      <w:r>
        <w:rPr>
          <w:rFonts w:ascii="Times New Roman" w:hAnsi="Times New Roman" w:cs="Times New Roman"/>
          <w:sz w:val="28"/>
        </w:rPr>
        <w:t>–</w:t>
      </w:r>
      <w:r w:rsidRPr="00637167">
        <w:rPr>
          <w:rFonts w:ascii="Times New Roman" w:hAnsi="Times New Roman" w:cs="Times New Roman"/>
          <w:sz w:val="28"/>
        </w:rPr>
        <w:t xml:space="preserve">68. </w:t>
      </w:r>
      <w:r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:</w:t>
      </w:r>
      <w:r w:rsidRPr="00DE685B">
        <w:rPr>
          <w:rFonts w:ascii="Times New Roman" w:hAnsi="Times New Roman" w:cs="Times New Roman"/>
          <w:sz w:val="28"/>
        </w:rPr>
        <w:t xml:space="preserve"> </w:t>
      </w:r>
      <w:hyperlink r:id="rId12" w:history="1">
        <w:r w:rsidR="00DE685B" w:rsidRPr="00DE685B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https://elibrary.ru/item.asp?id=42572853</w:t>
        </w:r>
      </w:hyperlink>
      <w:r w:rsidR="00DE68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(дата обращения 22.06.2020)</w:t>
      </w:r>
    </w:p>
    <w:p w14:paraId="5BD32838" w14:textId="77777777" w:rsidR="002E2FEA" w:rsidRPr="00637167" w:rsidRDefault="002E2FEA" w:rsidP="002E2FEA">
      <w:pPr>
        <w:pStyle w:val="a5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37167">
        <w:rPr>
          <w:rFonts w:ascii="Times New Roman" w:hAnsi="Times New Roman" w:cs="Times New Roman"/>
          <w:i/>
          <w:sz w:val="24"/>
        </w:rPr>
        <w:t xml:space="preserve">В настоящее время на мясоперерабатывающих предприятиях особое значение приобретает вопрос направленного использования мяса с учетом характера его созревания, так как современные условия содержания и подготовки животных к убою приводят к получению мясного сырья, в котором процессы автолиза мышечной ткани протекают со значительными отклонениями </w:t>
      </w:r>
      <w:proofErr w:type="gramStart"/>
      <w:r w:rsidRPr="00637167">
        <w:rPr>
          <w:rFonts w:ascii="Times New Roman" w:hAnsi="Times New Roman" w:cs="Times New Roman"/>
          <w:i/>
          <w:sz w:val="24"/>
        </w:rPr>
        <w:t>от</w:t>
      </w:r>
      <w:proofErr w:type="gramEnd"/>
      <w:r w:rsidRPr="00637167">
        <w:rPr>
          <w:rFonts w:ascii="Times New Roman" w:hAnsi="Times New Roman" w:cs="Times New Roman"/>
          <w:i/>
          <w:sz w:val="24"/>
        </w:rPr>
        <w:t xml:space="preserve"> нормального. В связи с этим, первоочередной задачей животноводства, в том числе свиноводства, является наряду с увеличением объемов производства, повышение продуктивности животных и улучшение качественных показателей мяса. Впервые в условиях ООО Сарапульского района Удмуртской Республики была проведена сравнительная характеристика химического состава и функционально-технологических свойств мышечной ткани гибридных свиней, полученных с участием следующих пород: крупная белая,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ландрас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 датской и канадской селекции, йоркшир,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дюрок</w:t>
      </w:r>
      <w:proofErr w:type="spellEnd"/>
      <w:r w:rsidRPr="00637167">
        <w:rPr>
          <w:rFonts w:ascii="Times New Roman" w:hAnsi="Times New Roman" w:cs="Times New Roman"/>
          <w:i/>
          <w:sz w:val="24"/>
        </w:rPr>
        <w:t>. Сравнительный анализ химического состава и функционально-технологических свойств образцов поясничной части туши свиней разных генотипов позволил выявить, что наибольшее количество протеина содержалось в мякоти свиней при сочетании пород (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КБхЙ</w:t>
      </w:r>
      <w:proofErr w:type="spellEnd"/>
      <w:proofErr w:type="gramStart"/>
      <w:r w:rsidRPr="00637167">
        <w:rPr>
          <w:rFonts w:ascii="Times New Roman" w:hAnsi="Times New Roman" w:cs="Times New Roman"/>
          <w:i/>
          <w:sz w:val="24"/>
        </w:rPr>
        <w:t>)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х</w:t>
      </w:r>
      <w:proofErr w:type="gramEnd"/>
      <w:r w:rsidRPr="00637167">
        <w:rPr>
          <w:rFonts w:ascii="Times New Roman" w:hAnsi="Times New Roman" w:cs="Times New Roman"/>
          <w:i/>
          <w:sz w:val="24"/>
        </w:rPr>
        <w:t>Лд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 - 25,39%; постная свинина была получена во II группе ((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КБхЛк</w:t>
      </w:r>
      <w:proofErr w:type="spellEnd"/>
      <w:r w:rsidRPr="00637167">
        <w:rPr>
          <w:rFonts w:ascii="Times New Roman" w:hAnsi="Times New Roman" w:cs="Times New Roman"/>
          <w:i/>
          <w:sz w:val="24"/>
        </w:rPr>
        <w:t>)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хД</w:t>
      </w:r>
      <w:proofErr w:type="spellEnd"/>
      <w:r w:rsidRPr="00637167">
        <w:rPr>
          <w:rFonts w:ascii="Times New Roman" w:hAnsi="Times New Roman" w:cs="Times New Roman"/>
          <w:i/>
          <w:sz w:val="24"/>
        </w:rPr>
        <w:t>) - содержание жира составило 2,39%; свинина с высоким содержанием жира - 3,90% и золы - 1,070% была получена от животных сочетаний ((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КБхЛд</w:t>
      </w:r>
      <w:proofErr w:type="spellEnd"/>
      <w:r w:rsidRPr="00637167">
        <w:rPr>
          <w:rFonts w:ascii="Times New Roman" w:hAnsi="Times New Roman" w:cs="Times New Roman"/>
          <w:i/>
          <w:sz w:val="24"/>
        </w:rPr>
        <w:t>)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хД</w:t>
      </w:r>
      <w:proofErr w:type="spellEnd"/>
      <w:r w:rsidRPr="00637167">
        <w:rPr>
          <w:rFonts w:ascii="Times New Roman" w:hAnsi="Times New Roman" w:cs="Times New Roman"/>
          <w:i/>
          <w:sz w:val="24"/>
        </w:rPr>
        <w:t>).</w:t>
      </w:r>
    </w:p>
    <w:p w14:paraId="55342CB6" w14:textId="77777777" w:rsidR="002E2FEA" w:rsidRDefault="002E2FEA" w:rsidP="0063716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14:paraId="5F05559B" w14:textId="0C718EBA" w:rsidR="00B13AFE" w:rsidRDefault="00B13AFE" w:rsidP="00B13AFE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637167">
        <w:rPr>
          <w:rFonts w:ascii="Times New Roman" w:hAnsi="Times New Roman" w:cs="Times New Roman"/>
          <w:sz w:val="28"/>
        </w:rPr>
        <w:t xml:space="preserve">Мирошниченко, </w:t>
      </w:r>
      <w:r>
        <w:rPr>
          <w:rFonts w:ascii="Times New Roman" w:hAnsi="Times New Roman" w:cs="Times New Roman"/>
          <w:sz w:val="28"/>
        </w:rPr>
        <w:t xml:space="preserve">И. П. </w:t>
      </w:r>
      <w:r w:rsidRPr="00B13AFE">
        <w:rPr>
          <w:rFonts w:ascii="Times New Roman" w:hAnsi="Times New Roman" w:cs="Times New Roman"/>
          <w:sz w:val="28"/>
        </w:rPr>
        <w:t>Воспроизводительные качества свиноматок крупной белой породы внутрипородного типа увб-3 в зависимости от нового индекса материнских качеств</w:t>
      </w:r>
      <w:r>
        <w:rPr>
          <w:rFonts w:ascii="Times New Roman" w:hAnsi="Times New Roman" w:cs="Times New Roman"/>
          <w:sz w:val="28"/>
        </w:rPr>
        <w:t xml:space="preserve"> / И. П. </w:t>
      </w:r>
      <w:r w:rsidRPr="00637167">
        <w:rPr>
          <w:rFonts w:ascii="Times New Roman" w:hAnsi="Times New Roman" w:cs="Times New Roman"/>
          <w:sz w:val="28"/>
        </w:rPr>
        <w:t xml:space="preserve">Мирошниченко, </w:t>
      </w:r>
      <w:r>
        <w:rPr>
          <w:rFonts w:ascii="Times New Roman" w:hAnsi="Times New Roman" w:cs="Times New Roman"/>
          <w:sz w:val="28"/>
        </w:rPr>
        <w:t xml:space="preserve">В. А. </w:t>
      </w:r>
      <w:r w:rsidRPr="00637167">
        <w:rPr>
          <w:rFonts w:ascii="Times New Roman" w:hAnsi="Times New Roman" w:cs="Times New Roman"/>
          <w:sz w:val="28"/>
        </w:rPr>
        <w:t xml:space="preserve">Косов, </w:t>
      </w:r>
      <w:r>
        <w:rPr>
          <w:rFonts w:ascii="Times New Roman" w:hAnsi="Times New Roman" w:cs="Times New Roman"/>
          <w:sz w:val="28"/>
        </w:rPr>
        <w:t xml:space="preserve">Г. Н. </w:t>
      </w:r>
      <w:r w:rsidRPr="00637167">
        <w:rPr>
          <w:rFonts w:ascii="Times New Roman" w:hAnsi="Times New Roman" w:cs="Times New Roman"/>
          <w:sz w:val="28"/>
        </w:rPr>
        <w:t>Кузнецов</w:t>
      </w:r>
      <w:r>
        <w:rPr>
          <w:rFonts w:ascii="Times New Roman" w:hAnsi="Times New Roman" w:cs="Times New Roman"/>
          <w:sz w:val="28"/>
        </w:rPr>
        <w:t>.</w:t>
      </w:r>
      <w:r w:rsidRPr="00B13A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 // </w:t>
      </w:r>
      <w:r w:rsidRPr="00B13AFE">
        <w:rPr>
          <w:rFonts w:ascii="Times New Roman" w:hAnsi="Times New Roman" w:cs="Times New Roman"/>
          <w:sz w:val="28"/>
        </w:rPr>
        <w:t>Научный вестник государственного образовательного учреждения Луганской Народной Республики "Луганский национальный аграрный университет"</w:t>
      </w:r>
      <w:r w:rsidRPr="0063716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637167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–№ </w:t>
      </w:r>
      <w:r w:rsidRPr="002E2FEA">
        <w:rPr>
          <w:rFonts w:ascii="Times New Roman" w:hAnsi="Times New Roman" w:cs="Times New Roman"/>
          <w:sz w:val="28"/>
        </w:rPr>
        <w:t>8-1</w:t>
      </w:r>
      <w:r w:rsidRPr="00637167">
        <w:rPr>
          <w:rFonts w:ascii="Times New Roman" w:hAnsi="Times New Roman" w:cs="Times New Roman"/>
          <w:sz w:val="28"/>
        </w:rPr>
        <w:t>.</w:t>
      </w:r>
      <w:r w:rsidRPr="002E2F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Pr="00637167">
        <w:rPr>
          <w:rFonts w:ascii="Times New Roman" w:hAnsi="Times New Roman" w:cs="Times New Roman"/>
          <w:sz w:val="28"/>
        </w:rPr>
        <w:t>С. 416</w:t>
      </w:r>
      <w:r>
        <w:rPr>
          <w:rFonts w:ascii="Times New Roman" w:hAnsi="Times New Roman" w:cs="Times New Roman"/>
          <w:sz w:val="28"/>
        </w:rPr>
        <w:t>–</w:t>
      </w:r>
      <w:r w:rsidRPr="00637167">
        <w:rPr>
          <w:rFonts w:ascii="Times New Roman" w:hAnsi="Times New Roman" w:cs="Times New Roman"/>
          <w:sz w:val="28"/>
        </w:rPr>
        <w:t xml:space="preserve">420. </w:t>
      </w:r>
      <w:r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 xml:space="preserve">: </w:t>
      </w:r>
      <w:hyperlink r:id="rId13" w:history="1">
        <w:r w:rsidR="00DE685B" w:rsidRPr="00DE685B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https://elibrary.ru/item.asp?id=42897613</w:t>
        </w:r>
      </w:hyperlink>
      <w:r w:rsidR="00DE68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(дата обращения 22.06.2020)</w:t>
      </w:r>
    </w:p>
    <w:p w14:paraId="6AB1F179" w14:textId="77777777" w:rsidR="00B13AFE" w:rsidRDefault="00B13AFE" w:rsidP="00B13AFE">
      <w:pPr>
        <w:pStyle w:val="a5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37167">
        <w:rPr>
          <w:rFonts w:ascii="Times New Roman" w:hAnsi="Times New Roman" w:cs="Times New Roman"/>
          <w:i/>
          <w:sz w:val="24"/>
        </w:rPr>
        <w:t>Определены</w:t>
      </w:r>
      <w:r w:rsidRPr="00637167"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i/>
          <w:sz w:val="24"/>
        </w:rPr>
        <w:t xml:space="preserve">воспроизводительные качества свиноматок по данным четырех опоросов в зависимости от индекса жизнеспособности. Установлено, что за ІV опорос наивысшими показателями характеризовались свиноматки класса М+; в этом классе отмечена большее многоплодие - 11,7 голов, молочность - 55,8 кг; а за ІІІ опорос многоплодие составило 13,6 голов, молочность - 79,4 кг, масса гнезда при отъеме в возрасте 60 дней - 206,2 кг. С целью изучения доли влияния изучаемых факторов на показатели изменчивости воспроизводительных качеств по данным четырех опоросов </w:t>
      </w:r>
      <w:r w:rsidRPr="00637167">
        <w:rPr>
          <w:rFonts w:ascii="Times New Roman" w:hAnsi="Times New Roman" w:cs="Times New Roman"/>
          <w:i/>
          <w:sz w:val="24"/>
        </w:rPr>
        <w:lastRenderedPageBreak/>
        <w:t xml:space="preserve">был проведен однофакторный дисперсионный анализ, Установлено, что наибольшую долю влияния имело многоплодие (89,0%; </w:t>
      </w:r>
      <w:proofErr w:type="gramStart"/>
      <w:r w:rsidRPr="00637167">
        <w:rPr>
          <w:rFonts w:ascii="Times New Roman" w:hAnsi="Times New Roman" w:cs="Times New Roman"/>
          <w:i/>
          <w:sz w:val="24"/>
        </w:rPr>
        <w:t>Р</w:t>
      </w:r>
      <w:proofErr w:type="gramEnd"/>
      <w:r w:rsidRPr="00637167">
        <w:rPr>
          <w:rFonts w:ascii="Times New Roman" w:hAnsi="Times New Roman" w:cs="Times New Roman"/>
          <w:i/>
          <w:sz w:val="24"/>
        </w:rPr>
        <w:t>&lt;0,001) и крупноплодность (25,0%; P&lt;0,01); при этом F-критерий по этим показателям составил 4,18 и 8,30, что превышает І и ІІІ порог вероятности.</w:t>
      </w:r>
    </w:p>
    <w:p w14:paraId="2A51D758" w14:textId="77777777" w:rsidR="00B13AFE" w:rsidRDefault="00B13AFE" w:rsidP="0063716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14:paraId="363CD8E3" w14:textId="04A46EDF" w:rsidR="007C1B46" w:rsidRPr="007C1B46" w:rsidRDefault="007C1B46" w:rsidP="007C1B4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7C1B46">
        <w:rPr>
          <w:rFonts w:ascii="Times New Roman" w:hAnsi="Times New Roman" w:cs="Times New Roman"/>
          <w:sz w:val="28"/>
        </w:rPr>
        <w:t xml:space="preserve">Мясные качества чистопородных и гибридных свиней / В. А. </w:t>
      </w:r>
      <w:proofErr w:type="spellStart"/>
      <w:r w:rsidRPr="007C1B46">
        <w:rPr>
          <w:rFonts w:ascii="Times New Roman" w:hAnsi="Times New Roman" w:cs="Times New Roman"/>
          <w:sz w:val="28"/>
        </w:rPr>
        <w:t>Бекенёв</w:t>
      </w:r>
      <w:proofErr w:type="spellEnd"/>
      <w:r w:rsidRPr="007C1B46">
        <w:rPr>
          <w:rFonts w:ascii="Times New Roman" w:hAnsi="Times New Roman" w:cs="Times New Roman"/>
          <w:sz w:val="28"/>
        </w:rPr>
        <w:t xml:space="preserve">, В. И. Фролова, И. В. Большакова [и др.]. </w:t>
      </w:r>
      <w:bookmarkStart w:id="0" w:name="_Hlk40723301"/>
      <w:r w:rsidRPr="007C1B46">
        <w:rPr>
          <w:rFonts w:ascii="Times New Roman" w:hAnsi="Times New Roman" w:cs="Times New Roman"/>
          <w:bCs/>
          <w:sz w:val="28"/>
        </w:rPr>
        <w:t>– Текст (визуальный)</w:t>
      </w:r>
      <w:proofErr w:type="gramStart"/>
      <w:r w:rsidRPr="007C1B46">
        <w:rPr>
          <w:rFonts w:ascii="Times New Roman" w:hAnsi="Times New Roman" w:cs="Times New Roman"/>
          <w:bCs/>
          <w:sz w:val="28"/>
        </w:rPr>
        <w:t xml:space="preserve"> :</w:t>
      </w:r>
      <w:proofErr w:type="gramEnd"/>
      <w:r w:rsidRPr="007C1B46">
        <w:rPr>
          <w:rFonts w:ascii="Times New Roman" w:hAnsi="Times New Roman" w:cs="Times New Roman"/>
          <w:bCs/>
          <w:sz w:val="28"/>
        </w:rPr>
        <w:t xml:space="preserve"> электронный</w:t>
      </w:r>
      <w:bookmarkEnd w:id="0"/>
      <w:r w:rsidRPr="007C1B46">
        <w:rPr>
          <w:rFonts w:ascii="Times New Roman" w:hAnsi="Times New Roman" w:cs="Times New Roman"/>
          <w:bCs/>
          <w:sz w:val="28"/>
        </w:rPr>
        <w:t xml:space="preserve"> </w:t>
      </w:r>
      <w:r w:rsidRPr="007C1B46">
        <w:rPr>
          <w:rFonts w:ascii="Times New Roman" w:hAnsi="Times New Roman" w:cs="Times New Roman"/>
          <w:sz w:val="28"/>
        </w:rPr>
        <w:t xml:space="preserve">// Эффективное животноводство. – 2019. – S5 (153). – С. 12–14. – URL: </w:t>
      </w:r>
      <w:hyperlink r:id="rId14" w:history="1">
        <w:r w:rsidR="00DE685B" w:rsidRPr="00DE685B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https://www.elibrary.ru/item.asp?id=39253823</w:t>
        </w:r>
      </w:hyperlink>
      <w:r w:rsidR="00DE685B">
        <w:rPr>
          <w:rFonts w:ascii="Times New Roman" w:hAnsi="Times New Roman" w:cs="Times New Roman"/>
          <w:sz w:val="28"/>
        </w:rPr>
        <w:t xml:space="preserve"> </w:t>
      </w:r>
      <w:r w:rsidRPr="007C1B46">
        <w:rPr>
          <w:rFonts w:ascii="Times New Roman" w:hAnsi="Times New Roman" w:cs="Times New Roman"/>
          <w:sz w:val="28"/>
        </w:rPr>
        <w:t>(дата обращения 27.04.2020)</w:t>
      </w:r>
    </w:p>
    <w:p w14:paraId="5759430C" w14:textId="77777777" w:rsidR="007C1B46" w:rsidRPr="007C1B46" w:rsidRDefault="007C1B46" w:rsidP="007C1B4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7C1B46">
        <w:rPr>
          <w:rFonts w:ascii="Times New Roman" w:hAnsi="Times New Roman" w:cs="Times New Roman"/>
          <w:i/>
          <w:sz w:val="24"/>
        </w:rPr>
        <w:t xml:space="preserve">Приведены результаты исследований качества туш, физико-химических показателей и дегустационной оценки мяса свиней созданного нового </w:t>
      </w:r>
      <w:proofErr w:type="spellStart"/>
      <w:r w:rsidRPr="007C1B46">
        <w:rPr>
          <w:rFonts w:ascii="Times New Roman" w:hAnsi="Times New Roman" w:cs="Times New Roman"/>
          <w:i/>
          <w:sz w:val="24"/>
        </w:rPr>
        <w:t>Сапфировского</w:t>
      </w:r>
      <w:proofErr w:type="spellEnd"/>
      <w:r w:rsidRPr="007C1B46">
        <w:rPr>
          <w:rFonts w:ascii="Times New Roman" w:hAnsi="Times New Roman" w:cs="Times New Roman"/>
          <w:i/>
          <w:sz w:val="24"/>
        </w:rPr>
        <w:t xml:space="preserve"> генотипа (СГ) и разных гибридных сочетаний с породами: </w:t>
      </w:r>
      <w:proofErr w:type="spellStart"/>
      <w:r w:rsidRPr="007C1B46">
        <w:rPr>
          <w:rFonts w:ascii="Times New Roman" w:hAnsi="Times New Roman" w:cs="Times New Roman"/>
          <w:i/>
          <w:sz w:val="24"/>
        </w:rPr>
        <w:t>ландрас</w:t>
      </w:r>
      <w:proofErr w:type="spellEnd"/>
      <w:r w:rsidRPr="007C1B46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7C1B46">
        <w:rPr>
          <w:rFonts w:ascii="Times New Roman" w:hAnsi="Times New Roman" w:cs="Times New Roman"/>
          <w:i/>
          <w:sz w:val="24"/>
        </w:rPr>
        <w:t>дюрок</w:t>
      </w:r>
      <w:proofErr w:type="spellEnd"/>
      <w:r w:rsidRPr="007C1B46">
        <w:rPr>
          <w:rFonts w:ascii="Times New Roman" w:hAnsi="Times New Roman" w:cs="Times New Roman"/>
          <w:i/>
          <w:sz w:val="24"/>
        </w:rPr>
        <w:t xml:space="preserve"> и </w:t>
      </w:r>
      <w:proofErr w:type="spellStart"/>
      <w:r w:rsidRPr="007C1B46">
        <w:rPr>
          <w:rFonts w:ascii="Times New Roman" w:hAnsi="Times New Roman" w:cs="Times New Roman"/>
          <w:i/>
          <w:sz w:val="24"/>
        </w:rPr>
        <w:t>пьетрен</w:t>
      </w:r>
      <w:proofErr w:type="spellEnd"/>
      <w:r w:rsidRPr="007C1B46">
        <w:rPr>
          <w:rFonts w:ascii="Times New Roman" w:hAnsi="Times New Roman" w:cs="Times New Roman"/>
          <w:i/>
          <w:sz w:val="24"/>
        </w:rPr>
        <w:t xml:space="preserve"> при разной интенсивности откорма, в условиях промышленной технологии в Сибири.</w:t>
      </w:r>
    </w:p>
    <w:p w14:paraId="77CF988F" w14:textId="77777777" w:rsidR="007C1B46" w:rsidRPr="007C1B46" w:rsidRDefault="007C1B46" w:rsidP="007C1B46">
      <w:pPr>
        <w:pStyle w:val="a5"/>
        <w:rPr>
          <w:rFonts w:ascii="Times New Roman" w:hAnsi="Times New Roman" w:cs="Times New Roman"/>
          <w:i/>
          <w:sz w:val="28"/>
        </w:rPr>
      </w:pPr>
    </w:p>
    <w:p w14:paraId="23E9F83B" w14:textId="56668881" w:rsidR="000653A5" w:rsidRPr="007C1B46" w:rsidRDefault="000653A5" w:rsidP="000653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B46">
        <w:rPr>
          <w:rFonts w:ascii="Times New Roman" w:hAnsi="Times New Roman" w:cs="Times New Roman"/>
          <w:sz w:val="28"/>
          <w:szCs w:val="28"/>
        </w:rPr>
        <w:t xml:space="preserve">Плясунов, Е. Д.  Влияние генотипа на воспроизводительные качества свиноматок и показатели роста поросят / </w:t>
      </w:r>
      <w:r>
        <w:rPr>
          <w:rFonts w:ascii="Times New Roman" w:hAnsi="Times New Roman" w:cs="Times New Roman"/>
          <w:sz w:val="28"/>
          <w:szCs w:val="28"/>
        </w:rPr>
        <w:t xml:space="preserve">Е. Д. </w:t>
      </w:r>
      <w:r w:rsidRPr="007C1B46">
        <w:rPr>
          <w:rFonts w:ascii="Times New Roman" w:hAnsi="Times New Roman" w:cs="Times New Roman"/>
          <w:sz w:val="28"/>
          <w:szCs w:val="28"/>
        </w:rPr>
        <w:t xml:space="preserve">Плясунов, </w:t>
      </w:r>
      <w:r>
        <w:rPr>
          <w:rFonts w:ascii="Times New Roman" w:hAnsi="Times New Roman" w:cs="Times New Roman"/>
          <w:sz w:val="28"/>
          <w:szCs w:val="28"/>
        </w:rPr>
        <w:t xml:space="preserve">Ю. В. </w:t>
      </w:r>
      <w:r w:rsidRPr="007C1B46">
        <w:rPr>
          <w:rFonts w:ascii="Times New Roman" w:hAnsi="Times New Roman" w:cs="Times New Roman"/>
          <w:sz w:val="28"/>
          <w:szCs w:val="28"/>
        </w:rPr>
        <w:t>Матросова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C1B46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7C1B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C1B4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0653A5">
        <w:rPr>
          <w:rFonts w:ascii="Times New Roman" w:hAnsi="Times New Roman" w:cs="Times New Roman"/>
          <w:sz w:val="28"/>
          <w:szCs w:val="28"/>
        </w:rPr>
        <w:t>Вестник Курганской ГСХА</w:t>
      </w:r>
      <w:r w:rsidRPr="007C1B46">
        <w:rPr>
          <w:rFonts w:ascii="Times New Roman" w:hAnsi="Times New Roman" w:cs="Times New Roman"/>
          <w:sz w:val="28"/>
          <w:szCs w:val="28"/>
        </w:rPr>
        <w:t xml:space="preserve">. – 2020. –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653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3A5">
        <w:rPr>
          <w:rFonts w:ascii="Times New Roman" w:hAnsi="Times New Roman" w:cs="Times New Roman"/>
          <w:sz w:val="28"/>
          <w:szCs w:val="28"/>
        </w:rPr>
        <w:t>(33)</w:t>
      </w:r>
      <w:r w:rsidRPr="007C1B46">
        <w:rPr>
          <w:rFonts w:ascii="Times New Roman" w:hAnsi="Times New Roman" w:cs="Times New Roman"/>
          <w:sz w:val="28"/>
          <w:szCs w:val="28"/>
        </w:rPr>
        <w:t xml:space="preserve">. – С. 45–47. – </w:t>
      </w:r>
      <w:r w:rsidRPr="007C1B4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C1B46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="00DE685B" w:rsidRPr="00DE685B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https://elibrary.ru/item.asp?id=42934255</w:t>
        </w:r>
      </w:hyperlink>
      <w:r w:rsidR="00DE685B">
        <w:rPr>
          <w:rFonts w:ascii="Times New Roman" w:hAnsi="Times New Roman" w:cs="Times New Roman"/>
          <w:sz w:val="28"/>
          <w:szCs w:val="28"/>
        </w:rPr>
        <w:t xml:space="preserve"> </w:t>
      </w:r>
      <w:r w:rsidRPr="007C1B46">
        <w:rPr>
          <w:rFonts w:ascii="Times New Roman" w:hAnsi="Times New Roman" w:cs="Times New Roman"/>
          <w:sz w:val="28"/>
          <w:szCs w:val="28"/>
        </w:rPr>
        <w:t>(дата обращения 22.06.2020)</w:t>
      </w:r>
    </w:p>
    <w:p w14:paraId="61E4BF9B" w14:textId="77777777" w:rsidR="000653A5" w:rsidRDefault="000653A5" w:rsidP="000653A5">
      <w:pPr>
        <w:pStyle w:val="a5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37167">
        <w:rPr>
          <w:rFonts w:ascii="Times New Roman" w:hAnsi="Times New Roman" w:cs="Times New Roman"/>
          <w:i/>
          <w:sz w:val="24"/>
        </w:rPr>
        <w:t>Важнейшим показателем продуктивности свиноматок являются их воспроизводительные качества. Выращивание поросят считается важным звеном технологической цепочки воспроизводства свиней. В статье в сравнительном аспекте рассматриваются показатели воспроизводительных каче</w:t>
      </w:r>
      <w:proofErr w:type="gramStart"/>
      <w:r w:rsidRPr="00637167">
        <w:rPr>
          <w:rFonts w:ascii="Times New Roman" w:hAnsi="Times New Roman" w:cs="Times New Roman"/>
          <w:i/>
          <w:sz w:val="24"/>
        </w:rPr>
        <w:t>ств св</w:t>
      </w:r>
      <w:proofErr w:type="gramEnd"/>
      <w:r w:rsidRPr="00637167">
        <w:rPr>
          <w:rFonts w:ascii="Times New Roman" w:hAnsi="Times New Roman" w:cs="Times New Roman"/>
          <w:i/>
          <w:sz w:val="24"/>
        </w:rPr>
        <w:t xml:space="preserve">иноматок и роста поросят по возрастным периодам разной породной принадлежности. Исследования были проведены в условиях ООО «Агрофирма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Ариант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» Увельского района Челябинской области. Для проведения научно-хозяйственного опыта были сформированы по принципу аналогов с учетом происхождения, пола, массы, упитанности, возраста три опытные группы: I группа - свиньи породы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ландрас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, II группа - свиньи породы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дюрок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, III группа - свиньи породы йоркшир. Свиньи II группы по возрасту первого осеменения достоверно превышали животных породы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ландрас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 (I группа) на 30 дней (13,4%) и породы йоркшир (III группа) на 19 дней (8,1%). Наибольшим многоплодием характеризовались свиноматки I и III групп - 11,1 голов, что было выше в сравнении с животными II группы на 14,</w:t>
      </w:r>
      <w:r>
        <w:rPr>
          <w:rFonts w:ascii="Times New Roman" w:hAnsi="Times New Roman" w:cs="Times New Roman"/>
          <w:i/>
          <w:sz w:val="24"/>
        </w:rPr>
        <w:t>4%.</w:t>
      </w:r>
    </w:p>
    <w:p w14:paraId="1F9784C9" w14:textId="77777777" w:rsidR="000653A5" w:rsidRDefault="000653A5" w:rsidP="007C1B4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14:paraId="75DE18D1" w14:textId="744DC406" w:rsidR="007C1B46" w:rsidRPr="00B13AFE" w:rsidRDefault="007C1B46" w:rsidP="007C1B4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637167">
        <w:rPr>
          <w:rFonts w:ascii="Times New Roman" w:hAnsi="Times New Roman" w:cs="Times New Roman"/>
          <w:sz w:val="28"/>
        </w:rPr>
        <w:t>Третьякова, О.</w:t>
      </w:r>
      <w:r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 xml:space="preserve">Л. </w:t>
      </w:r>
      <w:r w:rsidRPr="007C1B46">
        <w:rPr>
          <w:rFonts w:ascii="Times New Roman" w:hAnsi="Times New Roman" w:cs="Times New Roman"/>
          <w:sz w:val="28"/>
        </w:rPr>
        <w:t>Оценка хряков производителей по продуктивности маток, осеменённых их спермой</w:t>
      </w:r>
      <w:r>
        <w:rPr>
          <w:rFonts w:ascii="Times New Roman" w:hAnsi="Times New Roman" w:cs="Times New Roman"/>
          <w:sz w:val="28"/>
        </w:rPr>
        <w:t xml:space="preserve"> / </w:t>
      </w:r>
      <w:r w:rsidRPr="00637167">
        <w:rPr>
          <w:rFonts w:ascii="Times New Roman" w:hAnsi="Times New Roman" w:cs="Times New Roman"/>
          <w:sz w:val="28"/>
        </w:rPr>
        <w:t>Третьякова О.</w:t>
      </w:r>
      <w:r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>Л., А.</w:t>
      </w:r>
      <w:r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>С.</w:t>
      </w:r>
      <w:r w:rsidRPr="00B13AFE"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>Авдеев</w:t>
      </w:r>
      <w:r>
        <w:rPr>
          <w:rFonts w:ascii="Times New Roman" w:hAnsi="Times New Roman" w:cs="Times New Roman"/>
          <w:sz w:val="28"/>
        </w:rPr>
        <w:t>. 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 // </w:t>
      </w:r>
      <w:r w:rsidRPr="007C1B46">
        <w:rPr>
          <w:rFonts w:ascii="Times New Roman" w:hAnsi="Times New Roman" w:cs="Times New Roman"/>
          <w:sz w:val="28"/>
          <w:lang w:val="en-US"/>
        </w:rPr>
        <w:t>Science</w:t>
      </w:r>
      <w:r w:rsidRPr="007C1B46">
        <w:rPr>
          <w:rFonts w:ascii="Times New Roman" w:hAnsi="Times New Roman" w:cs="Times New Roman"/>
          <w:sz w:val="28"/>
        </w:rPr>
        <w:t xml:space="preserve"> </w:t>
      </w:r>
      <w:r w:rsidRPr="007C1B46">
        <w:rPr>
          <w:rFonts w:ascii="Times New Roman" w:hAnsi="Times New Roman" w:cs="Times New Roman"/>
          <w:sz w:val="28"/>
          <w:lang w:val="en-US"/>
        </w:rPr>
        <w:t>Time</w:t>
      </w:r>
      <w:r w:rsidRPr="00B13AFE">
        <w:rPr>
          <w:rFonts w:ascii="Times New Roman" w:hAnsi="Times New Roman" w:cs="Times New Roman"/>
          <w:sz w:val="28"/>
        </w:rPr>
        <w:t xml:space="preserve">. – 2020. – № 3 (75). – </w:t>
      </w:r>
      <w:r w:rsidRPr="00637167">
        <w:rPr>
          <w:rFonts w:ascii="Times New Roman" w:hAnsi="Times New Roman" w:cs="Times New Roman"/>
          <w:sz w:val="28"/>
        </w:rPr>
        <w:t>С</w:t>
      </w:r>
      <w:r w:rsidRPr="00B13AFE">
        <w:rPr>
          <w:rFonts w:ascii="Times New Roman" w:hAnsi="Times New Roman" w:cs="Times New Roman"/>
          <w:sz w:val="28"/>
        </w:rPr>
        <w:t xml:space="preserve">. 61–66. – </w:t>
      </w:r>
      <w:r>
        <w:rPr>
          <w:rFonts w:ascii="Times New Roman" w:hAnsi="Times New Roman" w:cs="Times New Roman"/>
          <w:sz w:val="28"/>
          <w:lang w:val="en-US"/>
        </w:rPr>
        <w:t>URL</w:t>
      </w:r>
      <w:r w:rsidRPr="00B13AFE">
        <w:rPr>
          <w:rFonts w:ascii="Times New Roman" w:hAnsi="Times New Roman" w:cs="Times New Roman"/>
          <w:sz w:val="28"/>
        </w:rPr>
        <w:t xml:space="preserve">: </w:t>
      </w:r>
      <w:hyperlink r:id="rId16" w:history="1">
        <w:r w:rsidR="00DE685B" w:rsidRPr="00DE685B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https</w:t>
        </w:r>
        <w:r w:rsidR="00DE685B" w:rsidRPr="00DE685B">
          <w:rPr>
            <w:rStyle w:val="a4"/>
            <w:rFonts w:ascii="Times New Roman" w:hAnsi="Times New Roman" w:cs="Times New Roman"/>
            <w:sz w:val="28"/>
            <w:u w:val="none"/>
          </w:rPr>
          <w:t>://</w:t>
        </w:r>
        <w:proofErr w:type="spellStart"/>
        <w:r w:rsidR="00DE685B" w:rsidRPr="00DE685B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elibrary</w:t>
        </w:r>
        <w:proofErr w:type="spellEnd"/>
        <w:r w:rsidR="00DE685B" w:rsidRPr="00DE685B">
          <w:rPr>
            <w:rStyle w:val="a4"/>
            <w:rFonts w:ascii="Times New Roman" w:hAnsi="Times New Roman" w:cs="Times New Roman"/>
            <w:sz w:val="28"/>
            <w:u w:val="none"/>
          </w:rPr>
          <w:t>.</w:t>
        </w:r>
        <w:proofErr w:type="spellStart"/>
        <w:r w:rsidR="00DE685B" w:rsidRPr="00DE685B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ru</w:t>
        </w:r>
        <w:proofErr w:type="spellEnd"/>
        <w:r w:rsidR="00DE685B" w:rsidRPr="00DE685B">
          <w:rPr>
            <w:rStyle w:val="a4"/>
            <w:rFonts w:ascii="Times New Roman" w:hAnsi="Times New Roman" w:cs="Times New Roman"/>
            <w:sz w:val="28"/>
            <w:u w:val="none"/>
          </w:rPr>
          <w:t>/</w:t>
        </w:r>
        <w:r w:rsidR="00DE685B" w:rsidRPr="00DE685B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item</w:t>
        </w:r>
        <w:r w:rsidR="00DE685B" w:rsidRPr="00DE685B">
          <w:rPr>
            <w:rStyle w:val="a4"/>
            <w:rFonts w:ascii="Times New Roman" w:hAnsi="Times New Roman" w:cs="Times New Roman"/>
            <w:sz w:val="28"/>
            <w:u w:val="none"/>
          </w:rPr>
          <w:t>.</w:t>
        </w:r>
        <w:r w:rsidR="00DE685B" w:rsidRPr="00DE685B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asp</w:t>
        </w:r>
        <w:r w:rsidR="00DE685B" w:rsidRPr="00DE685B">
          <w:rPr>
            <w:rStyle w:val="a4"/>
            <w:rFonts w:ascii="Times New Roman" w:hAnsi="Times New Roman" w:cs="Times New Roman"/>
            <w:sz w:val="28"/>
            <w:u w:val="none"/>
          </w:rPr>
          <w:t>?</w:t>
        </w:r>
        <w:r w:rsidR="00DE685B" w:rsidRPr="00DE685B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id</w:t>
        </w:r>
        <w:r w:rsidR="00DE685B" w:rsidRPr="00DE685B">
          <w:rPr>
            <w:rStyle w:val="a4"/>
            <w:rFonts w:ascii="Times New Roman" w:hAnsi="Times New Roman" w:cs="Times New Roman"/>
            <w:sz w:val="28"/>
            <w:u w:val="none"/>
          </w:rPr>
          <w:t>=42670331</w:t>
        </w:r>
      </w:hyperlink>
      <w:r w:rsidR="00DE685B">
        <w:rPr>
          <w:rFonts w:ascii="Times New Roman" w:hAnsi="Times New Roman" w:cs="Times New Roman"/>
          <w:sz w:val="28"/>
        </w:rPr>
        <w:t xml:space="preserve"> </w:t>
      </w:r>
      <w:r w:rsidRPr="00B13AFE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дата</w:t>
      </w:r>
      <w:r w:rsidRPr="00B13A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обращения</w:t>
      </w:r>
      <w:r w:rsidRPr="00B13AFE">
        <w:rPr>
          <w:rFonts w:ascii="Times New Roman" w:hAnsi="Times New Roman" w:cs="Times New Roman"/>
          <w:sz w:val="28"/>
        </w:rPr>
        <w:t xml:space="preserve"> 22.06.2020)</w:t>
      </w:r>
    </w:p>
    <w:p w14:paraId="646AFF43" w14:textId="77777777" w:rsidR="007C1B46" w:rsidRDefault="007C1B46" w:rsidP="007C1B4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37167">
        <w:rPr>
          <w:rFonts w:ascii="Times New Roman" w:hAnsi="Times New Roman" w:cs="Times New Roman"/>
          <w:i/>
          <w:sz w:val="24"/>
        </w:rPr>
        <w:t>В статье рассматриваются вопросы передачи продуктивных каче</w:t>
      </w:r>
      <w:proofErr w:type="gramStart"/>
      <w:r w:rsidRPr="00637167">
        <w:rPr>
          <w:rFonts w:ascii="Times New Roman" w:hAnsi="Times New Roman" w:cs="Times New Roman"/>
          <w:i/>
          <w:sz w:val="24"/>
        </w:rPr>
        <w:t>ств хр</w:t>
      </w:r>
      <w:proofErr w:type="gramEnd"/>
      <w:r w:rsidRPr="00637167">
        <w:rPr>
          <w:rFonts w:ascii="Times New Roman" w:hAnsi="Times New Roman" w:cs="Times New Roman"/>
          <w:i/>
          <w:sz w:val="24"/>
        </w:rPr>
        <w:t xml:space="preserve">яков-производителей в 3-х поколениях. Анализировались следующие признаки: количество поросят за один опорос, их выживаемость, процент мертворожденных, вес поросенка при рождении и в 21 день. Проводилось сравнение этих поколений по пробандам и их предкам: отцов, отцов </w:t>
      </w:r>
      <w:proofErr w:type="spellStart"/>
      <w:proofErr w:type="gramStart"/>
      <w:r w:rsidRPr="00637167">
        <w:rPr>
          <w:rFonts w:ascii="Times New Roman" w:hAnsi="Times New Roman" w:cs="Times New Roman"/>
          <w:i/>
          <w:sz w:val="24"/>
        </w:rPr>
        <w:t>отцов</w:t>
      </w:r>
      <w:proofErr w:type="spellEnd"/>
      <w:proofErr w:type="gramEnd"/>
      <w:r w:rsidRPr="00637167">
        <w:rPr>
          <w:rFonts w:ascii="Times New Roman" w:hAnsi="Times New Roman" w:cs="Times New Roman"/>
          <w:i/>
          <w:sz w:val="24"/>
        </w:rPr>
        <w:t xml:space="preserve">, отцов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отцовотцов</w:t>
      </w:r>
      <w:proofErr w:type="spellEnd"/>
      <w:r w:rsidRPr="00637167">
        <w:rPr>
          <w:rFonts w:ascii="Times New Roman" w:hAnsi="Times New Roman" w:cs="Times New Roman"/>
          <w:i/>
          <w:sz w:val="24"/>
        </w:rPr>
        <w:t>.</w:t>
      </w:r>
    </w:p>
    <w:p w14:paraId="20BF1E97" w14:textId="77777777" w:rsidR="00B13AFE" w:rsidRPr="00B13AFE" w:rsidRDefault="00B13AFE" w:rsidP="0063716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14:paraId="7011E1A7" w14:textId="017CA449" w:rsidR="004A408F" w:rsidRPr="00637167" w:rsidRDefault="004A408F" w:rsidP="000653A5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2E2FEA">
        <w:rPr>
          <w:rFonts w:ascii="Times New Roman" w:hAnsi="Times New Roman" w:cs="Times New Roman"/>
          <w:sz w:val="28"/>
        </w:rPr>
        <w:t>Э</w:t>
      </w:r>
      <w:r w:rsidR="002E2FEA" w:rsidRPr="002E2FEA">
        <w:rPr>
          <w:rFonts w:ascii="Times New Roman" w:hAnsi="Times New Roman" w:cs="Times New Roman"/>
          <w:sz w:val="28"/>
        </w:rPr>
        <w:t>кстерьерные особенности свиней различных генотипов в разных хозяйственных условиях</w:t>
      </w:r>
      <w:r w:rsidR="002E2FEA">
        <w:rPr>
          <w:rFonts w:ascii="Times New Roman" w:hAnsi="Times New Roman" w:cs="Times New Roman"/>
          <w:sz w:val="28"/>
        </w:rPr>
        <w:t xml:space="preserve"> / </w:t>
      </w:r>
      <w:r w:rsidR="002E2FEA" w:rsidRPr="00637167">
        <w:rPr>
          <w:rFonts w:ascii="Times New Roman" w:hAnsi="Times New Roman" w:cs="Times New Roman"/>
          <w:sz w:val="28"/>
        </w:rPr>
        <w:t>А.</w:t>
      </w:r>
      <w:r w:rsidR="002E2FEA">
        <w:rPr>
          <w:rFonts w:ascii="Times New Roman" w:hAnsi="Times New Roman" w:cs="Times New Roman"/>
          <w:sz w:val="28"/>
        </w:rPr>
        <w:t xml:space="preserve"> </w:t>
      </w:r>
      <w:r w:rsidR="002E2FEA" w:rsidRPr="00637167">
        <w:rPr>
          <w:rFonts w:ascii="Times New Roman" w:hAnsi="Times New Roman" w:cs="Times New Roman"/>
          <w:sz w:val="28"/>
        </w:rPr>
        <w:t>Г.</w:t>
      </w:r>
      <w:r w:rsidR="002E2F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167">
        <w:rPr>
          <w:rFonts w:ascii="Times New Roman" w:hAnsi="Times New Roman" w:cs="Times New Roman"/>
          <w:sz w:val="28"/>
        </w:rPr>
        <w:t>Нечепорук</w:t>
      </w:r>
      <w:proofErr w:type="spellEnd"/>
      <w:r w:rsidRPr="00637167">
        <w:rPr>
          <w:rFonts w:ascii="Times New Roman" w:hAnsi="Times New Roman" w:cs="Times New Roman"/>
          <w:sz w:val="28"/>
        </w:rPr>
        <w:t xml:space="preserve">, </w:t>
      </w:r>
      <w:r w:rsidR="002E2FEA" w:rsidRPr="00637167">
        <w:rPr>
          <w:rFonts w:ascii="Times New Roman" w:hAnsi="Times New Roman" w:cs="Times New Roman"/>
          <w:sz w:val="28"/>
        </w:rPr>
        <w:t>Е.</w:t>
      </w:r>
      <w:r w:rsidR="002E2FEA">
        <w:rPr>
          <w:rFonts w:ascii="Times New Roman" w:hAnsi="Times New Roman" w:cs="Times New Roman"/>
          <w:sz w:val="28"/>
        </w:rPr>
        <w:t xml:space="preserve"> </w:t>
      </w:r>
      <w:r w:rsidR="002E2FEA" w:rsidRPr="00637167">
        <w:rPr>
          <w:rFonts w:ascii="Times New Roman" w:hAnsi="Times New Roman" w:cs="Times New Roman"/>
          <w:sz w:val="28"/>
        </w:rPr>
        <w:t>Н.</w:t>
      </w:r>
      <w:r w:rsidR="002E2FEA"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>Третьякова,</w:t>
      </w:r>
      <w:r w:rsidR="002E2FEA" w:rsidRPr="002E2FEA">
        <w:rPr>
          <w:rFonts w:ascii="Times New Roman" w:hAnsi="Times New Roman" w:cs="Times New Roman"/>
          <w:sz w:val="28"/>
        </w:rPr>
        <w:t xml:space="preserve"> </w:t>
      </w:r>
      <w:r w:rsidR="002E2FEA" w:rsidRPr="00637167">
        <w:rPr>
          <w:rFonts w:ascii="Times New Roman" w:hAnsi="Times New Roman" w:cs="Times New Roman"/>
          <w:sz w:val="28"/>
        </w:rPr>
        <w:t>В.</w:t>
      </w:r>
      <w:r w:rsidR="002E2FEA">
        <w:rPr>
          <w:rFonts w:ascii="Times New Roman" w:hAnsi="Times New Roman" w:cs="Times New Roman"/>
          <w:sz w:val="28"/>
        </w:rPr>
        <w:t xml:space="preserve"> </w:t>
      </w:r>
      <w:r w:rsidR="002E2FEA" w:rsidRPr="00637167">
        <w:rPr>
          <w:rFonts w:ascii="Times New Roman" w:hAnsi="Times New Roman" w:cs="Times New Roman"/>
          <w:sz w:val="28"/>
        </w:rPr>
        <w:t>А.</w:t>
      </w:r>
      <w:r w:rsidRPr="00637167">
        <w:rPr>
          <w:rFonts w:ascii="Times New Roman" w:hAnsi="Times New Roman" w:cs="Times New Roman"/>
          <w:sz w:val="28"/>
        </w:rPr>
        <w:t xml:space="preserve"> Бабушкин, </w:t>
      </w:r>
      <w:r w:rsidR="002E2FEA" w:rsidRPr="00637167">
        <w:rPr>
          <w:rFonts w:ascii="Times New Roman" w:hAnsi="Times New Roman" w:cs="Times New Roman"/>
          <w:sz w:val="28"/>
        </w:rPr>
        <w:t>А.</w:t>
      </w:r>
      <w:r w:rsidR="002E2FEA">
        <w:rPr>
          <w:rFonts w:ascii="Times New Roman" w:hAnsi="Times New Roman" w:cs="Times New Roman"/>
          <w:sz w:val="28"/>
        </w:rPr>
        <w:t xml:space="preserve"> </w:t>
      </w:r>
      <w:r w:rsidR="002E2FEA" w:rsidRPr="00637167">
        <w:rPr>
          <w:rFonts w:ascii="Times New Roman" w:hAnsi="Times New Roman" w:cs="Times New Roman"/>
          <w:sz w:val="28"/>
        </w:rPr>
        <w:t>Н.</w:t>
      </w:r>
      <w:r w:rsidR="002E2FEA"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>Негреева</w:t>
      </w:r>
      <w:r w:rsidR="00B13AFE">
        <w:rPr>
          <w:rFonts w:ascii="Times New Roman" w:hAnsi="Times New Roman" w:cs="Times New Roman"/>
          <w:sz w:val="28"/>
        </w:rPr>
        <w:t>.</w:t>
      </w:r>
      <w:r w:rsidRPr="00637167">
        <w:rPr>
          <w:rFonts w:ascii="Times New Roman" w:hAnsi="Times New Roman" w:cs="Times New Roman"/>
          <w:sz w:val="28"/>
        </w:rPr>
        <w:t xml:space="preserve"> </w:t>
      </w:r>
      <w:r w:rsidR="00B13AF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B13AFE">
        <w:rPr>
          <w:rFonts w:ascii="Times New Roman" w:hAnsi="Times New Roman" w:cs="Times New Roman"/>
          <w:sz w:val="28"/>
        </w:rPr>
        <w:t xml:space="preserve"> :</w:t>
      </w:r>
      <w:proofErr w:type="gramEnd"/>
      <w:r w:rsidR="00B13AFE">
        <w:rPr>
          <w:rFonts w:ascii="Times New Roman" w:hAnsi="Times New Roman" w:cs="Times New Roman"/>
          <w:sz w:val="28"/>
        </w:rPr>
        <w:t xml:space="preserve"> электронный </w:t>
      </w:r>
      <w:r w:rsidR="002E2FEA">
        <w:rPr>
          <w:rFonts w:ascii="Times New Roman" w:hAnsi="Times New Roman" w:cs="Times New Roman"/>
          <w:sz w:val="28"/>
        </w:rPr>
        <w:t xml:space="preserve">// </w:t>
      </w:r>
      <w:r w:rsidRPr="002E2FEA">
        <w:rPr>
          <w:rFonts w:ascii="Times New Roman" w:hAnsi="Times New Roman" w:cs="Times New Roman"/>
          <w:sz w:val="28"/>
        </w:rPr>
        <w:t>Вестник Мичуринского государственного аграрного университета</w:t>
      </w:r>
      <w:r w:rsidRPr="00637167">
        <w:rPr>
          <w:rFonts w:ascii="Times New Roman" w:hAnsi="Times New Roman" w:cs="Times New Roman"/>
          <w:sz w:val="28"/>
        </w:rPr>
        <w:t xml:space="preserve">. </w:t>
      </w:r>
      <w:r w:rsidR="002E2FEA">
        <w:rPr>
          <w:rFonts w:ascii="Times New Roman" w:hAnsi="Times New Roman" w:cs="Times New Roman"/>
          <w:sz w:val="28"/>
        </w:rPr>
        <w:t xml:space="preserve">– </w:t>
      </w:r>
      <w:r w:rsidRPr="00637167">
        <w:rPr>
          <w:rFonts w:ascii="Times New Roman" w:hAnsi="Times New Roman" w:cs="Times New Roman"/>
          <w:sz w:val="28"/>
        </w:rPr>
        <w:t xml:space="preserve">2020. </w:t>
      </w:r>
      <w:r w:rsidR="002E2FEA">
        <w:rPr>
          <w:rFonts w:ascii="Times New Roman" w:hAnsi="Times New Roman" w:cs="Times New Roman"/>
          <w:sz w:val="28"/>
        </w:rPr>
        <w:t xml:space="preserve">– </w:t>
      </w:r>
      <w:r w:rsidR="002E2FEA" w:rsidRPr="002E2FEA">
        <w:rPr>
          <w:rFonts w:ascii="Times New Roman" w:hAnsi="Times New Roman" w:cs="Times New Roman"/>
          <w:sz w:val="28"/>
        </w:rPr>
        <w:t xml:space="preserve">№ </w:t>
      </w:r>
      <w:r w:rsidRPr="002E2FEA">
        <w:rPr>
          <w:rFonts w:ascii="Times New Roman" w:hAnsi="Times New Roman" w:cs="Times New Roman"/>
          <w:sz w:val="28"/>
        </w:rPr>
        <w:t>1</w:t>
      </w:r>
      <w:r w:rsidR="002E2FEA" w:rsidRPr="002E2FEA">
        <w:rPr>
          <w:rFonts w:ascii="Times New Roman" w:hAnsi="Times New Roman" w:cs="Times New Roman"/>
          <w:sz w:val="28"/>
        </w:rPr>
        <w:t xml:space="preserve"> </w:t>
      </w:r>
      <w:r w:rsidRPr="002E2FEA">
        <w:rPr>
          <w:rFonts w:ascii="Times New Roman" w:hAnsi="Times New Roman" w:cs="Times New Roman"/>
          <w:sz w:val="28"/>
        </w:rPr>
        <w:t>(60)</w:t>
      </w:r>
      <w:r w:rsidRPr="00637167">
        <w:rPr>
          <w:rFonts w:ascii="Times New Roman" w:hAnsi="Times New Roman" w:cs="Times New Roman"/>
          <w:sz w:val="28"/>
        </w:rPr>
        <w:t xml:space="preserve">. </w:t>
      </w:r>
      <w:r w:rsidR="002E2FEA">
        <w:rPr>
          <w:rFonts w:ascii="Times New Roman" w:hAnsi="Times New Roman" w:cs="Times New Roman"/>
          <w:sz w:val="28"/>
        </w:rPr>
        <w:t xml:space="preserve">– </w:t>
      </w:r>
      <w:r w:rsidRPr="00637167">
        <w:rPr>
          <w:rFonts w:ascii="Times New Roman" w:hAnsi="Times New Roman" w:cs="Times New Roman"/>
          <w:sz w:val="28"/>
        </w:rPr>
        <w:t>С. 136</w:t>
      </w:r>
      <w:r w:rsidR="002E2FEA">
        <w:rPr>
          <w:rFonts w:ascii="Times New Roman" w:hAnsi="Times New Roman" w:cs="Times New Roman"/>
          <w:sz w:val="28"/>
        </w:rPr>
        <w:t>–</w:t>
      </w:r>
      <w:r w:rsidRPr="00637167">
        <w:rPr>
          <w:rFonts w:ascii="Times New Roman" w:hAnsi="Times New Roman" w:cs="Times New Roman"/>
          <w:sz w:val="28"/>
        </w:rPr>
        <w:t>139.</w:t>
      </w:r>
      <w:r w:rsidR="002E2FEA" w:rsidRPr="002E2FEA">
        <w:rPr>
          <w:rFonts w:ascii="Times New Roman" w:hAnsi="Times New Roman" w:cs="Times New Roman"/>
          <w:sz w:val="28"/>
        </w:rPr>
        <w:t xml:space="preserve"> </w:t>
      </w:r>
      <w:r w:rsidR="002E2FEA">
        <w:rPr>
          <w:rFonts w:ascii="Times New Roman" w:hAnsi="Times New Roman" w:cs="Times New Roman"/>
          <w:sz w:val="28"/>
        </w:rPr>
        <w:t xml:space="preserve">– </w:t>
      </w:r>
      <w:r w:rsidR="002E2FEA">
        <w:rPr>
          <w:rFonts w:ascii="Times New Roman" w:hAnsi="Times New Roman" w:cs="Times New Roman"/>
          <w:sz w:val="28"/>
          <w:lang w:val="en-US"/>
        </w:rPr>
        <w:t>URL</w:t>
      </w:r>
      <w:r w:rsidR="002E2FEA">
        <w:rPr>
          <w:rFonts w:ascii="Times New Roman" w:hAnsi="Times New Roman" w:cs="Times New Roman"/>
          <w:sz w:val="28"/>
        </w:rPr>
        <w:t>:</w:t>
      </w:r>
      <w:r w:rsidRPr="00637167">
        <w:rPr>
          <w:rFonts w:ascii="Times New Roman" w:hAnsi="Times New Roman" w:cs="Times New Roman"/>
          <w:sz w:val="28"/>
        </w:rPr>
        <w:t xml:space="preserve"> </w:t>
      </w:r>
      <w:hyperlink r:id="rId17" w:history="1">
        <w:r w:rsidR="00DE685B" w:rsidRPr="00DE685B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https://elibrary.ru/item.asp?id=42652508</w:t>
        </w:r>
      </w:hyperlink>
      <w:r w:rsidR="00DE685B">
        <w:rPr>
          <w:rFonts w:ascii="Times New Roman" w:hAnsi="Times New Roman" w:cs="Times New Roman"/>
          <w:sz w:val="28"/>
        </w:rPr>
        <w:t xml:space="preserve"> </w:t>
      </w:r>
      <w:r w:rsidR="00637167">
        <w:rPr>
          <w:rFonts w:ascii="Times New Roman" w:hAnsi="Times New Roman" w:cs="Times New Roman"/>
          <w:sz w:val="28"/>
        </w:rPr>
        <w:t xml:space="preserve">(дата обращения </w:t>
      </w:r>
      <w:r w:rsidR="00637167">
        <w:rPr>
          <w:rFonts w:ascii="Times New Roman" w:hAnsi="Times New Roman" w:cs="Times New Roman"/>
          <w:sz w:val="28"/>
        </w:rPr>
        <w:lastRenderedPageBreak/>
        <w:t>22.06.2020)</w:t>
      </w:r>
    </w:p>
    <w:p w14:paraId="30FB20B0" w14:textId="77777777" w:rsidR="004A408F" w:rsidRDefault="004A408F" w:rsidP="00637167">
      <w:pPr>
        <w:pStyle w:val="a5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2E2FEA">
        <w:rPr>
          <w:rFonts w:ascii="Times New Roman" w:hAnsi="Times New Roman" w:cs="Times New Roman"/>
          <w:i/>
          <w:sz w:val="24"/>
        </w:rPr>
        <w:t xml:space="preserve">Статья посвящена результатам исследований в области улучшения экстерьерных особенностей свиней различных генотипов в разных хозяйственных условиях. В промышленном свиноводстве на формирование телосложения свиней в период выращивания большое влияние оказывают условия кормления животных. </w:t>
      </w:r>
      <w:proofErr w:type="gramStart"/>
      <w:r w:rsidRPr="002E2FEA">
        <w:rPr>
          <w:rFonts w:ascii="Times New Roman" w:hAnsi="Times New Roman" w:cs="Times New Roman"/>
          <w:i/>
          <w:sz w:val="24"/>
        </w:rPr>
        <w:t>Результаты исследований, проведенные на 3 группах подопытных животных, показали, что один из основных промеров (высота в холке) у помесных свиней достигает максимального показателя при среднем уровне кормления - 70,1 см, что на 9,9% больше в сравнении с чистопородными животными белой короткоухой (БК) породы и на 3,2% со свиньями крупной белой (КБ) породы.</w:t>
      </w:r>
      <w:proofErr w:type="gramEnd"/>
      <w:r w:rsidRPr="002E2FEA">
        <w:rPr>
          <w:rFonts w:ascii="Times New Roman" w:hAnsi="Times New Roman" w:cs="Times New Roman"/>
          <w:i/>
          <w:sz w:val="24"/>
        </w:rPr>
        <w:t xml:space="preserve"> В хозяйстве с более низким уровнем кормления прослеживается та же закономерность и эта разница возрастает до 10,5% и 6,6% (</w:t>
      </w:r>
      <w:proofErr w:type="gramStart"/>
      <w:r w:rsidRPr="002E2FEA">
        <w:rPr>
          <w:rFonts w:ascii="Times New Roman" w:hAnsi="Times New Roman" w:cs="Times New Roman"/>
          <w:i/>
          <w:sz w:val="24"/>
        </w:rPr>
        <w:t>Р</w:t>
      </w:r>
      <w:proofErr w:type="gramEnd"/>
      <w:r w:rsidRPr="002E2FEA">
        <w:rPr>
          <w:rFonts w:ascii="Times New Roman" w:hAnsi="Times New Roman" w:cs="Times New Roman"/>
          <w:i/>
          <w:sz w:val="24"/>
        </w:rPr>
        <w:t>³0,99). Таким образом, можно предположить, что именно на высотные промеры свиней уровень кормления влияет более существенно. Кроме того, были проведены исследования относительной величины - индексов телосложения. Максимальное значение индекса растянутости выявлено в хозяйстве со средним уровнем кормления у чистопородных животных БК породы, что ниже чем у помесных на 8% (</w:t>
      </w:r>
      <w:proofErr w:type="gramStart"/>
      <w:r w:rsidRPr="002E2FEA">
        <w:rPr>
          <w:rFonts w:ascii="Times New Roman" w:hAnsi="Times New Roman" w:cs="Times New Roman"/>
          <w:i/>
          <w:sz w:val="24"/>
        </w:rPr>
        <w:t>Р</w:t>
      </w:r>
      <w:proofErr w:type="gramEnd"/>
      <w:r w:rsidRPr="002E2FEA">
        <w:rPr>
          <w:rFonts w:ascii="Times New Roman" w:hAnsi="Times New Roman" w:cs="Times New Roman"/>
          <w:i/>
          <w:sz w:val="24"/>
        </w:rPr>
        <w:t>≥0,999) и на 7,3%, чем у свиней КБ породы. В целом можно резюмировать, что условия кормления и генотип животного являются немаловажным фактором в формировании телосложения свиней в период выращивания.</w:t>
      </w:r>
    </w:p>
    <w:p w14:paraId="37730726" w14:textId="77777777" w:rsidR="002E2FEA" w:rsidRDefault="002E2FEA" w:rsidP="00637167">
      <w:pPr>
        <w:pStyle w:val="a5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5D92A58C" w14:textId="53F7E906" w:rsidR="002E2FEA" w:rsidRPr="002E2FEA" w:rsidRDefault="002E2FEA" w:rsidP="002E2FEA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E2FEA">
        <w:rPr>
          <w:rFonts w:ascii="Times New Roman" w:hAnsi="Times New Roman" w:cs="Times New Roman"/>
          <w:b/>
          <w:sz w:val="28"/>
        </w:rPr>
        <w:t>Кормление и содержание животных</w:t>
      </w:r>
    </w:p>
    <w:p w14:paraId="62230CE1" w14:textId="5B04848F" w:rsidR="002E2FEA" w:rsidRPr="00637167" w:rsidRDefault="002E2FEA" w:rsidP="002E2FEA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2E2FEA">
        <w:rPr>
          <w:rFonts w:ascii="Times New Roman" w:hAnsi="Times New Roman" w:cs="Times New Roman"/>
          <w:sz w:val="28"/>
        </w:rPr>
        <w:t xml:space="preserve">Анализ мясной продуктивности свиней / </w:t>
      </w:r>
      <w:r>
        <w:rPr>
          <w:rFonts w:ascii="Times New Roman" w:hAnsi="Times New Roman" w:cs="Times New Roman"/>
          <w:sz w:val="28"/>
        </w:rPr>
        <w:t xml:space="preserve">Е. В. </w:t>
      </w:r>
      <w:r w:rsidRPr="00637167">
        <w:rPr>
          <w:rFonts w:ascii="Times New Roman" w:hAnsi="Times New Roman" w:cs="Times New Roman"/>
          <w:sz w:val="28"/>
        </w:rPr>
        <w:t xml:space="preserve">Вовченко, </w:t>
      </w:r>
      <w:r>
        <w:rPr>
          <w:rFonts w:ascii="Times New Roman" w:hAnsi="Times New Roman" w:cs="Times New Roman"/>
          <w:sz w:val="28"/>
        </w:rPr>
        <w:t xml:space="preserve">О. Л. </w:t>
      </w:r>
      <w:r w:rsidRPr="00637167">
        <w:rPr>
          <w:rFonts w:ascii="Times New Roman" w:hAnsi="Times New Roman" w:cs="Times New Roman"/>
          <w:sz w:val="28"/>
        </w:rPr>
        <w:t xml:space="preserve">Третьякова, </w:t>
      </w:r>
      <w:r>
        <w:rPr>
          <w:rFonts w:ascii="Times New Roman" w:hAnsi="Times New Roman" w:cs="Times New Roman"/>
          <w:sz w:val="28"/>
        </w:rPr>
        <w:t xml:space="preserve">Д. А. </w:t>
      </w:r>
      <w:r w:rsidRPr="00637167">
        <w:rPr>
          <w:rFonts w:ascii="Times New Roman" w:hAnsi="Times New Roman" w:cs="Times New Roman"/>
          <w:sz w:val="28"/>
        </w:rPr>
        <w:t xml:space="preserve">Пирожков, </w:t>
      </w:r>
      <w:r>
        <w:rPr>
          <w:rFonts w:ascii="Times New Roman" w:hAnsi="Times New Roman" w:cs="Times New Roman"/>
          <w:sz w:val="28"/>
        </w:rPr>
        <w:t xml:space="preserve">Н. С. </w:t>
      </w:r>
      <w:proofErr w:type="spellStart"/>
      <w:r w:rsidRPr="00637167">
        <w:rPr>
          <w:rFonts w:ascii="Times New Roman" w:hAnsi="Times New Roman" w:cs="Times New Roman"/>
          <w:sz w:val="28"/>
        </w:rPr>
        <w:t>Крючкова</w:t>
      </w:r>
      <w:proofErr w:type="spellEnd"/>
      <w:r w:rsidR="00B13AFE">
        <w:rPr>
          <w:rFonts w:ascii="Times New Roman" w:hAnsi="Times New Roman" w:cs="Times New Roman"/>
          <w:sz w:val="28"/>
        </w:rPr>
        <w:t>.</w:t>
      </w:r>
      <w:r w:rsidRPr="00637167">
        <w:rPr>
          <w:rFonts w:ascii="Times New Roman" w:hAnsi="Times New Roman" w:cs="Times New Roman"/>
          <w:sz w:val="28"/>
        </w:rPr>
        <w:t xml:space="preserve"> </w:t>
      </w:r>
      <w:r w:rsidR="00B13AF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B13AFE">
        <w:rPr>
          <w:rFonts w:ascii="Times New Roman" w:hAnsi="Times New Roman" w:cs="Times New Roman"/>
          <w:sz w:val="28"/>
        </w:rPr>
        <w:t xml:space="preserve"> :</w:t>
      </w:r>
      <w:proofErr w:type="gramEnd"/>
      <w:r w:rsidR="00B13AFE">
        <w:rPr>
          <w:rFonts w:ascii="Times New Roman" w:hAnsi="Times New Roman" w:cs="Times New Roman"/>
          <w:sz w:val="28"/>
        </w:rPr>
        <w:t xml:space="preserve"> электронный </w:t>
      </w:r>
      <w:r>
        <w:rPr>
          <w:rFonts w:ascii="Times New Roman" w:hAnsi="Times New Roman" w:cs="Times New Roman"/>
          <w:sz w:val="28"/>
        </w:rPr>
        <w:t xml:space="preserve">// </w:t>
      </w:r>
      <w:r w:rsidRPr="002E2FEA">
        <w:rPr>
          <w:rFonts w:ascii="Times New Roman" w:hAnsi="Times New Roman" w:cs="Times New Roman"/>
          <w:sz w:val="28"/>
        </w:rPr>
        <w:t>Вестник Курганской ГСХА</w:t>
      </w:r>
      <w:r w:rsidRPr="0063716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637167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2E2FEA">
        <w:rPr>
          <w:rFonts w:ascii="Times New Roman" w:hAnsi="Times New Roman" w:cs="Times New Roman"/>
          <w:sz w:val="28"/>
        </w:rPr>
        <w:t>№</w:t>
      </w:r>
      <w:r w:rsidRPr="002E2FEA">
        <w:rPr>
          <w:rStyle w:val="a4"/>
          <w:rFonts w:ascii="Times New Roman" w:hAnsi="Times New Roman" w:cs="Times New Roman"/>
          <w:sz w:val="28"/>
          <w:u w:val="none"/>
        </w:rPr>
        <w:t xml:space="preserve"> </w:t>
      </w:r>
      <w:r w:rsidRPr="002E2FE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Pr="002E2FEA">
        <w:rPr>
          <w:rFonts w:ascii="Times New Roman" w:hAnsi="Times New Roman" w:cs="Times New Roman"/>
          <w:sz w:val="28"/>
        </w:rPr>
        <w:t>(33)</w:t>
      </w:r>
      <w:r w:rsidRPr="0063716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637167">
        <w:rPr>
          <w:rFonts w:ascii="Times New Roman" w:hAnsi="Times New Roman" w:cs="Times New Roman"/>
          <w:sz w:val="28"/>
        </w:rPr>
        <w:t>С. 30</w:t>
      </w:r>
      <w:r>
        <w:rPr>
          <w:rFonts w:ascii="Times New Roman" w:hAnsi="Times New Roman" w:cs="Times New Roman"/>
          <w:sz w:val="28"/>
        </w:rPr>
        <w:t>–</w:t>
      </w:r>
      <w:r w:rsidRPr="00637167">
        <w:rPr>
          <w:rFonts w:ascii="Times New Roman" w:hAnsi="Times New Roman" w:cs="Times New Roman"/>
          <w:sz w:val="28"/>
        </w:rPr>
        <w:t xml:space="preserve">33. </w:t>
      </w:r>
      <w:r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:</w:t>
      </w:r>
      <w:r w:rsidRPr="00DE685B">
        <w:rPr>
          <w:rFonts w:ascii="Times New Roman" w:hAnsi="Times New Roman" w:cs="Times New Roman"/>
          <w:sz w:val="28"/>
        </w:rPr>
        <w:t xml:space="preserve"> </w:t>
      </w:r>
      <w:hyperlink r:id="rId18" w:history="1">
        <w:r w:rsidR="00DE685B" w:rsidRPr="00DE685B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https://elibrary.ru/item.asp?id=42934249</w:t>
        </w:r>
      </w:hyperlink>
      <w:r w:rsidR="00DE68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(дата обращения 22.06.2020)</w:t>
      </w:r>
    </w:p>
    <w:p w14:paraId="75B20135" w14:textId="77777777" w:rsidR="002E2FEA" w:rsidRPr="00637167" w:rsidRDefault="002E2FEA" w:rsidP="002E2FEA">
      <w:pPr>
        <w:pStyle w:val="a5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37167">
        <w:rPr>
          <w:rFonts w:ascii="Times New Roman" w:hAnsi="Times New Roman" w:cs="Times New Roman"/>
          <w:i/>
          <w:sz w:val="24"/>
        </w:rPr>
        <w:t xml:space="preserve">Авторами был сделан анализ мясных качеств товарных гибридов, полученных от различных сочетаний пород свиней. В качестве основы для исследований были использованы хряки породы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пьетрен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 и свиноматки породы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ландрас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. Важным преимуществом породы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пьетрен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 является минимальное толщина шпика, высокий уровень выхода мяса, устойчивость к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цитровирусу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, высокое качество мяса. Преимущество породы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ландрас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 заключается в большом количестве рождённых и живых поросят на опорос, высокой скороспелостью, незначительной толщиной шпика и выходом мяса. Скрещивание пород выбрано для повышения устойчивости к заболеваниям, быстрому набору необходимой живой массы, повышения мясной продуктивности гибридов. Главным критерием, по которому оценивается мясная продуктивность, является выход мяса, который находится в прямой зависимости от толщины шпика, а также глубины мышцы. При анализе результатов скрещивания были изучены показатели мясной продуктивности, определенные прижизненно: живая масса, толщина шпик</w:t>
      </w:r>
      <w:r>
        <w:rPr>
          <w:rFonts w:ascii="Times New Roman" w:hAnsi="Times New Roman" w:cs="Times New Roman"/>
          <w:i/>
          <w:sz w:val="24"/>
        </w:rPr>
        <w:t>а, глубина мышцы и выход мяса.</w:t>
      </w:r>
    </w:p>
    <w:p w14:paraId="48E5368E" w14:textId="77777777" w:rsidR="002E2FEA" w:rsidRDefault="002E2FEA" w:rsidP="002E2FEA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14:paraId="5FCB371B" w14:textId="2A76C804" w:rsidR="007C1B46" w:rsidRPr="00EC4968" w:rsidRDefault="007C1B46" w:rsidP="007C1B4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EC4968">
        <w:rPr>
          <w:rFonts w:ascii="Times New Roman" w:hAnsi="Times New Roman" w:cs="Times New Roman"/>
          <w:iCs/>
          <w:sz w:val="28"/>
          <w:lang w:eastAsia="ru-RU"/>
        </w:rPr>
        <w:t>Беляев, В. В.</w:t>
      </w:r>
      <w:r w:rsidRPr="00EC4968">
        <w:rPr>
          <w:rFonts w:ascii="Times New Roman" w:hAnsi="Times New Roman" w:cs="Times New Roman"/>
          <w:sz w:val="28"/>
          <w:lang w:eastAsia="ru-RU"/>
        </w:rPr>
        <w:t xml:space="preserve"> </w:t>
      </w:r>
      <w:hyperlink r:id="rId19" w:history="1">
        <w:r w:rsidRPr="00EC4968">
          <w:rPr>
            <w:rFonts w:ascii="Times New Roman" w:hAnsi="Times New Roman" w:cs="Times New Roman"/>
            <w:bCs/>
            <w:sz w:val="28"/>
            <w:lang w:eastAsia="ru-RU"/>
          </w:rPr>
          <w:t>Скрытые причины снижения продуктивности</w:t>
        </w:r>
      </w:hyperlink>
      <w:r>
        <w:rPr>
          <w:rFonts w:ascii="Times New Roman" w:hAnsi="Times New Roman" w:cs="Times New Roman"/>
          <w:bCs/>
          <w:sz w:val="28"/>
          <w:lang w:eastAsia="ru-RU"/>
        </w:rPr>
        <w:t xml:space="preserve"> / </w:t>
      </w:r>
      <w:r w:rsidRPr="00EC4968">
        <w:rPr>
          <w:rFonts w:ascii="Times New Roman" w:hAnsi="Times New Roman" w:cs="Times New Roman"/>
          <w:iCs/>
          <w:sz w:val="28"/>
          <w:lang w:eastAsia="ru-RU"/>
        </w:rPr>
        <w:t>В. В.</w:t>
      </w:r>
      <w:r w:rsidRPr="00EC4968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EC4968">
        <w:rPr>
          <w:rFonts w:ascii="Times New Roman" w:hAnsi="Times New Roman" w:cs="Times New Roman"/>
          <w:iCs/>
          <w:sz w:val="28"/>
          <w:lang w:eastAsia="ru-RU"/>
        </w:rPr>
        <w:t>Беляев</w:t>
      </w:r>
      <w:r>
        <w:rPr>
          <w:rFonts w:ascii="Times New Roman" w:hAnsi="Times New Roman" w:cs="Times New Roman"/>
          <w:iCs/>
          <w:sz w:val="28"/>
          <w:lang w:eastAsia="ru-RU"/>
        </w:rPr>
        <w:t>.</w:t>
      </w:r>
      <w:r w:rsidRPr="00EC4968">
        <w:rPr>
          <w:rFonts w:ascii="Times New Roman" w:hAnsi="Times New Roman" w:cs="Times New Roman"/>
          <w:iCs/>
          <w:sz w:val="28"/>
          <w:lang w:eastAsia="ru-RU"/>
        </w:rPr>
        <w:t xml:space="preserve"> </w:t>
      </w:r>
      <w:r w:rsidRPr="00147E8C">
        <w:rPr>
          <w:rFonts w:ascii="Times New Roman" w:hAnsi="Times New Roman" w:cs="Times New Roman"/>
          <w:bCs/>
          <w:sz w:val="28"/>
          <w:szCs w:val="20"/>
        </w:rPr>
        <w:t>– Текст (визуальный)</w:t>
      </w:r>
      <w:proofErr w:type="gramStart"/>
      <w:r w:rsidRPr="00147E8C">
        <w:rPr>
          <w:rFonts w:ascii="Times New Roman" w:hAnsi="Times New Roman" w:cs="Times New Roman"/>
          <w:bCs/>
          <w:sz w:val="28"/>
          <w:szCs w:val="20"/>
        </w:rPr>
        <w:t xml:space="preserve"> :</w:t>
      </w:r>
      <w:proofErr w:type="gramEnd"/>
      <w:r w:rsidRPr="00147E8C">
        <w:rPr>
          <w:rFonts w:ascii="Times New Roman" w:hAnsi="Times New Roman" w:cs="Times New Roman"/>
          <w:bCs/>
          <w:sz w:val="28"/>
          <w:szCs w:val="20"/>
        </w:rPr>
        <w:t xml:space="preserve"> электронный </w:t>
      </w:r>
      <w:r w:rsidRPr="00EC4968">
        <w:rPr>
          <w:rFonts w:ascii="Times New Roman" w:hAnsi="Times New Roman" w:cs="Times New Roman"/>
          <w:sz w:val="28"/>
        </w:rPr>
        <w:t>// Эффективное животноводство. – 2019. – № 9. – С.</w:t>
      </w:r>
      <w:r w:rsidRPr="00EC4968">
        <w:rPr>
          <w:rFonts w:ascii="Times New Roman" w:hAnsi="Times New Roman" w:cs="Times New Roman"/>
          <w:sz w:val="28"/>
          <w:lang w:eastAsia="ru-RU"/>
        </w:rPr>
        <w:t xml:space="preserve"> 57–58.</w:t>
      </w:r>
      <w:r w:rsidRPr="00EC4968">
        <w:rPr>
          <w:rFonts w:ascii="Times New Roman" w:hAnsi="Times New Roman" w:cs="Times New Roman"/>
          <w:sz w:val="28"/>
        </w:rPr>
        <w:t xml:space="preserve"> – URL: </w:t>
      </w:r>
      <w:hyperlink r:id="rId20" w:history="1">
        <w:r w:rsidR="00DE685B" w:rsidRPr="00DE685B">
          <w:rPr>
            <w:rStyle w:val="a4"/>
            <w:rFonts w:ascii="Times New Roman" w:hAnsi="Times New Roman" w:cs="Times New Roman"/>
            <w:sz w:val="28"/>
            <w:u w:val="none"/>
            <w:lang w:eastAsia="ru-RU"/>
          </w:rPr>
          <w:t>https://www.elibrary.ru/item.asp?id=41804386</w:t>
        </w:r>
      </w:hyperlink>
      <w:r w:rsidR="00DE685B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>(дата обращения 27.04.2020)</w:t>
      </w:r>
    </w:p>
    <w:p w14:paraId="120DF674" w14:textId="77777777" w:rsidR="007C1B46" w:rsidRPr="007C1B46" w:rsidRDefault="007C1B46" w:rsidP="007C1B4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7C1B46">
        <w:rPr>
          <w:rFonts w:ascii="Times New Roman" w:hAnsi="Times New Roman" w:cs="Times New Roman"/>
          <w:i/>
          <w:sz w:val="24"/>
        </w:rPr>
        <w:t>Современное производство свинины характеризуется, в первую очередь, непрерывностью производственного процесса и систематическим достижением результатов. Бизнес-план предприятия предусматривает реализацию определенного количества свиней необходимой живой массы. Но часто мы наблюдаем, как показатели продуктивности на производственных участках «скачут» от группы к группе. Причин этому может быть много, в рамках статьи постараемся прояснить ситуацию.</w:t>
      </w:r>
    </w:p>
    <w:p w14:paraId="60C90CE9" w14:textId="77088EB9" w:rsidR="009B5EF8" w:rsidRPr="00637167" w:rsidRDefault="002E2FEA" w:rsidP="0063716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37167">
        <w:rPr>
          <w:rFonts w:ascii="Times New Roman" w:hAnsi="Times New Roman" w:cs="Times New Roman"/>
          <w:sz w:val="28"/>
        </w:rPr>
        <w:lastRenderedPageBreak/>
        <w:t>Бразе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63716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  <w:r w:rsidRPr="002E2FEA">
        <w:rPr>
          <w:rFonts w:ascii="Times New Roman" w:hAnsi="Times New Roman" w:cs="Times New Roman"/>
          <w:sz w:val="28"/>
        </w:rPr>
        <w:t xml:space="preserve"> </w:t>
      </w:r>
      <w:r w:rsidR="009B5EF8" w:rsidRPr="002E2FEA">
        <w:rPr>
          <w:rFonts w:ascii="Times New Roman" w:hAnsi="Times New Roman" w:cs="Times New Roman"/>
          <w:sz w:val="28"/>
        </w:rPr>
        <w:t>Н</w:t>
      </w:r>
      <w:r w:rsidRPr="002E2FEA">
        <w:rPr>
          <w:rFonts w:ascii="Times New Roman" w:hAnsi="Times New Roman" w:cs="Times New Roman"/>
          <w:sz w:val="28"/>
        </w:rPr>
        <w:t>а страже здоровья свиноматок и поросят-сосунов</w:t>
      </w:r>
      <w:r w:rsidR="009B5EF8" w:rsidRPr="00637167">
        <w:rPr>
          <w:rFonts w:ascii="Times New Roman" w:hAnsi="Times New Roman" w:cs="Times New Roman"/>
          <w:sz w:val="28"/>
        </w:rPr>
        <w:br/>
        <w:t>А</w:t>
      </w:r>
      <w:r>
        <w:rPr>
          <w:rFonts w:ascii="Times New Roman" w:hAnsi="Times New Roman" w:cs="Times New Roman"/>
          <w:sz w:val="28"/>
        </w:rPr>
        <w:t>.</w:t>
      </w:r>
      <w:r w:rsidR="009B5EF8" w:rsidRPr="0063716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B5EF8" w:rsidRPr="00637167">
        <w:rPr>
          <w:rFonts w:ascii="Times New Roman" w:hAnsi="Times New Roman" w:cs="Times New Roman"/>
          <w:sz w:val="28"/>
        </w:rPr>
        <w:t>Бразе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B13AFE" w:rsidRPr="00B13AFE">
        <w:rPr>
          <w:rFonts w:ascii="Times New Roman" w:hAnsi="Times New Roman" w:cs="Times New Roman"/>
          <w:sz w:val="28"/>
        </w:rPr>
        <w:t xml:space="preserve"> </w:t>
      </w:r>
      <w:r w:rsidR="00B13AF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B13AFE">
        <w:rPr>
          <w:rFonts w:ascii="Times New Roman" w:hAnsi="Times New Roman" w:cs="Times New Roman"/>
          <w:sz w:val="28"/>
        </w:rPr>
        <w:t xml:space="preserve"> :</w:t>
      </w:r>
      <w:proofErr w:type="gramEnd"/>
      <w:r w:rsidR="00B13AFE">
        <w:rPr>
          <w:rFonts w:ascii="Times New Roman" w:hAnsi="Times New Roman" w:cs="Times New Roman"/>
          <w:sz w:val="28"/>
        </w:rPr>
        <w:t xml:space="preserve"> электронный </w:t>
      </w:r>
      <w:r>
        <w:rPr>
          <w:rFonts w:ascii="Times New Roman" w:hAnsi="Times New Roman" w:cs="Times New Roman"/>
          <w:sz w:val="28"/>
        </w:rPr>
        <w:t>/</w:t>
      </w:r>
      <w:r w:rsidR="00637167">
        <w:rPr>
          <w:rFonts w:ascii="Times New Roman" w:hAnsi="Times New Roman" w:cs="Times New Roman"/>
          <w:sz w:val="28"/>
        </w:rPr>
        <w:t xml:space="preserve">/ </w:t>
      </w:r>
      <w:r w:rsidR="009B5EF8" w:rsidRPr="002E2FEA">
        <w:rPr>
          <w:rFonts w:ascii="Times New Roman" w:hAnsi="Times New Roman" w:cs="Times New Roman"/>
          <w:sz w:val="28"/>
        </w:rPr>
        <w:t>Эффективное животноводство</w:t>
      </w:r>
      <w:r w:rsidR="009B5EF8" w:rsidRPr="0063716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9B5EF8" w:rsidRPr="00637167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№ </w:t>
      </w:r>
      <w:r w:rsidR="009B5EF8" w:rsidRPr="002E2FEA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="009B5EF8" w:rsidRPr="002E2FEA">
        <w:rPr>
          <w:rFonts w:ascii="Times New Roman" w:hAnsi="Times New Roman" w:cs="Times New Roman"/>
          <w:sz w:val="28"/>
        </w:rPr>
        <w:t>(159)</w:t>
      </w:r>
      <w:r w:rsidR="009B5EF8" w:rsidRPr="0063716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–</w:t>
      </w:r>
      <w:r w:rsidR="009B5EF8" w:rsidRPr="00637167">
        <w:rPr>
          <w:rFonts w:ascii="Times New Roman" w:hAnsi="Times New Roman" w:cs="Times New Roman"/>
          <w:sz w:val="28"/>
        </w:rPr>
        <w:t xml:space="preserve"> С. 8</w:t>
      </w:r>
      <w:r>
        <w:rPr>
          <w:rFonts w:ascii="Times New Roman" w:hAnsi="Times New Roman" w:cs="Times New Roman"/>
          <w:sz w:val="28"/>
        </w:rPr>
        <w:t>–</w:t>
      </w:r>
      <w:r w:rsidR="009B5EF8" w:rsidRPr="00637167">
        <w:rPr>
          <w:rFonts w:ascii="Times New Roman" w:hAnsi="Times New Roman" w:cs="Times New Roman"/>
          <w:sz w:val="28"/>
        </w:rPr>
        <w:t xml:space="preserve">11. </w:t>
      </w:r>
      <w:r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 xml:space="preserve">: </w:t>
      </w:r>
      <w:hyperlink r:id="rId21" w:history="1">
        <w:r w:rsidR="00DE685B" w:rsidRPr="00DE685B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https://elibrary.ru/item.asp?id=42852279</w:t>
        </w:r>
      </w:hyperlink>
      <w:r w:rsidR="00DE685B">
        <w:rPr>
          <w:rFonts w:ascii="Times New Roman" w:hAnsi="Times New Roman" w:cs="Times New Roman"/>
          <w:sz w:val="28"/>
        </w:rPr>
        <w:t xml:space="preserve"> </w:t>
      </w:r>
      <w:r w:rsidR="00637167">
        <w:rPr>
          <w:rFonts w:ascii="Times New Roman" w:hAnsi="Times New Roman" w:cs="Times New Roman"/>
          <w:sz w:val="28"/>
        </w:rPr>
        <w:t>(дата обращения 22.06.2020)</w:t>
      </w:r>
    </w:p>
    <w:p w14:paraId="76053BA6" w14:textId="77777777" w:rsidR="009B5EF8" w:rsidRPr="00637167" w:rsidRDefault="009B5EF8" w:rsidP="0063716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14:paraId="6A05D00F" w14:textId="23288679" w:rsidR="00B13AFE" w:rsidRPr="00637167" w:rsidRDefault="00B13AFE" w:rsidP="00B13AFE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2E2FEA">
        <w:rPr>
          <w:rFonts w:ascii="Times New Roman" w:hAnsi="Times New Roman" w:cs="Times New Roman"/>
          <w:sz w:val="28"/>
        </w:rPr>
        <w:t>Влияние зелёной массы амаранта на рост и мясные качества свиней при использовании его в рационе кормления</w:t>
      </w:r>
      <w:r>
        <w:rPr>
          <w:rFonts w:ascii="Times New Roman" w:hAnsi="Times New Roman" w:cs="Times New Roman"/>
          <w:sz w:val="28"/>
        </w:rPr>
        <w:t xml:space="preserve"> / Е. С. </w:t>
      </w:r>
      <w:proofErr w:type="spellStart"/>
      <w:r w:rsidRPr="00637167">
        <w:rPr>
          <w:rFonts w:ascii="Times New Roman" w:hAnsi="Times New Roman" w:cs="Times New Roman"/>
          <w:sz w:val="28"/>
        </w:rPr>
        <w:t>Канаева</w:t>
      </w:r>
      <w:proofErr w:type="spellEnd"/>
      <w:r w:rsidRPr="0063716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А. М. </w:t>
      </w:r>
      <w:proofErr w:type="spellStart"/>
      <w:r w:rsidRPr="00637167">
        <w:rPr>
          <w:rFonts w:ascii="Times New Roman" w:hAnsi="Times New Roman" w:cs="Times New Roman"/>
          <w:sz w:val="28"/>
        </w:rPr>
        <w:t>Ухтверов</w:t>
      </w:r>
      <w:proofErr w:type="spellEnd"/>
      <w:r>
        <w:rPr>
          <w:rFonts w:ascii="Times New Roman" w:hAnsi="Times New Roman" w:cs="Times New Roman"/>
          <w:sz w:val="28"/>
        </w:rPr>
        <w:t>. 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 // </w:t>
      </w:r>
      <w:r w:rsidRPr="002E2FEA">
        <w:rPr>
          <w:rFonts w:ascii="Times New Roman" w:hAnsi="Times New Roman" w:cs="Times New Roman"/>
          <w:sz w:val="28"/>
        </w:rPr>
        <w:t>Известия Оренбургского государственного аграрного университета</w:t>
      </w:r>
      <w:r w:rsidRPr="0063716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–</w:t>
      </w:r>
      <w:r w:rsidRPr="00637167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B13AFE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B13AF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Pr="00B13AFE">
        <w:rPr>
          <w:rFonts w:ascii="Times New Roman" w:hAnsi="Times New Roman" w:cs="Times New Roman"/>
          <w:sz w:val="28"/>
        </w:rPr>
        <w:t>(82)</w:t>
      </w:r>
      <w:r w:rsidRPr="0063716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–</w:t>
      </w:r>
      <w:r w:rsidRPr="00637167">
        <w:rPr>
          <w:rFonts w:ascii="Times New Roman" w:hAnsi="Times New Roman" w:cs="Times New Roman"/>
          <w:sz w:val="28"/>
        </w:rPr>
        <w:t>С. 264</w:t>
      </w:r>
      <w:r>
        <w:rPr>
          <w:rFonts w:ascii="Times New Roman" w:hAnsi="Times New Roman" w:cs="Times New Roman"/>
          <w:sz w:val="28"/>
        </w:rPr>
        <w:t>–</w:t>
      </w:r>
      <w:r w:rsidRPr="00637167">
        <w:rPr>
          <w:rFonts w:ascii="Times New Roman" w:hAnsi="Times New Roman" w:cs="Times New Roman"/>
          <w:sz w:val="28"/>
        </w:rPr>
        <w:t xml:space="preserve">267. </w:t>
      </w:r>
      <w:r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 xml:space="preserve">: </w:t>
      </w:r>
      <w:hyperlink r:id="rId22" w:history="1">
        <w:r w:rsidR="00DE685B" w:rsidRPr="00DE685B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https://elibrary.ru/item.asp?id=42837730</w:t>
        </w:r>
      </w:hyperlink>
      <w:r w:rsidR="00DE68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(дата обращения 22.06.2020)</w:t>
      </w:r>
    </w:p>
    <w:p w14:paraId="7C0BCEC0" w14:textId="77777777" w:rsidR="00B13AFE" w:rsidRPr="00637167" w:rsidRDefault="00B13AFE" w:rsidP="00B13AFE">
      <w:pPr>
        <w:pStyle w:val="a5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37167">
        <w:rPr>
          <w:rFonts w:ascii="Times New Roman" w:hAnsi="Times New Roman" w:cs="Times New Roman"/>
          <w:i/>
          <w:sz w:val="24"/>
        </w:rPr>
        <w:t xml:space="preserve">Изучено влияние зелёной массы амаранта при добавлении в рацион кормления на рост и мясные качества свиней. Опыт был проведён на поросятах крупной белой породы. Животным опытной группы в рацион кормления вводилось от 3 до 4 кг зелёной массы амаранта. Зелёная масса подавалась в измельчённом виде в смеси с комбикормом. </w:t>
      </w:r>
      <w:proofErr w:type="gramStart"/>
      <w:r w:rsidRPr="00637167">
        <w:rPr>
          <w:rFonts w:ascii="Times New Roman" w:hAnsi="Times New Roman" w:cs="Times New Roman"/>
          <w:i/>
          <w:sz w:val="24"/>
        </w:rPr>
        <w:t>Условия содержания и кормления свиней были одинаковыми в контрольной и опытной группах.</w:t>
      </w:r>
      <w:proofErr w:type="gramEnd"/>
      <w:r w:rsidRPr="00637167">
        <w:rPr>
          <w:rFonts w:ascii="Times New Roman" w:hAnsi="Times New Roman" w:cs="Times New Roman"/>
          <w:i/>
          <w:sz w:val="24"/>
        </w:rPr>
        <w:t xml:space="preserve"> Качество мяса изучалось по образцам длиннейшей мышцы спины животных. По функционально-технологическим свойствам была определена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водосвязывающая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 и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влагоудерживающая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 способность мяса. Были исследованы длина туши, масса окорока, площадь мышечного глазка и толщина шпика. Результаты исследования свидетельствуют, что введение зелёной массы амаранта в рацион поросят при откорме оказало положительное влияние на изменение их живой массы. Амарант способствовал повышению среднесуточных приростов, что позволяло животным быстрее расти и набирать большую живую массу, а также давало возможность уменьшить расходы на содержание и кормление молодняка, повысить его мясные качества...</w:t>
      </w:r>
    </w:p>
    <w:p w14:paraId="6C078CE4" w14:textId="77777777" w:rsidR="00B13AFE" w:rsidRDefault="00B13AFE" w:rsidP="002E2FEA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14:paraId="7F5DB266" w14:textId="65C4DCCC" w:rsidR="002E2FEA" w:rsidRDefault="002E2FEA" w:rsidP="002E2FEA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2E2FEA">
        <w:rPr>
          <w:rFonts w:ascii="Times New Roman" w:hAnsi="Times New Roman" w:cs="Times New Roman"/>
          <w:sz w:val="28"/>
        </w:rPr>
        <w:t>Влияние разных медьсодержащих добавок на интенсивность роста и развития свиней</w:t>
      </w:r>
      <w:r>
        <w:rPr>
          <w:rFonts w:ascii="Times New Roman" w:hAnsi="Times New Roman" w:cs="Times New Roman"/>
          <w:sz w:val="28"/>
        </w:rPr>
        <w:t xml:space="preserve"> /</w:t>
      </w:r>
      <w:r w:rsidRPr="002E2FEA"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>Ч.</w:t>
      </w:r>
      <w:r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>Гаглоев, А.</w:t>
      </w:r>
      <w:r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>Негреева,</w:t>
      </w:r>
      <w:r w:rsidRPr="002E2FEA"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>В. Юрьева, М.</w:t>
      </w:r>
      <w:r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>Фролов</w:t>
      </w:r>
      <w:r w:rsidR="00B13AFE">
        <w:rPr>
          <w:rFonts w:ascii="Times New Roman" w:hAnsi="Times New Roman" w:cs="Times New Roman"/>
          <w:sz w:val="28"/>
        </w:rPr>
        <w:t>.</w:t>
      </w:r>
      <w:r w:rsidRPr="00637167">
        <w:rPr>
          <w:rFonts w:ascii="Times New Roman" w:hAnsi="Times New Roman" w:cs="Times New Roman"/>
          <w:sz w:val="28"/>
        </w:rPr>
        <w:t xml:space="preserve"> </w:t>
      </w:r>
      <w:r w:rsidR="00B13AF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B13AFE">
        <w:rPr>
          <w:rFonts w:ascii="Times New Roman" w:hAnsi="Times New Roman" w:cs="Times New Roman"/>
          <w:sz w:val="28"/>
        </w:rPr>
        <w:t xml:space="preserve"> :</w:t>
      </w:r>
      <w:proofErr w:type="gramEnd"/>
      <w:r w:rsidR="00B13AFE">
        <w:rPr>
          <w:rFonts w:ascii="Times New Roman" w:hAnsi="Times New Roman" w:cs="Times New Roman"/>
          <w:sz w:val="28"/>
        </w:rPr>
        <w:t xml:space="preserve"> электронный </w:t>
      </w:r>
      <w:r>
        <w:rPr>
          <w:rFonts w:ascii="Times New Roman" w:hAnsi="Times New Roman" w:cs="Times New Roman"/>
          <w:sz w:val="28"/>
        </w:rPr>
        <w:t xml:space="preserve">// </w:t>
      </w:r>
      <w:r w:rsidRPr="002E2FEA">
        <w:rPr>
          <w:rFonts w:ascii="Times New Roman" w:hAnsi="Times New Roman" w:cs="Times New Roman"/>
          <w:sz w:val="28"/>
        </w:rPr>
        <w:t>Наука и Образование</w:t>
      </w:r>
      <w:r w:rsidRPr="0063716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637167">
        <w:rPr>
          <w:rFonts w:ascii="Times New Roman" w:hAnsi="Times New Roman" w:cs="Times New Roman"/>
          <w:sz w:val="28"/>
        </w:rPr>
        <w:t>2020.</w:t>
      </w:r>
      <w:r w:rsidRPr="002E2F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637167">
        <w:rPr>
          <w:rFonts w:ascii="Times New Roman" w:hAnsi="Times New Roman" w:cs="Times New Roman"/>
          <w:sz w:val="28"/>
        </w:rPr>
        <w:t xml:space="preserve"> </w:t>
      </w:r>
      <w:r w:rsidRPr="002E2FEA">
        <w:rPr>
          <w:rFonts w:ascii="Times New Roman" w:hAnsi="Times New Roman" w:cs="Times New Roman"/>
          <w:sz w:val="28"/>
        </w:rPr>
        <w:t>№ 1</w:t>
      </w:r>
      <w:r w:rsidRPr="0063716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637167">
        <w:rPr>
          <w:rFonts w:ascii="Times New Roman" w:hAnsi="Times New Roman" w:cs="Times New Roman"/>
          <w:sz w:val="28"/>
        </w:rPr>
        <w:t xml:space="preserve">С. 84. </w:t>
      </w:r>
      <w:r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 xml:space="preserve">: </w:t>
      </w:r>
      <w:hyperlink r:id="rId23" w:history="1">
        <w:r w:rsidR="00DE685B" w:rsidRPr="00DE685B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https://elibrary.ru/item.asp?id=42748592</w:t>
        </w:r>
      </w:hyperlink>
      <w:r w:rsidR="00DE68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(дата обращения 22.06.2020)</w:t>
      </w:r>
    </w:p>
    <w:p w14:paraId="4891FB80" w14:textId="77777777" w:rsidR="002E2FEA" w:rsidRPr="00637167" w:rsidRDefault="002E2FEA" w:rsidP="002E2FEA">
      <w:pPr>
        <w:pStyle w:val="a5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37167">
        <w:rPr>
          <w:rFonts w:ascii="Times New Roman" w:hAnsi="Times New Roman" w:cs="Times New Roman"/>
          <w:i/>
          <w:sz w:val="24"/>
        </w:rPr>
        <w:t>В статье представлены результаты исследований по изучению влияния использования ростостимулирующих медьсодержащих биологически активных добавок на интенсивность роста и развития свиней. Установлено, что использование на откорме свиней медьсодержащей добавки «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Биоплекс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 Медь», способствует увеличению количества быстрорастущих поросят - 36,7%. При этом у подсвинков в большей степени отмечался узкотелый тип телосложения свиней - 36,7%, что свидетельствует о лучших их мясных качествах.</w:t>
      </w:r>
    </w:p>
    <w:p w14:paraId="236A2E80" w14:textId="77777777" w:rsidR="002E2FEA" w:rsidRDefault="002E2FEA" w:rsidP="0063716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14:paraId="4384A920" w14:textId="34CD8BC0" w:rsidR="002E2FEA" w:rsidRPr="00637167" w:rsidRDefault="002E2FEA" w:rsidP="002E2FEA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37167">
        <w:rPr>
          <w:rFonts w:ascii="Times New Roman" w:hAnsi="Times New Roman" w:cs="Times New Roman"/>
          <w:sz w:val="28"/>
        </w:rPr>
        <w:t>Гертман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637167">
        <w:rPr>
          <w:rFonts w:ascii="Times New Roman" w:hAnsi="Times New Roman" w:cs="Times New Roman"/>
          <w:sz w:val="28"/>
        </w:rPr>
        <w:t xml:space="preserve"> А</w:t>
      </w:r>
      <w:r>
        <w:rPr>
          <w:rFonts w:ascii="Times New Roman" w:hAnsi="Times New Roman" w:cs="Times New Roman"/>
          <w:sz w:val="28"/>
        </w:rPr>
        <w:t>.</w:t>
      </w:r>
      <w:r w:rsidRPr="00637167">
        <w:rPr>
          <w:rFonts w:ascii="Times New Roman" w:hAnsi="Times New Roman" w:cs="Times New Roman"/>
          <w:sz w:val="28"/>
        </w:rPr>
        <w:t xml:space="preserve"> М</w:t>
      </w:r>
      <w:r>
        <w:rPr>
          <w:rFonts w:ascii="Times New Roman" w:hAnsi="Times New Roman" w:cs="Times New Roman"/>
          <w:sz w:val="28"/>
        </w:rPr>
        <w:t>.</w:t>
      </w:r>
      <w:r w:rsidRPr="002E2FEA">
        <w:rPr>
          <w:rFonts w:ascii="Times New Roman" w:hAnsi="Times New Roman" w:cs="Times New Roman"/>
          <w:sz w:val="28"/>
        </w:rPr>
        <w:t xml:space="preserve"> Сравнительная эффективность способов коррекции показателей минерального и белкового обменов у свиней в условиях биогеохимической провинции Южного Урала</w:t>
      </w:r>
      <w:r>
        <w:rPr>
          <w:rFonts w:ascii="Times New Roman" w:hAnsi="Times New Roman" w:cs="Times New Roman"/>
          <w:sz w:val="28"/>
        </w:rPr>
        <w:t xml:space="preserve"> / А. М. </w:t>
      </w:r>
      <w:proofErr w:type="spellStart"/>
      <w:r w:rsidRPr="00637167">
        <w:rPr>
          <w:rFonts w:ascii="Times New Roman" w:hAnsi="Times New Roman" w:cs="Times New Roman"/>
          <w:sz w:val="28"/>
        </w:rPr>
        <w:t>Гертман</w:t>
      </w:r>
      <w:proofErr w:type="spellEnd"/>
      <w:r w:rsidRPr="0063716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Т. С. </w:t>
      </w:r>
      <w:r w:rsidRPr="00637167">
        <w:rPr>
          <w:rFonts w:ascii="Times New Roman" w:hAnsi="Times New Roman" w:cs="Times New Roman"/>
          <w:sz w:val="28"/>
        </w:rPr>
        <w:t>Самсонова</w:t>
      </w:r>
      <w:r>
        <w:rPr>
          <w:rFonts w:ascii="Times New Roman" w:hAnsi="Times New Roman" w:cs="Times New Roman"/>
          <w:sz w:val="28"/>
        </w:rPr>
        <w:t>.</w:t>
      </w:r>
      <w:r w:rsidRPr="00637167">
        <w:rPr>
          <w:rFonts w:ascii="Times New Roman" w:hAnsi="Times New Roman" w:cs="Times New Roman"/>
          <w:sz w:val="28"/>
        </w:rPr>
        <w:t xml:space="preserve"> </w:t>
      </w:r>
      <w:r w:rsidR="00B13AF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B13AFE">
        <w:rPr>
          <w:rFonts w:ascii="Times New Roman" w:hAnsi="Times New Roman" w:cs="Times New Roman"/>
          <w:sz w:val="28"/>
        </w:rPr>
        <w:t xml:space="preserve"> :</w:t>
      </w:r>
      <w:proofErr w:type="gramEnd"/>
      <w:r w:rsidR="00B13AFE">
        <w:rPr>
          <w:rFonts w:ascii="Times New Roman" w:hAnsi="Times New Roman" w:cs="Times New Roman"/>
          <w:sz w:val="28"/>
        </w:rPr>
        <w:t xml:space="preserve"> электронный </w:t>
      </w:r>
      <w:r>
        <w:rPr>
          <w:rFonts w:ascii="Times New Roman" w:hAnsi="Times New Roman" w:cs="Times New Roman"/>
          <w:sz w:val="28"/>
        </w:rPr>
        <w:t xml:space="preserve">// </w:t>
      </w:r>
      <w:r w:rsidRPr="002E2FEA">
        <w:rPr>
          <w:rFonts w:ascii="Times New Roman" w:hAnsi="Times New Roman" w:cs="Times New Roman"/>
          <w:sz w:val="28"/>
        </w:rPr>
        <w:t>Вестник Алтайского государственного аграрного университета</w:t>
      </w:r>
      <w:r w:rsidRPr="0063716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637167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2E2FEA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2E2FEA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</w:t>
      </w:r>
      <w:r w:rsidRPr="002E2FEA">
        <w:rPr>
          <w:rFonts w:ascii="Times New Roman" w:hAnsi="Times New Roman" w:cs="Times New Roman"/>
          <w:sz w:val="28"/>
        </w:rPr>
        <w:t>(186)</w:t>
      </w:r>
      <w:r w:rsidRPr="0063716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637167">
        <w:rPr>
          <w:rFonts w:ascii="Times New Roman" w:hAnsi="Times New Roman" w:cs="Times New Roman"/>
          <w:sz w:val="28"/>
        </w:rPr>
        <w:t>С. 62</w:t>
      </w:r>
      <w:r>
        <w:rPr>
          <w:rFonts w:ascii="Times New Roman" w:hAnsi="Times New Roman" w:cs="Times New Roman"/>
          <w:sz w:val="28"/>
        </w:rPr>
        <w:t>–</w:t>
      </w:r>
      <w:r w:rsidRPr="00637167">
        <w:rPr>
          <w:rFonts w:ascii="Times New Roman" w:hAnsi="Times New Roman" w:cs="Times New Roman"/>
          <w:sz w:val="28"/>
        </w:rPr>
        <w:t xml:space="preserve">72. </w:t>
      </w:r>
      <w:r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 xml:space="preserve">: </w:t>
      </w:r>
      <w:hyperlink r:id="rId24" w:history="1">
        <w:r w:rsidR="00DE685B" w:rsidRPr="00DE685B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https://elibrary.ru/item.asp?id=42803436</w:t>
        </w:r>
      </w:hyperlink>
      <w:r w:rsidR="00DE68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(дата обращения 22.06.2020)</w:t>
      </w:r>
    </w:p>
    <w:p w14:paraId="5358FF73" w14:textId="77777777" w:rsidR="002E2FEA" w:rsidRPr="00637167" w:rsidRDefault="002E2FEA" w:rsidP="002E2FEA">
      <w:pPr>
        <w:pStyle w:val="a5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37167">
        <w:rPr>
          <w:rFonts w:ascii="Times New Roman" w:hAnsi="Times New Roman" w:cs="Times New Roman"/>
          <w:i/>
          <w:sz w:val="24"/>
        </w:rPr>
        <w:t xml:space="preserve">В регионе установлены биогеохимические провинции, что влияет на обмен веществ, резистентность и продуктивность животных. Взятие материала, исследование и математическую обработку проводили общепринятыми методами. Были сформированы 4 группы поросят по 15 голов. Контрольные животные получали </w:t>
      </w:r>
      <w:r w:rsidRPr="00637167">
        <w:rPr>
          <w:rFonts w:ascii="Times New Roman" w:hAnsi="Times New Roman" w:cs="Times New Roman"/>
          <w:i/>
          <w:sz w:val="24"/>
        </w:rPr>
        <w:lastRenderedPageBreak/>
        <w:t xml:space="preserve">кормовую смесь. В корм 1-й опытной группы в течение 60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сут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. вводили 0,03% метионина и 0,1% лизина; 2-й опытной - 2%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витартила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, в 3-й опытной - комплекс аминокислот и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витартил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 в указанных дозах. Установлено, что корм содержал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токсикоэлементы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 и имел дисбаланс минерального состава. В крови поросят уровень кальция, магния и микроэлементов был ниже нормы, а фосфора выше. Содержание никеля - 0,0025 мг/л. В сыворотке крови выявлен дефицит белка, альбуминов, высокое содержание </w:t>
      </w:r>
      <w:proofErr w:type="gramStart"/>
      <w:r w:rsidRPr="00637167">
        <w:rPr>
          <w:rFonts w:ascii="Times New Roman" w:hAnsi="Times New Roman" w:cs="Times New Roman"/>
          <w:i/>
          <w:sz w:val="24"/>
        </w:rPr>
        <w:t>γ-</w:t>
      </w:r>
      <w:proofErr w:type="gramEnd"/>
      <w:r w:rsidRPr="00637167">
        <w:rPr>
          <w:rFonts w:ascii="Times New Roman" w:hAnsi="Times New Roman" w:cs="Times New Roman"/>
          <w:i/>
          <w:sz w:val="24"/>
        </w:rPr>
        <w:t xml:space="preserve">глобулинов,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креатинина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 и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аланинаминотрансферазы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. </w:t>
      </w:r>
      <w:proofErr w:type="gramStart"/>
      <w:r w:rsidRPr="00637167">
        <w:rPr>
          <w:rFonts w:ascii="Times New Roman" w:hAnsi="Times New Roman" w:cs="Times New Roman"/>
          <w:i/>
          <w:sz w:val="24"/>
        </w:rPr>
        <w:t>Фоновые показатели массы и среднесуточного прироста составляли 12,4±0,4 кг и 235-250 г. На 60-е сутки были выявлены достоверные различия между контрольно</w:t>
      </w:r>
      <w:r>
        <w:rPr>
          <w:rFonts w:ascii="Times New Roman" w:hAnsi="Times New Roman" w:cs="Times New Roman"/>
          <w:i/>
          <w:sz w:val="24"/>
        </w:rPr>
        <w:t>й и опытными группами поросят.</w:t>
      </w:r>
      <w:r>
        <w:rPr>
          <w:rFonts w:ascii="Times New Roman" w:hAnsi="Times New Roman" w:cs="Times New Roman"/>
          <w:i/>
          <w:sz w:val="24"/>
        </w:rPr>
        <w:br/>
      </w:r>
      <w:proofErr w:type="gramEnd"/>
    </w:p>
    <w:p w14:paraId="23ABDD87" w14:textId="337F1412" w:rsidR="007C1B46" w:rsidRPr="00637167" w:rsidRDefault="007C1B46" w:rsidP="007C1B4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Канаева</w:t>
      </w:r>
      <w:proofErr w:type="spellEnd"/>
      <w:r>
        <w:rPr>
          <w:rFonts w:ascii="Times New Roman" w:hAnsi="Times New Roman" w:cs="Times New Roman"/>
          <w:sz w:val="28"/>
        </w:rPr>
        <w:t xml:space="preserve">, Е. С. </w:t>
      </w:r>
      <w:r w:rsidRPr="007C1B46">
        <w:rPr>
          <w:rFonts w:ascii="Times New Roman" w:hAnsi="Times New Roman" w:cs="Times New Roman"/>
          <w:sz w:val="28"/>
        </w:rPr>
        <w:t>Влияние зелёной массы амаранта на рост и мясные качества свиней при использовании его в рационе кормления</w:t>
      </w:r>
      <w:r>
        <w:rPr>
          <w:rFonts w:ascii="Times New Roman" w:hAnsi="Times New Roman" w:cs="Times New Roman"/>
          <w:sz w:val="28"/>
        </w:rPr>
        <w:t xml:space="preserve"> / Е. С. </w:t>
      </w:r>
      <w:proofErr w:type="spellStart"/>
      <w:r w:rsidRPr="00637167">
        <w:rPr>
          <w:rFonts w:ascii="Times New Roman" w:hAnsi="Times New Roman" w:cs="Times New Roman"/>
          <w:sz w:val="28"/>
        </w:rPr>
        <w:t>Канаева</w:t>
      </w:r>
      <w:proofErr w:type="spellEnd"/>
      <w:r w:rsidRPr="0063716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А. М. </w:t>
      </w:r>
      <w:proofErr w:type="spellStart"/>
      <w:r w:rsidRPr="00637167">
        <w:rPr>
          <w:rFonts w:ascii="Times New Roman" w:hAnsi="Times New Roman" w:cs="Times New Roman"/>
          <w:sz w:val="28"/>
        </w:rPr>
        <w:t>Ухтверов</w:t>
      </w:r>
      <w:proofErr w:type="spellEnd"/>
      <w:r>
        <w:rPr>
          <w:rFonts w:ascii="Times New Roman" w:hAnsi="Times New Roman" w:cs="Times New Roman"/>
          <w:sz w:val="28"/>
        </w:rPr>
        <w:t>. 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 // </w:t>
      </w:r>
      <w:r w:rsidRPr="007C1B46">
        <w:rPr>
          <w:rFonts w:ascii="Times New Roman" w:hAnsi="Times New Roman" w:cs="Times New Roman"/>
          <w:sz w:val="28"/>
        </w:rPr>
        <w:t>Известия Оренбургского государственного аграрного университета</w:t>
      </w:r>
      <w:r w:rsidRPr="0063716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637167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7C1B46">
        <w:rPr>
          <w:rFonts w:ascii="Times New Roman" w:hAnsi="Times New Roman" w:cs="Times New Roman"/>
          <w:sz w:val="28"/>
        </w:rPr>
        <w:t>№</w:t>
      </w:r>
      <w:r w:rsidR="00DE685B">
        <w:rPr>
          <w:rFonts w:ascii="Times New Roman" w:hAnsi="Times New Roman" w:cs="Times New Roman"/>
          <w:sz w:val="28"/>
        </w:rPr>
        <w:t xml:space="preserve"> 2 </w:t>
      </w:r>
      <w:r w:rsidRPr="007C1B46">
        <w:rPr>
          <w:rFonts w:ascii="Times New Roman" w:hAnsi="Times New Roman" w:cs="Times New Roman"/>
          <w:sz w:val="28"/>
        </w:rPr>
        <w:t>(82)</w:t>
      </w:r>
      <w:r w:rsidRPr="0063716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637167">
        <w:rPr>
          <w:rFonts w:ascii="Times New Roman" w:hAnsi="Times New Roman" w:cs="Times New Roman"/>
          <w:sz w:val="28"/>
        </w:rPr>
        <w:t>С. 264</w:t>
      </w:r>
      <w:r>
        <w:rPr>
          <w:rFonts w:ascii="Times New Roman" w:hAnsi="Times New Roman" w:cs="Times New Roman"/>
          <w:sz w:val="28"/>
        </w:rPr>
        <w:t>–</w:t>
      </w:r>
      <w:r w:rsidRPr="00637167">
        <w:rPr>
          <w:rFonts w:ascii="Times New Roman" w:hAnsi="Times New Roman" w:cs="Times New Roman"/>
          <w:sz w:val="28"/>
        </w:rPr>
        <w:t xml:space="preserve">267. </w:t>
      </w:r>
      <w:r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 xml:space="preserve">: </w:t>
      </w:r>
      <w:hyperlink r:id="rId25" w:history="1">
        <w:r w:rsidR="00DE685B" w:rsidRPr="00DE685B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https://elibrary.ru/item.asp?id=42837730</w:t>
        </w:r>
      </w:hyperlink>
      <w:r w:rsidR="00DE68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(дата обращения 22.06.2020)</w:t>
      </w:r>
    </w:p>
    <w:p w14:paraId="135E3B1E" w14:textId="77777777" w:rsidR="007C1B46" w:rsidRDefault="007C1B46" w:rsidP="007C1B4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37167">
        <w:rPr>
          <w:rFonts w:ascii="Times New Roman" w:hAnsi="Times New Roman" w:cs="Times New Roman"/>
          <w:i/>
          <w:sz w:val="24"/>
        </w:rPr>
        <w:t xml:space="preserve">Изучено влияние зелёной массы амаранта при добавлении в рацион кормления на рост и мясные качества свиней. Опыт был проведён на поросятах крупной белой породы. Животным опытной группы в рацион кормления вводилось от 3 до 4 кг зелёной массы амаранта. Зелёная масса подавалась в измельчённом виде в смеси с комбикормом. </w:t>
      </w:r>
      <w:proofErr w:type="gramStart"/>
      <w:r w:rsidRPr="00637167">
        <w:rPr>
          <w:rFonts w:ascii="Times New Roman" w:hAnsi="Times New Roman" w:cs="Times New Roman"/>
          <w:i/>
          <w:sz w:val="24"/>
        </w:rPr>
        <w:t>Условия содержания и кормления свиней были одинаковыми в контрольной и опытной группах.</w:t>
      </w:r>
      <w:proofErr w:type="gramEnd"/>
      <w:r w:rsidRPr="00637167">
        <w:rPr>
          <w:rFonts w:ascii="Times New Roman" w:hAnsi="Times New Roman" w:cs="Times New Roman"/>
          <w:i/>
          <w:sz w:val="24"/>
        </w:rPr>
        <w:t xml:space="preserve"> Качество мяса изучалось по образцам длиннейшей мышцы спины животных. По функционально-технологическим свойствам была определена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водосвязывающая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 и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влагоудерживающая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 способность мяса. Были исследованы длина туши, масса окорока, площадь мышечного глазка и толщина шпика. Результаты исследования свидетельствуют, что введение зелёной массы амаранта в рацион поросят при откорме оказало положительное влияние на изменение их живой массы. Амарант способствовал повышению среднесуточных приростов, что позволяло животным быстрее расти и набирать большую живую массу, а также давало возможность уменьшить расходы на содержание и кормление молодняка,</w:t>
      </w:r>
      <w:r>
        <w:rPr>
          <w:rFonts w:ascii="Times New Roman" w:hAnsi="Times New Roman" w:cs="Times New Roman"/>
          <w:i/>
          <w:sz w:val="24"/>
        </w:rPr>
        <w:t xml:space="preserve"> повысить его мясные качества.</w:t>
      </w:r>
    </w:p>
    <w:p w14:paraId="210EB4C8" w14:textId="77777777" w:rsidR="007C1B46" w:rsidRPr="00637167" w:rsidRDefault="007C1B46" w:rsidP="007C1B4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10FCA7F4" w14:textId="19CF06CC" w:rsidR="007C1B46" w:rsidRDefault="007C1B46" w:rsidP="007C1B4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637167">
        <w:rPr>
          <w:rFonts w:ascii="Times New Roman" w:hAnsi="Times New Roman" w:cs="Times New Roman"/>
          <w:sz w:val="28"/>
        </w:rPr>
        <w:t>Ковалева</w:t>
      </w:r>
      <w:r>
        <w:rPr>
          <w:rFonts w:ascii="Times New Roman" w:hAnsi="Times New Roman" w:cs="Times New Roman"/>
          <w:sz w:val="28"/>
        </w:rPr>
        <w:t xml:space="preserve">, О. В. </w:t>
      </w:r>
      <w:r w:rsidRPr="007C1B46">
        <w:rPr>
          <w:rFonts w:ascii="Times New Roman" w:hAnsi="Times New Roman" w:cs="Times New Roman"/>
          <w:sz w:val="28"/>
        </w:rPr>
        <w:t>Практические аспекты применения биопрепаратов в свиноводстве</w:t>
      </w:r>
      <w:r>
        <w:rPr>
          <w:rFonts w:ascii="Times New Roman" w:hAnsi="Times New Roman" w:cs="Times New Roman"/>
          <w:sz w:val="28"/>
        </w:rPr>
        <w:t xml:space="preserve"> / О. В. </w:t>
      </w:r>
      <w:r w:rsidRPr="00637167">
        <w:rPr>
          <w:rFonts w:ascii="Times New Roman" w:hAnsi="Times New Roman" w:cs="Times New Roman"/>
          <w:sz w:val="28"/>
        </w:rPr>
        <w:t>Ковалева</w:t>
      </w:r>
      <w:r>
        <w:rPr>
          <w:rFonts w:ascii="Times New Roman" w:hAnsi="Times New Roman" w:cs="Times New Roman"/>
          <w:sz w:val="28"/>
        </w:rPr>
        <w:t>.</w:t>
      </w:r>
      <w:r w:rsidRPr="00B13A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 // </w:t>
      </w:r>
      <w:r w:rsidRPr="007C1B46">
        <w:rPr>
          <w:rFonts w:ascii="Times New Roman" w:hAnsi="Times New Roman" w:cs="Times New Roman"/>
          <w:sz w:val="28"/>
        </w:rPr>
        <w:t>Научный вестник государственного образовательного учреждения Луганской Народной Республики "Луганский национальный аграрный университет"</w:t>
      </w:r>
      <w:r w:rsidRPr="0063716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637167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№ </w:t>
      </w:r>
      <w:r w:rsidRPr="007C1B46">
        <w:rPr>
          <w:rFonts w:ascii="Times New Roman" w:hAnsi="Times New Roman" w:cs="Times New Roman"/>
          <w:sz w:val="28"/>
        </w:rPr>
        <w:t>8-1</w:t>
      </w:r>
      <w:r w:rsidRPr="0063716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637167">
        <w:rPr>
          <w:rFonts w:ascii="Times New Roman" w:hAnsi="Times New Roman" w:cs="Times New Roman"/>
          <w:sz w:val="28"/>
        </w:rPr>
        <w:t>С. 279</w:t>
      </w:r>
      <w:r>
        <w:rPr>
          <w:rFonts w:ascii="Times New Roman" w:hAnsi="Times New Roman" w:cs="Times New Roman"/>
          <w:sz w:val="28"/>
        </w:rPr>
        <w:t>–</w:t>
      </w:r>
      <w:r w:rsidRPr="00637167">
        <w:rPr>
          <w:rFonts w:ascii="Times New Roman" w:hAnsi="Times New Roman" w:cs="Times New Roman"/>
          <w:sz w:val="28"/>
        </w:rPr>
        <w:t xml:space="preserve">284. </w:t>
      </w:r>
      <w:r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 xml:space="preserve">: </w:t>
      </w:r>
      <w:hyperlink r:id="rId26" w:history="1">
        <w:r w:rsidR="00DE685B" w:rsidRPr="00DE685B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https://elibrary.ru/item.asp?id=42897593</w:t>
        </w:r>
      </w:hyperlink>
      <w:r w:rsidR="00DE68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(дата обращения 22.06.2020)</w:t>
      </w:r>
    </w:p>
    <w:p w14:paraId="47C4085E" w14:textId="77777777" w:rsidR="007C1B46" w:rsidRDefault="007C1B46" w:rsidP="00DE685B">
      <w:pPr>
        <w:pStyle w:val="a5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37167">
        <w:rPr>
          <w:rFonts w:ascii="Times New Roman" w:hAnsi="Times New Roman" w:cs="Times New Roman"/>
          <w:i/>
          <w:sz w:val="24"/>
        </w:rPr>
        <w:t xml:space="preserve">В последние годы особенно эффективно стали использовать ферментные препараты в кормлении свиней, которые позволяют значительно повысить полноценность зерновых смесей, производимых в хозяйствах. Это необходимо, так как в первые недели жизни пепсин желудка поросят неактивен, амилаза, сахараза и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мальтаза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 малоактивны, а трипсин и липаза высокоактивны. При проведении научно-хозяйственного опыта, было установлено, что поросята 2-ой опытной группы более эффективно использовали азот </w:t>
      </w:r>
      <w:proofErr w:type="gramStart"/>
      <w:r w:rsidRPr="00637167">
        <w:rPr>
          <w:rFonts w:ascii="Times New Roman" w:hAnsi="Times New Roman" w:cs="Times New Roman"/>
          <w:i/>
          <w:sz w:val="24"/>
        </w:rPr>
        <w:t>от</w:t>
      </w:r>
      <w:proofErr w:type="gramEnd"/>
      <w:r w:rsidRPr="00637167">
        <w:rPr>
          <w:rFonts w:ascii="Times New Roman" w:hAnsi="Times New Roman" w:cs="Times New Roman"/>
          <w:i/>
          <w:sz w:val="24"/>
        </w:rPr>
        <w:t xml:space="preserve"> принятого и переваренного на 13,7 и 10,6% по сравнению с контрольной и на 11,2 и 8,5% в сравнении с аналогами 1 опытной. Также данные результатов исследований подтверждают то, что с возрастом у животных повышается уровень общего белка, что естественно, так как мышечная масса, состоящая из белка, увеличивается. Данный показатель у II- опытной группы был на 5,3% больше, чем в контроле, а в I опытной на 2,8%, но содержание белка в этой группе в начале эксперимента составило наименьшее значение, и уступало на 1,8% контрольной </w:t>
      </w:r>
      <w:r w:rsidRPr="00637167">
        <w:rPr>
          <w:rFonts w:ascii="Times New Roman" w:hAnsi="Times New Roman" w:cs="Times New Roman"/>
          <w:i/>
          <w:sz w:val="24"/>
        </w:rPr>
        <w:lastRenderedPageBreak/>
        <w:t>группе.</w:t>
      </w:r>
    </w:p>
    <w:p w14:paraId="776B201D" w14:textId="77777777" w:rsidR="007C1B46" w:rsidRDefault="007C1B46" w:rsidP="007C1B4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5652152F" w14:textId="77777777" w:rsidR="007C1B46" w:rsidRDefault="007C1B46" w:rsidP="007C1B4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4575FC">
        <w:rPr>
          <w:rFonts w:ascii="Times New Roman" w:hAnsi="Times New Roman" w:cs="Times New Roman"/>
          <w:sz w:val="28"/>
        </w:rPr>
        <w:t>Максимов, Н. И. Влияние L-</w:t>
      </w:r>
      <w:proofErr w:type="spellStart"/>
      <w:r w:rsidRPr="004575FC">
        <w:rPr>
          <w:rFonts w:ascii="Times New Roman" w:hAnsi="Times New Roman" w:cs="Times New Roman"/>
          <w:sz w:val="28"/>
        </w:rPr>
        <w:t>теанина</w:t>
      </w:r>
      <w:proofErr w:type="spellEnd"/>
      <w:r w:rsidRPr="004575FC">
        <w:rPr>
          <w:rFonts w:ascii="Times New Roman" w:hAnsi="Times New Roman" w:cs="Times New Roman"/>
          <w:sz w:val="28"/>
        </w:rPr>
        <w:t xml:space="preserve"> на показатели роста и биохимический статус крови у поросят-отъемышей на фоне окислительного стресса / Н. И. Максимов, А. П. </w:t>
      </w:r>
      <w:proofErr w:type="spellStart"/>
      <w:r w:rsidRPr="004575FC">
        <w:rPr>
          <w:rFonts w:ascii="Times New Roman" w:hAnsi="Times New Roman" w:cs="Times New Roman"/>
          <w:sz w:val="28"/>
        </w:rPr>
        <w:t>Лашин</w:t>
      </w:r>
      <w:proofErr w:type="spellEnd"/>
      <w:r w:rsidRPr="004575F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–</w:t>
      </w:r>
      <w:r w:rsidRPr="004575FC">
        <w:rPr>
          <w:rFonts w:ascii="Times New Roman" w:hAnsi="Times New Roman" w:cs="Times New Roman"/>
          <w:sz w:val="28"/>
        </w:rPr>
        <w:t xml:space="preserve"> Текст </w:t>
      </w:r>
      <w:r>
        <w:rPr>
          <w:rFonts w:ascii="Times New Roman" w:hAnsi="Times New Roman" w:cs="Times New Roman"/>
          <w:sz w:val="28"/>
        </w:rPr>
        <w:t>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4575FC">
        <w:rPr>
          <w:rFonts w:ascii="Times New Roman" w:hAnsi="Times New Roman" w:cs="Times New Roman"/>
          <w:sz w:val="28"/>
        </w:rPr>
        <w:t>:</w:t>
      </w:r>
      <w:proofErr w:type="gramEnd"/>
      <w:r w:rsidRPr="004575FC">
        <w:rPr>
          <w:rFonts w:ascii="Times New Roman" w:hAnsi="Times New Roman" w:cs="Times New Roman"/>
          <w:sz w:val="28"/>
        </w:rPr>
        <w:t xml:space="preserve"> непосредственный // Дальневосточный аграрный вестник. </w:t>
      </w:r>
      <w:r>
        <w:rPr>
          <w:rFonts w:ascii="Times New Roman" w:hAnsi="Times New Roman" w:cs="Times New Roman"/>
          <w:sz w:val="28"/>
        </w:rPr>
        <w:t>–</w:t>
      </w:r>
      <w:r w:rsidRPr="004575FC">
        <w:rPr>
          <w:rFonts w:ascii="Times New Roman" w:hAnsi="Times New Roman" w:cs="Times New Roman"/>
          <w:sz w:val="28"/>
        </w:rPr>
        <w:t xml:space="preserve"> 2019. </w:t>
      </w:r>
      <w:r>
        <w:rPr>
          <w:rFonts w:ascii="Times New Roman" w:hAnsi="Times New Roman" w:cs="Times New Roman"/>
          <w:sz w:val="28"/>
        </w:rPr>
        <w:t>–</w:t>
      </w:r>
      <w:r w:rsidRPr="004575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4575FC">
        <w:rPr>
          <w:rFonts w:ascii="Times New Roman" w:hAnsi="Times New Roman" w:cs="Times New Roman"/>
          <w:sz w:val="28"/>
        </w:rPr>
        <w:t xml:space="preserve"> 4. </w:t>
      </w:r>
      <w:r>
        <w:rPr>
          <w:rFonts w:ascii="Times New Roman" w:hAnsi="Times New Roman" w:cs="Times New Roman"/>
          <w:sz w:val="28"/>
        </w:rPr>
        <w:t>–</w:t>
      </w:r>
      <w:r w:rsidRPr="004575FC">
        <w:rPr>
          <w:rFonts w:ascii="Times New Roman" w:hAnsi="Times New Roman" w:cs="Times New Roman"/>
          <w:sz w:val="28"/>
        </w:rPr>
        <w:t xml:space="preserve"> С. 65</w:t>
      </w:r>
      <w:r>
        <w:rPr>
          <w:rFonts w:ascii="Times New Roman" w:hAnsi="Times New Roman" w:cs="Times New Roman"/>
          <w:sz w:val="28"/>
        </w:rPr>
        <w:t>–</w:t>
      </w:r>
      <w:r w:rsidRPr="004575FC">
        <w:rPr>
          <w:rFonts w:ascii="Times New Roman" w:hAnsi="Times New Roman" w:cs="Times New Roman"/>
          <w:sz w:val="28"/>
        </w:rPr>
        <w:t>70</w:t>
      </w:r>
      <w:r>
        <w:rPr>
          <w:rFonts w:ascii="Times New Roman" w:hAnsi="Times New Roman" w:cs="Times New Roman"/>
          <w:sz w:val="28"/>
        </w:rPr>
        <w:t>.</w:t>
      </w:r>
    </w:p>
    <w:p w14:paraId="26039726" w14:textId="77777777" w:rsidR="007C1B46" w:rsidRPr="004575FC" w:rsidRDefault="007C1B46" w:rsidP="007C1B4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4575FC">
        <w:rPr>
          <w:rFonts w:ascii="Times New Roman" w:hAnsi="Times New Roman" w:cs="Times New Roman"/>
          <w:i/>
          <w:sz w:val="24"/>
        </w:rPr>
        <w:t>Изучено влияние L-</w:t>
      </w:r>
      <w:proofErr w:type="spellStart"/>
      <w:r w:rsidRPr="004575FC">
        <w:rPr>
          <w:rFonts w:ascii="Times New Roman" w:hAnsi="Times New Roman" w:cs="Times New Roman"/>
          <w:i/>
          <w:sz w:val="24"/>
        </w:rPr>
        <w:t>теанина</w:t>
      </w:r>
      <w:proofErr w:type="spellEnd"/>
      <w:r w:rsidRPr="004575FC">
        <w:rPr>
          <w:rFonts w:ascii="Times New Roman" w:hAnsi="Times New Roman" w:cs="Times New Roman"/>
          <w:i/>
          <w:sz w:val="24"/>
        </w:rPr>
        <w:t xml:space="preserve"> на показатели роста, антиоксидантную способность и иммунную функцию поросят-отъемышей с окислительным стрессом. Для этого были подобраны поросята-отъемыши массой (7,53 кг ± 0,51 кг), которые были разделены на 3 группы: контрольная группа (общепринятый рацион, без добавления премикса и L-</w:t>
      </w:r>
      <w:proofErr w:type="spellStart"/>
      <w:r w:rsidRPr="004575FC">
        <w:rPr>
          <w:rFonts w:ascii="Times New Roman" w:hAnsi="Times New Roman" w:cs="Times New Roman"/>
          <w:i/>
          <w:sz w:val="24"/>
        </w:rPr>
        <w:t>теанина</w:t>
      </w:r>
      <w:proofErr w:type="spellEnd"/>
      <w:r w:rsidRPr="004575FC">
        <w:rPr>
          <w:rFonts w:ascii="Times New Roman" w:hAnsi="Times New Roman" w:cs="Times New Roman"/>
          <w:i/>
          <w:sz w:val="24"/>
        </w:rPr>
        <w:t>); 1-я опытная группа (общепринятый рацион, с добавлением премикса, без L-</w:t>
      </w:r>
      <w:proofErr w:type="spellStart"/>
      <w:r w:rsidRPr="004575FC">
        <w:rPr>
          <w:rFonts w:ascii="Times New Roman" w:hAnsi="Times New Roman" w:cs="Times New Roman"/>
          <w:i/>
          <w:sz w:val="24"/>
        </w:rPr>
        <w:t>теанина</w:t>
      </w:r>
      <w:proofErr w:type="spellEnd"/>
      <w:r w:rsidRPr="004575FC">
        <w:rPr>
          <w:rFonts w:ascii="Times New Roman" w:hAnsi="Times New Roman" w:cs="Times New Roman"/>
          <w:i/>
          <w:sz w:val="24"/>
        </w:rPr>
        <w:t>), 2-я опытная группа (общепринятый рацион, с добавлением премикса и 1000 мг/кг корма L-</w:t>
      </w:r>
      <w:proofErr w:type="spellStart"/>
      <w:r w:rsidRPr="004575FC">
        <w:rPr>
          <w:rFonts w:ascii="Times New Roman" w:hAnsi="Times New Roman" w:cs="Times New Roman"/>
          <w:i/>
          <w:sz w:val="24"/>
        </w:rPr>
        <w:t>теанина</w:t>
      </w:r>
      <w:proofErr w:type="spellEnd"/>
      <w:r w:rsidRPr="004575FC">
        <w:rPr>
          <w:rFonts w:ascii="Times New Roman" w:hAnsi="Times New Roman" w:cs="Times New Roman"/>
          <w:i/>
          <w:sz w:val="24"/>
        </w:rPr>
        <w:t xml:space="preserve">). Подготовительный период составлял 7 дней, а экспериментальный период - 28 дней. Результаты показали, что среднесуточный прирост массы тела и среднесуточное потребление корма в первой группе были значительно ниже, чем во второй и третьей опытных группах, в то время как отношение кормления к весу было </w:t>
      </w:r>
      <w:proofErr w:type="gramStart"/>
      <w:r w:rsidRPr="004575FC">
        <w:rPr>
          <w:rFonts w:ascii="Times New Roman" w:hAnsi="Times New Roman" w:cs="Times New Roman"/>
          <w:i/>
          <w:sz w:val="24"/>
        </w:rPr>
        <w:t>значительно увеличено</w:t>
      </w:r>
      <w:proofErr w:type="gramEnd"/>
      <w:r w:rsidRPr="004575FC">
        <w:rPr>
          <w:rFonts w:ascii="Times New Roman" w:hAnsi="Times New Roman" w:cs="Times New Roman"/>
          <w:i/>
          <w:sz w:val="24"/>
        </w:rPr>
        <w:t>. Среднесуточный прирост массы тела у 3-й опытной группы поросят значительно</w:t>
      </w:r>
      <w:r w:rsidRPr="004575FC">
        <w:rPr>
          <w:rFonts w:ascii="Times New Roman" w:hAnsi="Times New Roman" w:cs="Times New Roman"/>
          <w:sz w:val="24"/>
        </w:rPr>
        <w:t xml:space="preserve"> </w:t>
      </w:r>
      <w:r w:rsidRPr="004575FC">
        <w:rPr>
          <w:rFonts w:ascii="Times New Roman" w:hAnsi="Times New Roman" w:cs="Times New Roman"/>
          <w:i/>
          <w:sz w:val="24"/>
        </w:rPr>
        <w:t>увеличился, по сравнению с контрольной и 2-й опытной группой.</w:t>
      </w:r>
    </w:p>
    <w:p w14:paraId="72CA55EF" w14:textId="77777777" w:rsidR="007C1B46" w:rsidRPr="000653A5" w:rsidRDefault="007C1B46" w:rsidP="007C1B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4F9674" w14:textId="77777777" w:rsidR="007C1B46" w:rsidRPr="00DD2A33" w:rsidRDefault="007C1B46" w:rsidP="007C1B4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D2A33">
        <w:rPr>
          <w:rFonts w:ascii="Times New Roman" w:hAnsi="Times New Roman" w:cs="Times New Roman"/>
          <w:sz w:val="28"/>
        </w:rPr>
        <w:t>Мошкутело</w:t>
      </w:r>
      <w:proofErr w:type="spellEnd"/>
      <w:r w:rsidRPr="00DD2A33">
        <w:rPr>
          <w:rFonts w:ascii="Times New Roman" w:hAnsi="Times New Roman" w:cs="Times New Roman"/>
          <w:sz w:val="28"/>
        </w:rPr>
        <w:t xml:space="preserve">, И. И. Функциональное питание свиней в условиях свиноводческих предприятий промышленного типа / И. И. </w:t>
      </w:r>
      <w:proofErr w:type="spellStart"/>
      <w:r w:rsidRPr="00DD2A33">
        <w:rPr>
          <w:rFonts w:ascii="Times New Roman" w:hAnsi="Times New Roman" w:cs="Times New Roman"/>
          <w:sz w:val="28"/>
        </w:rPr>
        <w:t>Мошкутело</w:t>
      </w:r>
      <w:proofErr w:type="spellEnd"/>
      <w:r w:rsidRPr="00DD2A33">
        <w:rPr>
          <w:rFonts w:ascii="Times New Roman" w:hAnsi="Times New Roman" w:cs="Times New Roman"/>
          <w:sz w:val="28"/>
        </w:rPr>
        <w:t xml:space="preserve">, М. И. </w:t>
      </w:r>
      <w:proofErr w:type="spellStart"/>
      <w:r w:rsidRPr="00DD2A33">
        <w:rPr>
          <w:rFonts w:ascii="Times New Roman" w:hAnsi="Times New Roman" w:cs="Times New Roman"/>
          <w:sz w:val="28"/>
        </w:rPr>
        <w:t>Клементьев</w:t>
      </w:r>
      <w:proofErr w:type="spellEnd"/>
      <w:r w:rsidRPr="00DD2A3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–</w:t>
      </w:r>
      <w:r w:rsidRPr="00DD2A33">
        <w:rPr>
          <w:rFonts w:ascii="Times New Roman" w:hAnsi="Times New Roman" w:cs="Times New Roman"/>
          <w:sz w:val="28"/>
        </w:rPr>
        <w:t xml:space="preserve"> Текст </w:t>
      </w:r>
      <w:r>
        <w:rPr>
          <w:rFonts w:ascii="Times New Roman" w:hAnsi="Times New Roman" w:cs="Times New Roman"/>
          <w:sz w:val="28"/>
        </w:rPr>
        <w:t>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DD2A33">
        <w:rPr>
          <w:rFonts w:ascii="Times New Roman" w:hAnsi="Times New Roman" w:cs="Times New Roman"/>
          <w:sz w:val="28"/>
        </w:rPr>
        <w:t>:</w:t>
      </w:r>
      <w:proofErr w:type="gramEnd"/>
      <w:r w:rsidRPr="00DD2A33">
        <w:rPr>
          <w:rFonts w:ascii="Times New Roman" w:hAnsi="Times New Roman" w:cs="Times New Roman"/>
          <w:sz w:val="28"/>
        </w:rPr>
        <w:t xml:space="preserve"> непосредственный // Дальневосточный аграрный вестник. </w:t>
      </w:r>
      <w:r>
        <w:rPr>
          <w:rFonts w:ascii="Times New Roman" w:hAnsi="Times New Roman" w:cs="Times New Roman"/>
          <w:sz w:val="28"/>
        </w:rPr>
        <w:t>–</w:t>
      </w:r>
      <w:r w:rsidRPr="00DD2A33">
        <w:rPr>
          <w:rFonts w:ascii="Times New Roman" w:hAnsi="Times New Roman" w:cs="Times New Roman"/>
          <w:sz w:val="28"/>
        </w:rPr>
        <w:t xml:space="preserve"> 2019. </w:t>
      </w:r>
      <w:r>
        <w:rPr>
          <w:rFonts w:ascii="Times New Roman" w:hAnsi="Times New Roman" w:cs="Times New Roman"/>
          <w:sz w:val="28"/>
        </w:rPr>
        <w:t>– №</w:t>
      </w:r>
      <w:r w:rsidRPr="00DD2A33">
        <w:rPr>
          <w:rFonts w:ascii="Times New Roman" w:hAnsi="Times New Roman" w:cs="Times New Roman"/>
          <w:sz w:val="28"/>
        </w:rPr>
        <w:t xml:space="preserve"> 4. </w:t>
      </w:r>
      <w:r>
        <w:rPr>
          <w:rFonts w:ascii="Times New Roman" w:hAnsi="Times New Roman" w:cs="Times New Roman"/>
          <w:sz w:val="28"/>
        </w:rPr>
        <w:t>–</w:t>
      </w:r>
      <w:r w:rsidRPr="00DD2A33">
        <w:rPr>
          <w:rFonts w:ascii="Times New Roman" w:hAnsi="Times New Roman" w:cs="Times New Roman"/>
          <w:sz w:val="28"/>
        </w:rPr>
        <w:t xml:space="preserve"> С. 81</w:t>
      </w:r>
      <w:r>
        <w:rPr>
          <w:rFonts w:ascii="Times New Roman" w:hAnsi="Times New Roman" w:cs="Times New Roman"/>
          <w:sz w:val="28"/>
        </w:rPr>
        <w:t>–</w:t>
      </w:r>
      <w:r w:rsidRPr="00DD2A33">
        <w:rPr>
          <w:rFonts w:ascii="Times New Roman" w:hAnsi="Times New Roman" w:cs="Times New Roman"/>
          <w:sz w:val="28"/>
        </w:rPr>
        <w:t>86</w:t>
      </w:r>
      <w:r>
        <w:rPr>
          <w:rFonts w:ascii="Times New Roman" w:hAnsi="Times New Roman" w:cs="Times New Roman"/>
          <w:sz w:val="28"/>
        </w:rPr>
        <w:t>.</w:t>
      </w:r>
      <w:r w:rsidRPr="00DD2A33">
        <w:rPr>
          <w:rFonts w:ascii="Times New Roman" w:hAnsi="Times New Roman" w:cs="Times New Roman"/>
          <w:sz w:val="28"/>
        </w:rPr>
        <w:t xml:space="preserve"> </w:t>
      </w:r>
    </w:p>
    <w:p w14:paraId="234BB7E2" w14:textId="77777777" w:rsidR="007C1B46" w:rsidRPr="00DD2A33" w:rsidRDefault="007C1B46" w:rsidP="007C1B4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D2A33">
        <w:rPr>
          <w:rFonts w:ascii="Times New Roman" w:hAnsi="Times New Roman" w:cs="Times New Roman"/>
          <w:i/>
          <w:sz w:val="24"/>
        </w:rPr>
        <w:t xml:space="preserve">На основе экспериментальных исследований и производственных апробаций, проведенных в условиях свиноводческих предприятий промышленного типа, сформировано «Функциональное питание свиней разных половозрастных групп». </w:t>
      </w:r>
      <w:proofErr w:type="gramStart"/>
      <w:r w:rsidRPr="00DD2A33">
        <w:rPr>
          <w:rFonts w:ascii="Times New Roman" w:hAnsi="Times New Roman" w:cs="Times New Roman"/>
          <w:i/>
          <w:sz w:val="24"/>
        </w:rPr>
        <w:t>Принципиальная особенность такого питания по сравнению с принятым на современных предприятиях заключается в том, что оно должно быть сконструировано на основе определенных принципов, обеспечивающих не только какие-либо метаболические звенья, но целую систему, позволяющую соблюдать элементно-субстратную полноту функционального питания свиней и, в особенности, при выращивании молодняка.</w:t>
      </w:r>
      <w:proofErr w:type="gramEnd"/>
      <w:r w:rsidRPr="00DD2A33">
        <w:rPr>
          <w:rFonts w:ascii="Times New Roman" w:hAnsi="Times New Roman" w:cs="Times New Roman"/>
          <w:i/>
          <w:sz w:val="24"/>
        </w:rPr>
        <w:t xml:space="preserve"> При этом достигается блокировка технологического прессинга (промышленное производство), недопущение перегрузки антигенами алиментарного происхождения и истощения локального иммунитета, а также обеспечение оптимизированного соотношения собственного ферментативного и микробного пищеварения.</w:t>
      </w:r>
    </w:p>
    <w:p w14:paraId="3E5ECFAE" w14:textId="77777777" w:rsidR="007C1B46" w:rsidRDefault="007C1B46" w:rsidP="007C1B4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04130E3E" w14:textId="762EFDA7" w:rsidR="000653A5" w:rsidRPr="00637167" w:rsidRDefault="000653A5" w:rsidP="000653A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637167">
        <w:rPr>
          <w:rFonts w:ascii="Times New Roman" w:hAnsi="Times New Roman" w:cs="Times New Roman"/>
          <w:sz w:val="28"/>
        </w:rPr>
        <w:t xml:space="preserve">Недооцененные угрозы </w:t>
      </w:r>
      <w:proofErr w:type="spellStart"/>
      <w:r w:rsidRPr="00637167">
        <w:rPr>
          <w:rFonts w:ascii="Times New Roman" w:hAnsi="Times New Roman" w:cs="Times New Roman"/>
          <w:sz w:val="28"/>
        </w:rPr>
        <w:t>микотоксинов</w:t>
      </w:r>
      <w:proofErr w:type="spellEnd"/>
      <w:r w:rsidRPr="00637167">
        <w:rPr>
          <w:rFonts w:ascii="Times New Roman" w:hAnsi="Times New Roman" w:cs="Times New Roman"/>
          <w:sz w:val="28"/>
        </w:rPr>
        <w:t>. – Текст (визуальный)</w:t>
      </w:r>
      <w:proofErr w:type="gramStart"/>
      <w:r w:rsidRPr="00637167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37167">
        <w:rPr>
          <w:rFonts w:ascii="Times New Roman" w:hAnsi="Times New Roman" w:cs="Times New Roman"/>
          <w:sz w:val="28"/>
        </w:rPr>
        <w:t xml:space="preserve"> электронный // Эффективное животноводство. – 2019. – № 9. – С. 47. – URL: </w:t>
      </w:r>
      <w:hyperlink r:id="rId27" w:history="1">
        <w:r w:rsidR="00DE685B" w:rsidRPr="00DE685B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https://www.elibrary.ru/item.asp?id=41804383</w:t>
        </w:r>
      </w:hyperlink>
      <w:r w:rsidR="00DE685B"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>(дата обращения 27.04.2020)</w:t>
      </w:r>
    </w:p>
    <w:p w14:paraId="3D9B918B" w14:textId="77777777" w:rsidR="000653A5" w:rsidRDefault="000653A5" w:rsidP="000653A5">
      <w:pPr>
        <w:pStyle w:val="a5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637167">
        <w:rPr>
          <w:rFonts w:ascii="Times New Roman" w:hAnsi="Times New Roman" w:cs="Times New Roman"/>
          <w:i/>
          <w:sz w:val="24"/>
        </w:rPr>
        <w:t>Микотоксины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 - токсичные химические вещества, которые производят микроскопические грибки (плесень). Они негативно влияют на здоровье свиней, ухудшая работу их иммунной системы. Следует быть внимательным, так как даже незначительное поражение кормов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микотоксинами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 может ухудшить здоровье животных и показатели их продуктивности.</w:t>
      </w:r>
    </w:p>
    <w:p w14:paraId="5CCF15C2" w14:textId="77777777" w:rsidR="000653A5" w:rsidRDefault="000653A5" w:rsidP="000653A5">
      <w:pPr>
        <w:pStyle w:val="a5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5A949667" w14:textId="21BE65EA" w:rsidR="00637167" w:rsidRDefault="00A06DE0" w:rsidP="000653A5">
      <w:pPr>
        <w:pStyle w:val="a5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2E2FEA">
        <w:rPr>
          <w:rFonts w:ascii="Times New Roman" w:hAnsi="Times New Roman" w:cs="Times New Roman"/>
          <w:sz w:val="28"/>
        </w:rPr>
        <w:t>П</w:t>
      </w:r>
      <w:r w:rsidR="002E2FEA" w:rsidRPr="002E2FEA">
        <w:rPr>
          <w:rFonts w:ascii="Times New Roman" w:hAnsi="Times New Roman" w:cs="Times New Roman"/>
          <w:sz w:val="28"/>
        </w:rPr>
        <w:t>робиотические</w:t>
      </w:r>
      <w:proofErr w:type="spellEnd"/>
      <w:r w:rsidR="002E2FEA" w:rsidRPr="002E2FEA">
        <w:rPr>
          <w:rFonts w:ascii="Times New Roman" w:hAnsi="Times New Roman" w:cs="Times New Roman"/>
          <w:sz w:val="28"/>
        </w:rPr>
        <w:t xml:space="preserve"> кормовые добавки, применяемые в свиноводстве</w:t>
      </w:r>
      <w:r w:rsidR="002E2FEA">
        <w:rPr>
          <w:rFonts w:ascii="Times New Roman" w:hAnsi="Times New Roman" w:cs="Times New Roman"/>
          <w:sz w:val="28"/>
        </w:rPr>
        <w:t xml:space="preserve"> </w:t>
      </w:r>
      <w:r w:rsidR="00637167">
        <w:rPr>
          <w:rFonts w:ascii="Times New Roman" w:hAnsi="Times New Roman" w:cs="Times New Roman"/>
          <w:sz w:val="28"/>
        </w:rPr>
        <w:t>/</w:t>
      </w:r>
      <w:r w:rsidR="002E2FEA" w:rsidRPr="002E2FEA">
        <w:rPr>
          <w:rFonts w:ascii="Times New Roman" w:hAnsi="Times New Roman" w:cs="Times New Roman"/>
          <w:sz w:val="28"/>
        </w:rPr>
        <w:t xml:space="preserve"> </w:t>
      </w:r>
      <w:r w:rsidR="002E2FEA" w:rsidRPr="00637167">
        <w:rPr>
          <w:rFonts w:ascii="Times New Roman" w:hAnsi="Times New Roman" w:cs="Times New Roman"/>
          <w:sz w:val="28"/>
        </w:rPr>
        <w:t>А.</w:t>
      </w:r>
      <w:r w:rsidR="002E2FEA">
        <w:rPr>
          <w:rFonts w:ascii="Times New Roman" w:hAnsi="Times New Roman" w:cs="Times New Roman"/>
          <w:sz w:val="28"/>
        </w:rPr>
        <w:t xml:space="preserve"> </w:t>
      </w:r>
      <w:r w:rsidR="002E2FEA" w:rsidRPr="00637167">
        <w:rPr>
          <w:rFonts w:ascii="Times New Roman" w:hAnsi="Times New Roman" w:cs="Times New Roman"/>
          <w:sz w:val="28"/>
        </w:rPr>
        <w:t>Д.</w:t>
      </w:r>
      <w:r w:rsidR="006371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167">
        <w:rPr>
          <w:rFonts w:ascii="Times New Roman" w:hAnsi="Times New Roman" w:cs="Times New Roman"/>
          <w:sz w:val="28"/>
        </w:rPr>
        <w:t>Ачмиз</w:t>
      </w:r>
      <w:proofErr w:type="spellEnd"/>
      <w:r w:rsidRPr="00637167">
        <w:rPr>
          <w:rFonts w:ascii="Times New Roman" w:hAnsi="Times New Roman" w:cs="Times New Roman"/>
          <w:sz w:val="28"/>
        </w:rPr>
        <w:t xml:space="preserve">, </w:t>
      </w:r>
      <w:r w:rsidR="002E2FEA" w:rsidRPr="00637167">
        <w:rPr>
          <w:rFonts w:ascii="Times New Roman" w:hAnsi="Times New Roman" w:cs="Times New Roman"/>
          <w:sz w:val="28"/>
        </w:rPr>
        <w:t>М.</w:t>
      </w:r>
      <w:r w:rsidR="002E2FEA">
        <w:rPr>
          <w:rFonts w:ascii="Times New Roman" w:hAnsi="Times New Roman" w:cs="Times New Roman"/>
          <w:sz w:val="28"/>
        </w:rPr>
        <w:t xml:space="preserve"> </w:t>
      </w:r>
      <w:r w:rsidR="002E2FEA" w:rsidRPr="00637167">
        <w:rPr>
          <w:rFonts w:ascii="Times New Roman" w:hAnsi="Times New Roman" w:cs="Times New Roman"/>
          <w:sz w:val="28"/>
        </w:rPr>
        <w:t>В.</w:t>
      </w:r>
      <w:r w:rsidR="002E2FEA"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>Лукьяненко,</w:t>
      </w:r>
      <w:r w:rsidR="002E2FEA" w:rsidRPr="002E2FEA">
        <w:rPr>
          <w:rFonts w:ascii="Times New Roman" w:hAnsi="Times New Roman" w:cs="Times New Roman"/>
          <w:sz w:val="28"/>
        </w:rPr>
        <w:t xml:space="preserve"> </w:t>
      </w:r>
      <w:r w:rsidR="002E2FEA" w:rsidRPr="00637167">
        <w:rPr>
          <w:rFonts w:ascii="Times New Roman" w:hAnsi="Times New Roman" w:cs="Times New Roman"/>
          <w:sz w:val="28"/>
        </w:rPr>
        <w:t>Р.</w:t>
      </w:r>
      <w:r w:rsidR="002E2FEA">
        <w:rPr>
          <w:rFonts w:ascii="Times New Roman" w:hAnsi="Times New Roman" w:cs="Times New Roman"/>
          <w:sz w:val="28"/>
        </w:rPr>
        <w:t xml:space="preserve"> </w:t>
      </w:r>
      <w:r w:rsidR="002E2FEA" w:rsidRPr="00637167">
        <w:rPr>
          <w:rFonts w:ascii="Times New Roman" w:hAnsi="Times New Roman" w:cs="Times New Roman"/>
          <w:sz w:val="28"/>
        </w:rPr>
        <w:t>В.</w:t>
      </w:r>
      <w:r w:rsidRPr="006371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167">
        <w:rPr>
          <w:rFonts w:ascii="Times New Roman" w:hAnsi="Times New Roman" w:cs="Times New Roman"/>
          <w:sz w:val="28"/>
        </w:rPr>
        <w:t>Казарян</w:t>
      </w:r>
      <w:proofErr w:type="spellEnd"/>
      <w:r w:rsidR="002E2FEA">
        <w:rPr>
          <w:rFonts w:ascii="Times New Roman" w:hAnsi="Times New Roman" w:cs="Times New Roman"/>
          <w:sz w:val="28"/>
        </w:rPr>
        <w:t xml:space="preserve"> </w:t>
      </w:r>
      <w:r w:rsidR="002E2FEA" w:rsidRPr="002E2FEA">
        <w:rPr>
          <w:rFonts w:ascii="Times New Roman" w:hAnsi="Times New Roman" w:cs="Times New Roman"/>
          <w:sz w:val="28"/>
        </w:rPr>
        <w:t>[</w:t>
      </w:r>
      <w:r w:rsidR="002E2FEA">
        <w:rPr>
          <w:rFonts w:ascii="Times New Roman" w:hAnsi="Times New Roman" w:cs="Times New Roman"/>
          <w:sz w:val="28"/>
        </w:rPr>
        <w:t>и др.</w:t>
      </w:r>
      <w:r w:rsidR="002E2FEA" w:rsidRPr="002E2FEA">
        <w:rPr>
          <w:rFonts w:ascii="Times New Roman" w:hAnsi="Times New Roman" w:cs="Times New Roman"/>
          <w:sz w:val="28"/>
        </w:rPr>
        <w:t>]</w:t>
      </w:r>
      <w:r w:rsidR="002E2FEA">
        <w:rPr>
          <w:rFonts w:ascii="Times New Roman" w:hAnsi="Times New Roman" w:cs="Times New Roman"/>
          <w:sz w:val="28"/>
        </w:rPr>
        <w:t xml:space="preserve">. </w:t>
      </w:r>
      <w:r w:rsidR="00B13AF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B13AFE">
        <w:rPr>
          <w:rFonts w:ascii="Times New Roman" w:hAnsi="Times New Roman" w:cs="Times New Roman"/>
          <w:sz w:val="28"/>
        </w:rPr>
        <w:t xml:space="preserve"> :</w:t>
      </w:r>
      <w:proofErr w:type="gramEnd"/>
      <w:r w:rsidR="00B13AFE">
        <w:rPr>
          <w:rFonts w:ascii="Times New Roman" w:hAnsi="Times New Roman" w:cs="Times New Roman"/>
          <w:sz w:val="28"/>
        </w:rPr>
        <w:t xml:space="preserve"> </w:t>
      </w:r>
      <w:r w:rsidR="00B13AFE">
        <w:rPr>
          <w:rFonts w:ascii="Times New Roman" w:hAnsi="Times New Roman" w:cs="Times New Roman"/>
          <w:sz w:val="28"/>
        </w:rPr>
        <w:lastRenderedPageBreak/>
        <w:t xml:space="preserve">электронный </w:t>
      </w:r>
      <w:r w:rsidR="00637167">
        <w:rPr>
          <w:rFonts w:ascii="Times New Roman" w:hAnsi="Times New Roman" w:cs="Times New Roman"/>
          <w:sz w:val="28"/>
        </w:rPr>
        <w:t xml:space="preserve">// </w:t>
      </w:r>
      <w:r w:rsidRPr="002E2FEA">
        <w:rPr>
          <w:rFonts w:ascii="Times New Roman" w:hAnsi="Times New Roman" w:cs="Times New Roman"/>
          <w:sz w:val="28"/>
        </w:rPr>
        <w:t>Политематический сетевой электронный научный журнал Кубанского государственного аграрного университета</w:t>
      </w:r>
      <w:r w:rsidRPr="00637167">
        <w:rPr>
          <w:rFonts w:ascii="Times New Roman" w:hAnsi="Times New Roman" w:cs="Times New Roman"/>
          <w:sz w:val="28"/>
        </w:rPr>
        <w:t xml:space="preserve">. </w:t>
      </w:r>
      <w:r w:rsidR="002E2FEA">
        <w:rPr>
          <w:rFonts w:ascii="Times New Roman" w:hAnsi="Times New Roman" w:cs="Times New Roman"/>
          <w:sz w:val="28"/>
        </w:rPr>
        <w:t xml:space="preserve">– </w:t>
      </w:r>
      <w:r w:rsidRPr="00637167">
        <w:rPr>
          <w:rFonts w:ascii="Times New Roman" w:hAnsi="Times New Roman" w:cs="Times New Roman"/>
          <w:sz w:val="28"/>
        </w:rPr>
        <w:t xml:space="preserve">2020. </w:t>
      </w:r>
      <w:r w:rsidR="002E2FEA">
        <w:rPr>
          <w:rFonts w:ascii="Times New Roman" w:hAnsi="Times New Roman" w:cs="Times New Roman"/>
          <w:sz w:val="28"/>
        </w:rPr>
        <w:t xml:space="preserve">– </w:t>
      </w:r>
      <w:r w:rsidRPr="002E2FEA">
        <w:rPr>
          <w:rFonts w:ascii="Times New Roman" w:hAnsi="Times New Roman" w:cs="Times New Roman"/>
          <w:sz w:val="28"/>
        </w:rPr>
        <w:t>№</w:t>
      </w:r>
      <w:r w:rsidR="002E2FEA" w:rsidRPr="002E2FEA">
        <w:rPr>
          <w:rFonts w:ascii="Times New Roman" w:hAnsi="Times New Roman" w:cs="Times New Roman"/>
          <w:sz w:val="28"/>
        </w:rPr>
        <w:t xml:space="preserve"> </w:t>
      </w:r>
      <w:r w:rsidRPr="002E2FEA">
        <w:rPr>
          <w:rFonts w:ascii="Times New Roman" w:hAnsi="Times New Roman" w:cs="Times New Roman"/>
          <w:sz w:val="28"/>
        </w:rPr>
        <w:t>157</w:t>
      </w:r>
      <w:r w:rsidRPr="00637167">
        <w:rPr>
          <w:rFonts w:ascii="Times New Roman" w:hAnsi="Times New Roman" w:cs="Times New Roman"/>
          <w:sz w:val="28"/>
        </w:rPr>
        <w:t xml:space="preserve">. </w:t>
      </w:r>
      <w:r w:rsidR="002E2FEA">
        <w:rPr>
          <w:rFonts w:ascii="Times New Roman" w:hAnsi="Times New Roman" w:cs="Times New Roman"/>
          <w:sz w:val="28"/>
        </w:rPr>
        <w:t xml:space="preserve">– </w:t>
      </w:r>
      <w:r w:rsidRPr="00637167">
        <w:rPr>
          <w:rFonts w:ascii="Times New Roman" w:hAnsi="Times New Roman" w:cs="Times New Roman"/>
          <w:sz w:val="28"/>
        </w:rPr>
        <w:t>С. 1</w:t>
      </w:r>
      <w:r w:rsidR="002E2FEA">
        <w:rPr>
          <w:rFonts w:ascii="Times New Roman" w:hAnsi="Times New Roman" w:cs="Times New Roman"/>
          <w:sz w:val="28"/>
        </w:rPr>
        <w:t>–</w:t>
      </w:r>
      <w:r w:rsidRPr="00637167">
        <w:rPr>
          <w:rFonts w:ascii="Times New Roman" w:hAnsi="Times New Roman" w:cs="Times New Roman"/>
          <w:sz w:val="28"/>
        </w:rPr>
        <w:t xml:space="preserve">13. </w:t>
      </w:r>
      <w:r w:rsidR="002E2FEA">
        <w:rPr>
          <w:rFonts w:ascii="Times New Roman" w:hAnsi="Times New Roman" w:cs="Times New Roman"/>
          <w:sz w:val="28"/>
        </w:rPr>
        <w:t xml:space="preserve">– </w:t>
      </w:r>
      <w:r w:rsidR="002E2FEA">
        <w:rPr>
          <w:rFonts w:ascii="Times New Roman" w:hAnsi="Times New Roman" w:cs="Times New Roman"/>
          <w:sz w:val="28"/>
          <w:lang w:val="en-US"/>
        </w:rPr>
        <w:t>URL</w:t>
      </w:r>
      <w:r w:rsidR="002E2FEA">
        <w:rPr>
          <w:rFonts w:ascii="Times New Roman" w:hAnsi="Times New Roman" w:cs="Times New Roman"/>
          <w:sz w:val="28"/>
        </w:rPr>
        <w:t xml:space="preserve">: </w:t>
      </w:r>
      <w:hyperlink r:id="rId28" w:history="1">
        <w:r w:rsidR="00DE685B" w:rsidRPr="00DE685B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https://elibrary.ru/item.asp?id=42759046</w:t>
        </w:r>
      </w:hyperlink>
      <w:r w:rsidR="00DE685B">
        <w:rPr>
          <w:rFonts w:ascii="Times New Roman" w:hAnsi="Times New Roman" w:cs="Times New Roman"/>
          <w:sz w:val="28"/>
        </w:rPr>
        <w:t xml:space="preserve"> </w:t>
      </w:r>
      <w:r w:rsidR="00637167">
        <w:rPr>
          <w:rFonts w:ascii="Times New Roman" w:hAnsi="Times New Roman" w:cs="Times New Roman"/>
          <w:sz w:val="28"/>
        </w:rPr>
        <w:t>(дата обращения 22.06.2020)</w:t>
      </w:r>
      <w:r w:rsidR="00637167" w:rsidRPr="00637167">
        <w:rPr>
          <w:rFonts w:ascii="Times New Roman" w:hAnsi="Times New Roman" w:cs="Times New Roman"/>
          <w:i/>
          <w:sz w:val="24"/>
        </w:rPr>
        <w:t xml:space="preserve"> </w:t>
      </w:r>
    </w:p>
    <w:p w14:paraId="3CA63264" w14:textId="5A9EB8BA" w:rsidR="00A06DE0" w:rsidRPr="00637167" w:rsidRDefault="00637167" w:rsidP="0063716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637167">
        <w:rPr>
          <w:rFonts w:ascii="Times New Roman" w:hAnsi="Times New Roman" w:cs="Times New Roman"/>
          <w:i/>
          <w:sz w:val="24"/>
        </w:rPr>
        <w:t xml:space="preserve">В статье приведен обзор отечественной патентной информации об эффективности использования современных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пробиотических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 кормовых добавок в практике свиноводства. Включение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пробиотических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 кормовых добавок в рационы свиней направлено на исключение патогенной и условно-патогенной микрофлоры из кишечного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микробиоценоза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, повышение продуктивного действия кормов и интенсификацию обменных и иммунных процессов в организме. Введение в рацион супоросных маток и поросят сосунов, а также поросят-отъемышей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пробиотических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 кормовых добавок позволяет добиться высоких показателей по сохранности и продуктивности молодняка, что очень важно для рентабельного развития производства. Способность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пробиотических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 кормовых добавок нормализовать микрофлору желудочно-кишечного тракта новорожденных поросят обеспечивает повышение устойчивости к массовым желудочно-кишечным заболеваниям, а также повышение сохранности и жизнеспособности поросят. Таким образом,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пробиотические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 кормовые добавки являются важным компонентом современного рациона сельскохозяйственных животны</w:t>
      </w:r>
      <w:r w:rsidR="002E2FEA">
        <w:rPr>
          <w:rFonts w:ascii="Times New Roman" w:hAnsi="Times New Roman" w:cs="Times New Roman"/>
          <w:i/>
          <w:sz w:val="24"/>
        </w:rPr>
        <w:t>х на всех стадиях их развития.</w:t>
      </w:r>
    </w:p>
    <w:p w14:paraId="3580A19D" w14:textId="77777777" w:rsidR="00A06DE0" w:rsidRPr="00637167" w:rsidRDefault="00A06DE0" w:rsidP="0063716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14:paraId="10AAEA07" w14:textId="198DBFBB" w:rsidR="002E2FEA" w:rsidRPr="00637167" w:rsidRDefault="002E2FEA" w:rsidP="002E2FEA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637167">
        <w:rPr>
          <w:rFonts w:ascii="Times New Roman" w:hAnsi="Times New Roman" w:cs="Times New Roman"/>
          <w:sz w:val="28"/>
        </w:rPr>
        <w:t>Сидорова,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 xml:space="preserve">В. </w:t>
      </w:r>
      <w:r w:rsidRPr="002E2FEA">
        <w:rPr>
          <w:rFonts w:ascii="Times New Roman" w:hAnsi="Times New Roman" w:cs="Times New Roman"/>
          <w:sz w:val="28"/>
        </w:rPr>
        <w:t>Влияние транспортировки на организм свиней</w:t>
      </w:r>
      <w:r>
        <w:rPr>
          <w:rFonts w:ascii="Times New Roman" w:hAnsi="Times New Roman" w:cs="Times New Roman"/>
          <w:sz w:val="28"/>
        </w:rPr>
        <w:t xml:space="preserve"> / </w:t>
      </w:r>
      <w:r w:rsidRPr="00637167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>Сидорова, Н.</w:t>
      </w:r>
      <w:r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>Иванова</w:t>
      </w:r>
      <w:r w:rsidR="00B13AFE">
        <w:rPr>
          <w:rFonts w:ascii="Times New Roman" w:hAnsi="Times New Roman" w:cs="Times New Roman"/>
          <w:sz w:val="28"/>
        </w:rPr>
        <w:t>.</w:t>
      </w:r>
      <w:r w:rsidRPr="00637167">
        <w:rPr>
          <w:rFonts w:ascii="Times New Roman" w:hAnsi="Times New Roman" w:cs="Times New Roman"/>
          <w:sz w:val="28"/>
        </w:rPr>
        <w:t xml:space="preserve"> </w:t>
      </w:r>
      <w:r w:rsidR="00B13AF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B13AFE">
        <w:rPr>
          <w:rFonts w:ascii="Times New Roman" w:hAnsi="Times New Roman" w:cs="Times New Roman"/>
          <w:sz w:val="28"/>
        </w:rPr>
        <w:t xml:space="preserve"> :</w:t>
      </w:r>
      <w:proofErr w:type="gramEnd"/>
      <w:r w:rsidR="00B13AFE">
        <w:rPr>
          <w:rFonts w:ascii="Times New Roman" w:hAnsi="Times New Roman" w:cs="Times New Roman"/>
          <w:sz w:val="28"/>
        </w:rPr>
        <w:t xml:space="preserve"> электронный </w:t>
      </w:r>
      <w:r>
        <w:rPr>
          <w:rFonts w:ascii="Times New Roman" w:hAnsi="Times New Roman" w:cs="Times New Roman"/>
          <w:sz w:val="28"/>
        </w:rPr>
        <w:t xml:space="preserve">// </w:t>
      </w:r>
      <w:r w:rsidRPr="002E2FEA">
        <w:rPr>
          <w:rFonts w:ascii="Times New Roman" w:hAnsi="Times New Roman" w:cs="Times New Roman"/>
          <w:sz w:val="28"/>
        </w:rPr>
        <w:t>Форум молодых ученых</w:t>
      </w:r>
      <w:r w:rsidRPr="0063716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637167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2E2FEA">
        <w:rPr>
          <w:rFonts w:ascii="Times New Roman" w:hAnsi="Times New Roman" w:cs="Times New Roman"/>
          <w:sz w:val="28"/>
        </w:rPr>
        <w:t>№ 2 (42)</w:t>
      </w:r>
      <w:r w:rsidRPr="0063716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637167">
        <w:rPr>
          <w:rFonts w:ascii="Times New Roman" w:hAnsi="Times New Roman" w:cs="Times New Roman"/>
          <w:sz w:val="28"/>
        </w:rPr>
        <w:t>С. 337</w:t>
      </w:r>
      <w:r>
        <w:rPr>
          <w:rFonts w:ascii="Times New Roman" w:hAnsi="Times New Roman" w:cs="Times New Roman"/>
          <w:sz w:val="28"/>
        </w:rPr>
        <w:t>–</w:t>
      </w:r>
      <w:r w:rsidRPr="00637167">
        <w:rPr>
          <w:rFonts w:ascii="Times New Roman" w:hAnsi="Times New Roman" w:cs="Times New Roman"/>
          <w:sz w:val="28"/>
        </w:rPr>
        <w:t xml:space="preserve">339. </w:t>
      </w:r>
      <w:r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 xml:space="preserve">: </w:t>
      </w:r>
      <w:hyperlink r:id="rId29" w:history="1">
        <w:r w:rsidR="00DE685B" w:rsidRPr="00DE685B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https://elibrary.ru/item.asp?id=42657689</w:t>
        </w:r>
      </w:hyperlink>
      <w:r w:rsidR="00DE685B" w:rsidRPr="00DE68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(дата обращения 22.06.2020)</w:t>
      </w:r>
    </w:p>
    <w:p w14:paraId="07E0D295" w14:textId="77777777" w:rsidR="002E2FEA" w:rsidRDefault="002E2FEA" w:rsidP="002E2FEA">
      <w:pPr>
        <w:pStyle w:val="a5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2E2FEA">
        <w:rPr>
          <w:rFonts w:ascii="Times New Roman" w:hAnsi="Times New Roman" w:cs="Times New Roman"/>
          <w:i/>
          <w:sz w:val="24"/>
        </w:rPr>
        <w:t xml:space="preserve">В связи с широким распространением в нашей стране мясных пород свиней производится изучение отрицательного воздействия транспортировки на организм свиней. Была поставлена задача </w:t>
      </w:r>
      <w:proofErr w:type="gramStart"/>
      <w:r w:rsidRPr="002E2FEA">
        <w:rPr>
          <w:rFonts w:ascii="Times New Roman" w:hAnsi="Times New Roman" w:cs="Times New Roman"/>
          <w:i/>
          <w:sz w:val="24"/>
        </w:rPr>
        <w:t>выяснить</w:t>
      </w:r>
      <w:proofErr w:type="gramEnd"/>
      <w:r w:rsidRPr="002E2FEA">
        <w:rPr>
          <w:rFonts w:ascii="Times New Roman" w:hAnsi="Times New Roman" w:cs="Times New Roman"/>
          <w:i/>
          <w:sz w:val="24"/>
        </w:rPr>
        <w:t xml:space="preserve"> с помощью исследований крови влияние транспортировки на организм свиней универсального и мясного направления продуктивности.</w:t>
      </w:r>
    </w:p>
    <w:p w14:paraId="020EFDA4" w14:textId="77777777" w:rsidR="002E2FEA" w:rsidRPr="002E2FEA" w:rsidRDefault="002E2FEA" w:rsidP="002E2FEA">
      <w:pPr>
        <w:pStyle w:val="a5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5A5A8F6A" w14:textId="2F6E1BCF" w:rsidR="00427F84" w:rsidRPr="00637167" w:rsidRDefault="007C1B46" w:rsidP="0063716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37167">
        <w:rPr>
          <w:rFonts w:ascii="Times New Roman" w:hAnsi="Times New Roman" w:cs="Times New Roman"/>
          <w:sz w:val="28"/>
        </w:rPr>
        <w:t>Шулаев</w:t>
      </w:r>
      <w:proofErr w:type="spellEnd"/>
      <w:r w:rsidRPr="00637167">
        <w:rPr>
          <w:rFonts w:ascii="Times New Roman" w:hAnsi="Times New Roman" w:cs="Times New Roman"/>
          <w:sz w:val="28"/>
        </w:rPr>
        <w:t>, Г.</w:t>
      </w:r>
      <w:r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 xml:space="preserve">М. </w:t>
      </w:r>
      <w:r w:rsidR="00427F84" w:rsidRPr="007C1B46">
        <w:rPr>
          <w:rFonts w:ascii="Times New Roman" w:hAnsi="Times New Roman" w:cs="Times New Roman"/>
          <w:sz w:val="28"/>
        </w:rPr>
        <w:t>С</w:t>
      </w:r>
      <w:r w:rsidRPr="007C1B46">
        <w:rPr>
          <w:rFonts w:ascii="Times New Roman" w:hAnsi="Times New Roman" w:cs="Times New Roman"/>
          <w:sz w:val="28"/>
        </w:rPr>
        <w:t>овершенствование технологии откорма свиней для улучшения качества продукции</w:t>
      </w:r>
      <w:r>
        <w:rPr>
          <w:rFonts w:ascii="Times New Roman" w:hAnsi="Times New Roman" w:cs="Times New Roman"/>
          <w:sz w:val="28"/>
        </w:rPr>
        <w:t xml:space="preserve"> /</w:t>
      </w:r>
      <w:r w:rsidRPr="007C1B46"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427F84" w:rsidRPr="00637167">
        <w:rPr>
          <w:rFonts w:ascii="Times New Roman" w:hAnsi="Times New Roman" w:cs="Times New Roman"/>
          <w:sz w:val="28"/>
        </w:rPr>
        <w:t>Шулаев</w:t>
      </w:r>
      <w:proofErr w:type="spellEnd"/>
      <w:r w:rsidR="00427F84" w:rsidRPr="00637167">
        <w:rPr>
          <w:rFonts w:ascii="Times New Roman" w:hAnsi="Times New Roman" w:cs="Times New Roman"/>
          <w:sz w:val="28"/>
        </w:rPr>
        <w:t>,</w:t>
      </w:r>
      <w:r w:rsidRPr="007C1B46"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>К.</w:t>
      </w:r>
      <w:r w:rsidR="00427F84" w:rsidRPr="0063716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27F84" w:rsidRPr="00637167">
        <w:rPr>
          <w:rFonts w:ascii="Times New Roman" w:hAnsi="Times New Roman" w:cs="Times New Roman"/>
          <w:sz w:val="28"/>
        </w:rPr>
        <w:t>Милушев</w:t>
      </w:r>
      <w:proofErr w:type="spellEnd"/>
      <w:r w:rsidR="00427F84" w:rsidRPr="00637167">
        <w:rPr>
          <w:rFonts w:ascii="Times New Roman" w:hAnsi="Times New Roman" w:cs="Times New Roman"/>
          <w:sz w:val="28"/>
        </w:rPr>
        <w:t xml:space="preserve">, </w:t>
      </w:r>
      <w:r w:rsidRPr="00637167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>Ф.</w:t>
      </w:r>
      <w:r w:rsidRPr="00B13AF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27F84" w:rsidRPr="00637167">
        <w:rPr>
          <w:rFonts w:ascii="Times New Roman" w:hAnsi="Times New Roman" w:cs="Times New Roman"/>
          <w:sz w:val="28"/>
        </w:rPr>
        <w:t>Энговатов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="00B13AF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B13AFE">
        <w:rPr>
          <w:rFonts w:ascii="Times New Roman" w:hAnsi="Times New Roman" w:cs="Times New Roman"/>
          <w:sz w:val="28"/>
        </w:rPr>
        <w:t xml:space="preserve"> :</w:t>
      </w:r>
      <w:proofErr w:type="gramEnd"/>
      <w:r w:rsidR="00B13AFE">
        <w:rPr>
          <w:rFonts w:ascii="Times New Roman" w:hAnsi="Times New Roman" w:cs="Times New Roman"/>
          <w:sz w:val="28"/>
        </w:rPr>
        <w:t xml:space="preserve"> электронный /</w:t>
      </w:r>
      <w:r w:rsidR="002E2FEA">
        <w:rPr>
          <w:rFonts w:ascii="Times New Roman" w:hAnsi="Times New Roman" w:cs="Times New Roman"/>
          <w:sz w:val="28"/>
        </w:rPr>
        <w:t xml:space="preserve">/ </w:t>
      </w:r>
      <w:r w:rsidR="00427F84" w:rsidRPr="007C1B46">
        <w:rPr>
          <w:rFonts w:ascii="Times New Roman" w:hAnsi="Times New Roman" w:cs="Times New Roman"/>
          <w:sz w:val="28"/>
        </w:rPr>
        <w:t>Наука в центральной России</w:t>
      </w:r>
      <w:r w:rsidR="00427F84" w:rsidRPr="00637167">
        <w:rPr>
          <w:rFonts w:ascii="Times New Roman" w:hAnsi="Times New Roman" w:cs="Times New Roman"/>
          <w:sz w:val="28"/>
        </w:rPr>
        <w:t xml:space="preserve">. </w:t>
      </w:r>
      <w:r w:rsidR="002E2FEA">
        <w:rPr>
          <w:rFonts w:ascii="Times New Roman" w:hAnsi="Times New Roman" w:cs="Times New Roman"/>
          <w:sz w:val="28"/>
        </w:rPr>
        <w:t xml:space="preserve">– </w:t>
      </w:r>
      <w:r w:rsidR="00427F84" w:rsidRPr="00637167">
        <w:rPr>
          <w:rFonts w:ascii="Times New Roman" w:hAnsi="Times New Roman" w:cs="Times New Roman"/>
          <w:sz w:val="28"/>
        </w:rPr>
        <w:t xml:space="preserve">2020. </w:t>
      </w:r>
      <w:r w:rsidR="002E2FEA">
        <w:rPr>
          <w:rFonts w:ascii="Times New Roman" w:hAnsi="Times New Roman" w:cs="Times New Roman"/>
          <w:sz w:val="28"/>
        </w:rPr>
        <w:t xml:space="preserve">– № 2 </w:t>
      </w:r>
      <w:r w:rsidR="00427F84" w:rsidRPr="002E2FEA">
        <w:rPr>
          <w:rFonts w:ascii="Times New Roman" w:hAnsi="Times New Roman" w:cs="Times New Roman"/>
          <w:sz w:val="28"/>
        </w:rPr>
        <w:t>(44)</w:t>
      </w:r>
      <w:r w:rsidR="00427F84" w:rsidRPr="00637167">
        <w:rPr>
          <w:rFonts w:ascii="Times New Roman" w:hAnsi="Times New Roman" w:cs="Times New Roman"/>
          <w:sz w:val="28"/>
        </w:rPr>
        <w:t xml:space="preserve">. </w:t>
      </w:r>
      <w:r w:rsidR="002E2FEA">
        <w:rPr>
          <w:rFonts w:ascii="Times New Roman" w:hAnsi="Times New Roman" w:cs="Times New Roman"/>
          <w:sz w:val="28"/>
        </w:rPr>
        <w:t xml:space="preserve">– </w:t>
      </w:r>
      <w:r w:rsidR="00427F84" w:rsidRPr="00637167">
        <w:rPr>
          <w:rFonts w:ascii="Times New Roman" w:hAnsi="Times New Roman" w:cs="Times New Roman"/>
          <w:sz w:val="28"/>
        </w:rPr>
        <w:t>С. 111</w:t>
      </w:r>
      <w:r w:rsidR="002E2FEA">
        <w:rPr>
          <w:rFonts w:ascii="Times New Roman" w:hAnsi="Times New Roman" w:cs="Times New Roman"/>
          <w:sz w:val="28"/>
        </w:rPr>
        <w:t>–</w:t>
      </w:r>
      <w:r w:rsidR="00427F84" w:rsidRPr="00637167">
        <w:rPr>
          <w:rFonts w:ascii="Times New Roman" w:hAnsi="Times New Roman" w:cs="Times New Roman"/>
          <w:sz w:val="28"/>
        </w:rPr>
        <w:t xml:space="preserve">117. </w:t>
      </w:r>
      <w:r w:rsidR="00637167">
        <w:rPr>
          <w:rFonts w:ascii="Times New Roman" w:hAnsi="Times New Roman" w:cs="Times New Roman"/>
          <w:sz w:val="28"/>
        </w:rPr>
        <w:t xml:space="preserve">– </w:t>
      </w:r>
      <w:r w:rsidR="00637167">
        <w:rPr>
          <w:rFonts w:ascii="Times New Roman" w:hAnsi="Times New Roman" w:cs="Times New Roman"/>
          <w:sz w:val="28"/>
          <w:lang w:val="en-US"/>
        </w:rPr>
        <w:t>URL</w:t>
      </w:r>
      <w:r w:rsidR="00637167">
        <w:rPr>
          <w:rFonts w:ascii="Times New Roman" w:hAnsi="Times New Roman" w:cs="Times New Roman"/>
          <w:sz w:val="28"/>
        </w:rPr>
        <w:t xml:space="preserve">: </w:t>
      </w:r>
      <w:hyperlink r:id="rId30" w:history="1">
        <w:r w:rsidR="00DE685B" w:rsidRPr="00DE685B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https://elibrary.ru/item.asp?id=42757959</w:t>
        </w:r>
      </w:hyperlink>
      <w:r w:rsidR="00DE685B">
        <w:rPr>
          <w:rFonts w:ascii="Times New Roman" w:hAnsi="Times New Roman" w:cs="Times New Roman"/>
          <w:sz w:val="28"/>
        </w:rPr>
        <w:t xml:space="preserve"> </w:t>
      </w:r>
      <w:r w:rsidR="00637167">
        <w:rPr>
          <w:rFonts w:ascii="Times New Roman" w:hAnsi="Times New Roman" w:cs="Times New Roman"/>
          <w:sz w:val="28"/>
        </w:rPr>
        <w:t>(дата обращения 22.06.2020)</w:t>
      </w:r>
    </w:p>
    <w:p w14:paraId="7B9B6763" w14:textId="77777777" w:rsidR="00427F84" w:rsidRPr="00637167" w:rsidRDefault="00427F84" w:rsidP="00637167">
      <w:pPr>
        <w:pStyle w:val="a5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37167">
        <w:rPr>
          <w:rFonts w:ascii="Times New Roman" w:hAnsi="Times New Roman" w:cs="Times New Roman"/>
          <w:i/>
          <w:sz w:val="24"/>
        </w:rPr>
        <w:t xml:space="preserve">Разрабатывали состав и технологию приготовления функциональной кормовой добавки с комплексом биологически активных веществ и природным адсорбентом. В качестве природного адсорбента использовали природный бентонит. Производственными испытаниями установлено, что использование разработанной добавки в составе комбикормов за 10 дней до убоя свиней интенсифицирует обмен веществ, повышает содержание в крови общего белка, гемоглобина, гамма глобулина, свидетельствующего о высоком иммунном статусе животных. Среднесуточные приросты живой массы у свиней выросли на 2,8 %, улучшились потребительские качества продукции. В мясе опытной группы повысилась биологическая полноценность белка за счёт большего содержания в нём незаменимых аминокислот на 0,44 % (триптофан, лейцин, изолейцин). В результате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белково</w:t>
      </w:r>
      <w:proofErr w:type="spellEnd"/>
      <w:r w:rsidRPr="00637167">
        <w:rPr>
          <w:rFonts w:ascii="Times New Roman" w:hAnsi="Times New Roman" w:cs="Times New Roman"/>
          <w:i/>
          <w:sz w:val="24"/>
        </w:rPr>
        <w:t>-качественный показатель мяса этих животных превосходил контрольные образцы на 3,35 единицы. Влагосвязывающая способность мяса в опытной группе была выше на 6,0 % (</w:t>
      </w:r>
      <w:proofErr w:type="gramStart"/>
      <w:r w:rsidRPr="00637167">
        <w:rPr>
          <w:rFonts w:ascii="Times New Roman" w:hAnsi="Times New Roman" w:cs="Times New Roman"/>
          <w:i/>
          <w:sz w:val="24"/>
        </w:rPr>
        <w:t>р</w:t>
      </w:r>
      <w:proofErr w:type="gramEnd"/>
      <w:r w:rsidRPr="00637167">
        <w:rPr>
          <w:rFonts w:ascii="Times New Roman" w:hAnsi="Times New Roman" w:cs="Times New Roman"/>
          <w:i/>
          <w:sz w:val="24"/>
        </w:rPr>
        <w:t xml:space="preserve"> &lt; 0,05), а интенсивность окраски на 3,0 ед. экстинкции (р &lt; 0,05), что согласуется с большим на 1,5 г/л содержанием в крови гемоглобина. Эти показатели характеризуют высокие </w:t>
      </w:r>
      <w:r w:rsidRPr="00637167">
        <w:rPr>
          <w:rFonts w:ascii="Times New Roman" w:hAnsi="Times New Roman" w:cs="Times New Roman"/>
          <w:i/>
          <w:sz w:val="24"/>
        </w:rPr>
        <w:lastRenderedPageBreak/>
        <w:t>технологические и потребительские качества свиноводческой продукции. Мясо этих животных отличалось по количеству витаминов (рибофлавин, биотин и фолиевая кислота), при этом в нём свинца было меньше на 2,4 мкг. Дегустационная оценка дала положительные результаты.</w:t>
      </w:r>
    </w:p>
    <w:p w14:paraId="5F3CCDC4" w14:textId="77777777" w:rsidR="00427F84" w:rsidRPr="00637167" w:rsidRDefault="00427F84" w:rsidP="0063716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14:paraId="613489A1" w14:textId="3321B452" w:rsidR="004C028D" w:rsidRPr="007C1B46" w:rsidRDefault="00823512" w:rsidP="007C1B46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C1B46">
        <w:rPr>
          <w:rFonts w:ascii="Times New Roman" w:hAnsi="Times New Roman" w:cs="Times New Roman"/>
          <w:b/>
          <w:sz w:val="28"/>
        </w:rPr>
        <w:t>Выращивание и кормление молодняка</w:t>
      </w:r>
    </w:p>
    <w:p w14:paraId="047CF946" w14:textId="21877E20" w:rsidR="007C1B46" w:rsidRPr="00637167" w:rsidRDefault="007C1B46" w:rsidP="007C1B4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7C1B46">
        <w:rPr>
          <w:rFonts w:ascii="Times New Roman" w:hAnsi="Times New Roman" w:cs="Times New Roman"/>
          <w:sz w:val="28"/>
        </w:rPr>
        <w:t>Влияние 20-гидроксиэкдизона на липидный обмен у поросят в период выращивания</w:t>
      </w:r>
      <w:r>
        <w:rPr>
          <w:rFonts w:ascii="Times New Roman" w:hAnsi="Times New Roman" w:cs="Times New Roman"/>
          <w:sz w:val="28"/>
        </w:rPr>
        <w:t xml:space="preserve"> /</w:t>
      </w:r>
      <w:r w:rsidRPr="007C1B46"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167">
        <w:rPr>
          <w:rFonts w:ascii="Times New Roman" w:hAnsi="Times New Roman" w:cs="Times New Roman"/>
          <w:sz w:val="28"/>
        </w:rPr>
        <w:t>Еримбетов</w:t>
      </w:r>
      <w:proofErr w:type="spellEnd"/>
      <w:r w:rsidRPr="00637167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167">
        <w:rPr>
          <w:rFonts w:ascii="Times New Roman" w:hAnsi="Times New Roman" w:cs="Times New Roman"/>
          <w:sz w:val="28"/>
        </w:rPr>
        <w:t>Обвинцева</w:t>
      </w:r>
      <w:proofErr w:type="spellEnd"/>
      <w:r w:rsidRPr="00637167">
        <w:rPr>
          <w:rFonts w:ascii="Times New Roman" w:hAnsi="Times New Roman" w:cs="Times New Roman"/>
          <w:sz w:val="28"/>
        </w:rPr>
        <w:t>,</w:t>
      </w:r>
      <w:r w:rsidRPr="007C1B46"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>Г. Соловьева, Д.</w:t>
      </w:r>
      <w:r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>Е.</w:t>
      </w:r>
      <w:r w:rsidRPr="00B13AFE"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>Панюшкин</w:t>
      </w:r>
      <w:r>
        <w:rPr>
          <w:rFonts w:ascii="Times New Roman" w:hAnsi="Times New Roman" w:cs="Times New Roman"/>
          <w:sz w:val="28"/>
        </w:rPr>
        <w:t>. 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электронный// </w:t>
      </w:r>
      <w:r w:rsidRPr="00B13AFE">
        <w:rPr>
          <w:rFonts w:ascii="Times New Roman" w:hAnsi="Times New Roman" w:cs="Times New Roman"/>
          <w:sz w:val="28"/>
        </w:rPr>
        <w:t>Ученые записки Казанской государственной академии ветеринарной медицины им. Н.Э. Баумана</w:t>
      </w:r>
      <w:r w:rsidRPr="0063716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637167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637167">
        <w:rPr>
          <w:rFonts w:ascii="Times New Roman" w:hAnsi="Times New Roman" w:cs="Times New Roman"/>
          <w:sz w:val="28"/>
        </w:rPr>
        <w:t>Т. 242</w:t>
      </w:r>
      <w:r>
        <w:rPr>
          <w:rFonts w:ascii="Times New Roman" w:hAnsi="Times New Roman" w:cs="Times New Roman"/>
          <w:sz w:val="28"/>
        </w:rPr>
        <w:t>,</w:t>
      </w:r>
      <w:r w:rsidRPr="00637167">
        <w:rPr>
          <w:rFonts w:ascii="Times New Roman" w:hAnsi="Times New Roman" w:cs="Times New Roman"/>
          <w:sz w:val="28"/>
        </w:rPr>
        <w:t xml:space="preserve"> </w:t>
      </w:r>
      <w:r w:rsidRPr="00B13AFE">
        <w:rPr>
          <w:rFonts w:ascii="Times New Roman" w:hAnsi="Times New Roman" w:cs="Times New Roman"/>
          <w:sz w:val="28"/>
        </w:rPr>
        <w:t>№</w:t>
      </w:r>
      <w:r w:rsidRPr="007C1B46">
        <w:rPr>
          <w:rStyle w:val="a4"/>
          <w:rFonts w:ascii="Times New Roman" w:hAnsi="Times New Roman" w:cs="Times New Roman"/>
          <w:sz w:val="28"/>
          <w:u w:val="none"/>
        </w:rPr>
        <w:t xml:space="preserve"> </w:t>
      </w:r>
      <w:r w:rsidRPr="00B13AFE">
        <w:rPr>
          <w:rFonts w:ascii="Times New Roman" w:hAnsi="Times New Roman" w:cs="Times New Roman"/>
          <w:sz w:val="28"/>
        </w:rPr>
        <w:t>2</w:t>
      </w:r>
      <w:r w:rsidRPr="00637167">
        <w:rPr>
          <w:rFonts w:ascii="Times New Roman" w:hAnsi="Times New Roman" w:cs="Times New Roman"/>
          <w:sz w:val="28"/>
        </w:rPr>
        <w:t>.</w:t>
      </w:r>
      <w:r w:rsidRPr="002E2F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637167">
        <w:rPr>
          <w:rFonts w:ascii="Times New Roman" w:hAnsi="Times New Roman" w:cs="Times New Roman"/>
          <w:sz w:val="28"/>
        </w:rPr>
        <w:t xml:space="preserve"> С. 61</w:t>
      </w:r>
      <w:r>
        <w:rPr>
          <w:rFonts w:ascii="Times New Roman" w:hAnsi="Times New Roman" w:cs="Times New Roman"/>
          <w:sz w:val="28"/>
        </w:rPr>
        <w:t>–</w:t>
      </w:r>
      <w:r w:rsidRPr="00637167">
        <w:rPr>
          <w:rFonts w:ascii="Times New Roman" w:hAnsi="Times New Roman" w:cs="Times New Roman"/>
          <w:sz w:val="28"/>
        </w:rPr>
        <w:t xml:space="preserve">66. </w:t>
      </w:r>
      <w:r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 xml:space="preserve">: </w:t>
      </w:r>
      <w:hyperlink r:id="rId31" w:history="1">
        <w:r w:rsidR="00DE685B" w:rsidRPr="00DE685B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https://elibrary.ru/item.asp?id=42971026</w:t>
        </w:r>
      </w:hyperlink>
      <w:r w:rsidR="00DE68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(дата обращения 22.06.2020)</w:t>
      </w:r>
    </w:p>
    <w:p w14:paraId="49739FD6" w14:textId="77777777" w:rsidR="007C1B46" w:rsidRDefault="007C1B46" w:rsidP="007C1B4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37167">
        <w:rPr>
          <w:rFonts w:ascii="Times New Roman" w:hAnsi="Times New Roman" w:cs="Times New Roman"/>
          <w:i/>
          <w:sz w:val="24"/>
        </w:rPr>
        <w:t>Одним из наиболее широко изучаемых ФЭ является 20-Е, входящий в состав лекарственных растений. 20-Е обладает широким физиологическим действием, влияет на все виды метаболизма и позволяет использовать его как индивидуальное соединение, так и в составе композиций. В представленной работе изучено его влияние на метаболизм липидов у боровков F1 в возрасте 60-120 дней. Установлено, что 20-Е обеспечивал изменения в метаболизме липидов и снижение их отложения в организме боровков F1. У боровков F1, получавших 20-Е, отмечено статистически значимое снижение в крови содержания ФЛ, ТГ, ХС общего, ЛПНП, ЛПОНП на фоне высокого уровня ЛПВП. В мышечной ткани боровков опытной группы обнаружено статистически значимое высокое содержание белков при низкой концентрации общих липидов по сравнению с животными в контроле. Боровки F1 опытной группы в значительной мере используют жирные кислоты в метаболических процессах в мышечной ткани, что нашло отражение в величине индекса насыщения липидов.</w:t>
      </w:r>
    </w:p>
    <w:p w14:paraId="67F669C1" w14:textId="77777777" w:rsidR="007C1B46" w:rsidRDefault="007C1B46" w:rsidP="0063716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14:paraId="410D37C7" w14:textId="6CA7E911" w:rsidR="00823512" w:rsidRPr="00637167" w:rsidRDefault="00823512" w:rsidP="0063716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637167">
        <w:rPr>
          <w:rFonts w:ascii="Times New Roman" w:hAnsi="Times New Roman" w:cs="Times New Roman"/>
          <w:sz w:val="28"/>
        </w:rPr>
        <w:t>Вовченко</w:t>
      </w:r>
      <w:r w:rsidR="007C1B46" w:rsidRPr="00637167">
        <w:rPr>
          <w:rFonts w:ascii="Times New Roman" w:hAnsi="Times New Roman" w:cs="Times New Roman"/>
          <w:sz w:val="28"/>
        </w:rPr>
        <w:t>,</w:t>
      </w:r>
      <w:r w:rsidRPr="00637167">
        <w:rPr>
          <w:rFonts w:ascii="Times New Roman" w:hAnsi="Times New Roman" w:cs="Times New Roman"/>
          <w:sz w:val="28"/>
        </w:rPr>
        <w:t xml:space="preserve"> Е.</w:t>
      </w:r>
      <w:r w:rsidR="007C1B46"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 xml:space="preserve">В. </w:t>
      </w:r>
      <w:r w:rsidRPr="007C1B46">
        <w:rPr>
          <w:rFonts w:ascii="Times New Roman" w:hAnsi="Times New Roman" w:cs="Times New Roman"/>
          <w:sz w:val="28"/>
        </w:rPr>
        <w:t>А</w:t>
      </w:r>
      <w:r w:rsidR="007C1B46" w:rsidRPr="007C1B46">
        <w:rPr>
          <w:rFonts w:ascii="Times New Roman" w:hAnsi="Times New Roman" w:cs="Times New Roman"/>
          <w:sz w:val="28"/>
        </w:rPr>
        <w:t>нализ роста и развития молодняка свиней крупной белой породы</w:t>
      </w:r>
      <w:r w:rsidR="007C1B46">
        <w:rPr>
          <w:rFonts w:ascii="Times New Roman" w:hAnsi="Times New Roman" w:cs="Times New Roman"/>
          <w:sz w:val="28"/>
        </w:rPr>
        <w:t xml:space="preserve"> / </w:t>
      </w:r>
      <w:r w:rsidR="007C1B46" w:rsidRPr="00637167">
        <w:rPr>
          <w:rFonts w:ascii="Times New Roman" w:hAnsi="Times New Roman" w:cs="Times New Roman"/>
          <w:sz w:val="28"/>
        </w:rPr>
        <w:t>Е.</w:t>
      </w:r>
      <w:r w:rsidR="007C1B46">
        <w:rPr>
          <w:rFonts w:ascii="Times New Roman" w:hAnsi="Times New Roman" w:cs="Times New Roman"/>
          <w:sz w:val="28"/>
        </w:rPr>
        <w:t xml:space="preserve"> </w:t>
      </w:r>
      <w:r w:rsidR="007C1B46" w:rsidRPr="00637167">
        <w:rPr>
          <w:rFonts w:ascii="Times New Roman" w:hAnsi="Times New Roman" w:cs="Times New Roman"/>
          <w:sz w:val="28"/>
        </w:rPr>
        <w:t>В.</w:t>
      </w:r>
      <w:r w:rsidR="007C1B46"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 xml:space="preserve">Вовченко, </w:t>
      </w:r>
      <w:r w:rsidR="007C1B46" w:rsidRPr="00637167">
        <w:rPr>
          <w:rFonts w:ascii="Times New Roman" w:hAnsi="Times New Roman" w:cs="Times New Roman"/>
          <w:sz w:val="28"/>
        </w:rPr>
        <w:t>О.</w:t>
      </w:r>
      <w:r w:rsidR="007C1B46">
        <w:rPr>
          <w:rFonts w:ascii="Times New Roman" w:hAnsi="Times New Roman" w:cs="Times New Roman"/>
          <w:sz w:val="28"/>
        </w:rPr>
        <w:t xml:space="preserve"> </w:t>
      </w:r>
      <w:r w:rsidR="007C1B46" w:rsidRPr="00637167">
        <w:rPr>
          <w:rFonts w:ascii="Times New Roman" w:hAnsi="Times New Roman" w:cs="Times New Roman"/>
          <w:sz w:val="28"/>
        </w:rPr>
        <w:t>Л.</w:t>
      </w:r>
      <w:r w:rsidR="007C1B46" w:rsidRPr="00B13AFE"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>Третьякова</w:t>
      </w:r>
      <w:r w:rsidR="00DE685B">
        <w:rPr>
          <w:rFonts w:ascii="Times New Roman" w:hAnsi="Times New Roman" w:cs="Times New Roman"/>
          <w:sz w:val="28"/>
        </w:rPr>
        <w:t xml:space="preserve">. </w:t>
      </w:r>
      <w:r w:rsidR="00B13AF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B13AFE">
        <w:rPr>
          <w:rFonts w:ascii="Times New Roman" w:hAnsi="Times New Roman" w:cs="Times New Roman"/>
          <w:sz w:val="28"/>
        </w:rPr>
        <w:t xml:space="preserve"> :</w:t>
      </w:r>
      <w:proofErr w:type="gramEnd"/>
      <w:r w:rsidR="00B13AFE">
        <w:rPr>
          <w:rFonts w:ascii="Times New Roman" w:hAnsi="Times New Roman" w:cs="Times New Roman"/>
          <w:sz w:val="28"/>
        </w:rPr>
        <w:t xml:space="preserve"> электронный</w:t>
      </w:r>
      <w:r w:rsidR="007C1B46">
        <w:rPr>
          <w:rFonts w:ascii="Times New Roman" w:hAnsi="Times New Roman" w:cs="Times New Roman"/>
          <w:sz w:val="28"/>
        </w:rPr>
        <w:t xml:space="preserve"> // </w:t>
      </w:r>
      <w:r w:rsidRPr="00637167">
        <w:rPr>
          <w:rFonts w:ascii="Times New Roman" w:hAnsi="Times New Roman" w:cs="Times New Roman"/>
          <w:sz w:val="28"/>
        </w:rPr>
        <w:t xml:space="preserve">Вестник науки. </w:t>
      </w:r>
      <w:r w:rsidR="00637167">
        <w:rPr>
          <w:rFonts w:ascii="Times New Roman" w:hAnsi="Times New Roman" w:cs="Times New Roman"/>
          <w:sz w:val="28"/>
        </w:rPr>
        <w:t xml:space="preserve">– </w:t>
      </w:r>
      <w:r w:rsidRPr="00637167">
        <w:rPr>
          <w:rFonts w:ascii="Times New Roman" w:hAnsi="Times New Roman" w:cs="Times New Roman"/>
          <w:sz w:val="28"/>
        </w:rPr>
        <w:t xml:space="preserve">2020. </w:t>
      </w:r>
      <w:r w:rsidR="00637167">
        <w:rPr>
          <w:rFonts w:ascii="Times New Roman" w:hAnsi="Times New Roman" w:cs="Times New Roman"/>
          <w:sz w:val="28"/>
        </w:rPr>
        <w:t xml:space="preserve">– </w:t>
      </w:r>
      <w:r w:rsidRPr="00637167">
        <w:rPr>
          <w:rFonts w:ascii="Times New Roman" w:hAnsi="Times New Roman" w:cs="Times New Roman"/>
          <w:sz w:val="28"/>
        </w:rPr>
        <w:t>Т. 4</w:t>
      </w:r>
      <w:r w:rsidR="007C1B46">
        <w:rPr>
          <w:rFonts w:ascii="Times New Roman" w:hAnsi="Times New Roman" w:cs="Times New Roman"/>
          <w:sz w:val="28"/>
        </w:rPr>
        <w:t xml:space="preserve">, № 3 </w:t>
      </w:r>
      <w:r w:rsidRPr="007C1B46">
        <w:rPr>
          <w:rFonts w:ascii="Times New Roman" w:hAnsi="Times New Roman" w:cs="Times New Roman"/>
          <w:sz w:val="28"/>
        </w:rPr>
        <w:t>(24)</w:t>
      </w:r>
      <w:r w:rsidRPr="00637167">
        <w:rPr>
          <w:rFonts w:ascii="Times New Roman" w:hAnsi="Times New Roman" w:cs="Times New Roman"/>
          <w:sz w:val="28"/>
        </w:rPr>
        <w:t xml:space="preserve">. </w:t>
      </w:r>
      <w:r w:rsidR="00637167">
        <w:rPr>
          <w:rFonts w:ascii="Times New Roman" w:hAnsi="Times New Roman" w:cs="Times New Roman"/>
          <w:sz w:val="28"/>
        </w:rPr>
        <w:t>–</w:t>
      </w:r>
      <w:r w:rsidRPr="00637167">
        <w:rPr>
          <w:rFonts w:ascii="Times New Roman" w:hAnsi="Times New Roman" w:cs="Times New Roman"/>
          <w:sz w:val="28"/>
        </w:rPr>
        <w:t>С. 33</w:t>
      </w:r>
      <w:r w:rsidR="00637167">
        <w:rPr>
          <w:rFonts w:ascii="Times New Roman" w:hAnsi="Times New Roman" w:cs="Times New Roman"/>
          <w:sz w:val="28"/>
        </w:rPr>
        <w:t>–</w:t>
      </w:r>
      <w:r w:rsidRPr="00637167">
        <w:rPr>
          <w:rFonts w:ascii="Times New Roman" w:hAnsi="Times New Roman" w:cs="Times New Roman"/>
          <w:sz w:val="28"/>
        </w:rPr>
        <w:t xml:space="preserve">37. </w:t>
      </w:r>
      <w:r w:rsidR="00637167">
        <w:rPr>
          <w:rFonts w:ascii="Times New Roman" w:hAnsi="Times New Roman" w:cs="Times New Roman"/>
          <w:sz w:val="28"/>
        </w:rPr>
        <w:t xml:space="preserve">– </w:t>
      </w:r>
      <w:r w:rsidR="00637167">
        <w:rPr>
          <w:rFonts w:ascii="Times New Roman" w:hAnsi="Times New Roman" w:cs="Times New Roman"/>
          <w:sz w:val="28"/>
          <w:lang w:val="en-US"/>
        </w:rPr>
        <w:t>URL</w:t>
      </w:r>
      <w:r w:rsidR="00637167">
        <w:rPr>
          <w:rFonts w:ascii="Times New Roman" w:hAnsi="Times New Roman" w:cs="Times New Roman"/>
          <w:sz w:val="28"/>
        </w:rPr>
        <w:t xml:space="preserve">: </w:t>
      </w:r>
      <w:hyperlink r:id="rId32" w:history="1">
        <w:r w:rsidR="00DE685B" w:rsidRPr="00DE685B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https://elibrary.ru/item.asp?id=42564916</w:t>
        </w:r>
      </w:hyperlink>
      <w:r w:rsidR="00DE685B">
        <w:rPr>
          <w:rFonts w:ascii="Times New Roman" w:hAnsi="Times New Roman" w:cs="Times New Roman"/>
          <w:sz w:val="28"/>
        </w:rPr>
        <w:t xml:space="preserve"> </w:t>
      </w:r>
      <w:r w:rsidR="00637167">
        <w:rPr>
          <w:rFonts w:ascii="Times New Roman" w:hAnsi="Times New Roman" w:cs="Times New Roman"/>
          <w:sz w:val="28"/>
        </w:rPr>
        <w:t>(дата обращения 22.06.2020)</w:t>
      </w:r>
    </w:p>
    <w:p w14:paraId="6A26CAD4" w14:textId="77777777" w:rsidR="00823512" w:rsidRDefault="00823512" w:rsidP="00637167">
      <w:pPr>
        <w:pStyle w:val="a5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7C1B46">
        <w:rPr>
          <w:rFonts w:ascii="Times New Roman" w:hAnsi="Times New Roman" w:cs="Times New Roman"/>
          <w:i/>
          <w:sz w:val="24"/>
        </w:rPr>
        <w:t>Проведена оценка показателей роста и развития молодняка свиней крупной белой породы селекционного центра «Лозовое» Тюменской области. Учитывались измерения толщины шпика и выхода мяса. Селекционная работа по отбору животных с низкими значениями толщины шпика и высокими показателями глубины мышцы и выхода постного мяса будет приводить к повышению средних значений по стаду.</w:t>
      </w:r>
    </w:p>
    <w:p w14:paraId="52601E1A" w14:textId="77777777" w:rsidR="007C1B46" w:rsidRDefault="007C1B46" w:rsidP="00637167">
      <w:pPr>
        <w:pStyle w:val="a5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5CDABE3D" w14:textId="77777777" w:rsidR="007C1B46" w:rsidRDefault="007C1B46" w:rsidP="007C1B4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637167">
        <w:rPr>
          <w:rFonts w:ascii="Times New Roman" w:hAnsi="Times New Roman" w:cs="Times New Roman"/>
          <w:sz w:val="28"/>
        </w:rPr>
        <w:t>Максимов, Н.</w:t>
      </w:r>
      <w:r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 xml:space="preserve">И. </w:t>
      </w:r>
      <w:r w:rsidRPr="007C1B46">
        <w:rPr>
          <w:rFonts w:ascii="Times New Roman" w:hAnsi="Times New Roman" w:cs="Times New Roman"/>
          <w:sz w:val="28"/>
        </w:rPr>
        <w:t xml:space="preserve">Влияние комбинированного </w:t>
      </w:r>
      <w:proofErr w:type="spellStart"/>
      <w:r w:rsidRPr="007C1B46">
        <w:rPr>
          <w:rFonts w:ascii="Times New Roman" w:hAnsi="Times New Roman" w:cs="Times New Roman"/>
          <w:sz w:val="28"/>
        </w:rPr>
        <w:t>пробиотика</w:t>
      </w:r>
      <w:proofErr w:type="spellEnd"/>
      <w:r w:rsidRPr="007C1B46">
        <w:rPr>
          <w:rFonts w:ascii="Times New Roman" w:hAnsi="Times New Roman" w:cs="Times New Roman"/>
          <w:sz w:val="28"/>
        </w:rPr>
        <w:t xml:space="preserve"> на ростовые показатели и уровень иммунитета у поросят-отъемышей</w:t>
      </w:r>
      <w:r>
        <w:rPr>
          <w:rFonts w:ascii="Times New Roman" w:hAnsi="Times New Roman" w:cs="Times New Roman"/>
          <w:sz w:val="28"/>
        </w:rPr>
        <w:t xml:space="preserve"> / </w:t>
      </w:r>
      <w:r w:rsidRPr="00637167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>Максимов, А.</w:t>
      </w:r>
      <w:r>
        <w:rPr>
          <w:rFonts w:ascii="Times New Roman" w:hAnsi="Times New Roman" w:cs="Times New Roman"/>
          <w:sz w:val="28"/>
        </w:rPr>
        <w:t xml:space="preserve"> </w:t>
      </w:r>
      <w:r w:rsidRPr="00637167">
        <w:rPr>
          <w:rFonts w:ascii="Times New Roman" w:hAnsi="Times New Roman" w:cs="Times New Roman"/>
          <w:sz w:val="28"/>
        </w:rPr>
        <w:t>П.</w:t>
      </w:r>
      <w:r w:rsidRPr="00B13A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167">
        <w:rPr>
          <w:rFonts w:ascii="Times New Roman" w:hAnsi="Times New Roman" w:cs="Times New Roman"/>
          <w:sz w:val="28"/>
        </w:rPr>
        <w:t>Лашин</w:t>
      </w:r>
      <w:proofErr w:type="spellEnd"/>
      <w:r>
        <w:rPr>
          <w:rFonts w:ascii="Times New Roman" w:hAnsi="Times New Roman" w:cs="Times New Roman"/>
          <w:sz w:val="28"/>
        </w:rPr>
        <w:t>. 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непосредственный // </w:t>
      </w:r>
      <w:r w:rsidRPr="007C1B46">
        <w:rPr>
          <w:rFonts w:ascii="Times New Roman" w:hAnsi="Times New Roman" w:cs="Times New Roman"/>
          <w:sz w:val="28"/>
        </w:rPr>
        <w:t>Дальневосточный аграрный вестник</w:t>
      </w:r>
      <w:r w:rsidRPr="0063716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637167">
        <w:rPr>
          <w:rFonts w:ascii="Times New Roman" w:hAnsi="Times New Roman" w:cs="Times New Roman"/>
          <w:sz w:val="28"/>
        </w:rPr>
        <w:t>2020.</w:t>
      </w:r>
      <w:r w:rsidRPr="002E2F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Pr="00637167">
        <w:rPr>
          <w:rFonts w:ascii="Times New Roman" w:hAnsi="Times New Roman" w:cs="Times New Roman"/>
          <w:sz w:val="28"/>
        </w:rPr>
        <w:t xml:space="preserve"> </w:t>
      </w:r>
      <w:r w:rsidRPr="007C1B46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7C1B46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Pr="007C1B46">
        <w:rPr>
          <w:rFonts w:ascii="Times New Roman" w:hAnsi="Times New Roman" w:cs="Times New Roman"/>
          <w:sz w:val="28"/>
        </w:rPr>
        <w:t>(53)</w:t>
      </w:r>
      <w:r w:rsidRPr="0063716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637167">
        <w:rPr>
          <w:rFonts w:ascii="Times New Roman" w:hAnsi="Times New Roman" w:cs="Times New Roman"/>
          <w:sz w:val="28"/>
        </w:rPr>
        <w:t>С. 56</w:t>
      </w:r>
      <w:r>
        <w:rPr>
          <w:rFonts w:ascii="Times New Roman" w:hAnsi="Times New Roman" w:cs="Times New Roman"/>
          <w:sz w:val="28"/>
        </w:rPr>
        <w:t>–</w:t>
      </w:r>
      <w:r w:rsidRPr="00637167">
        <w:rPr>
          <w:rFonts w:ascii="Times New Roman" w:hAnsi="Times New Roman" w:cs="Times New Roman"/>
          <w:sz w:val="28"/>
        </w:rPr>
        <w:t>61.</w:t>
      </w:r>
    </w:p>
    <w:p w14:paraId="4EC11A67" w14:textId="77777777" w:rsidR="007C1B46" w:rsidRDefault="007C1B46" w:rsidP="007C1B4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37167">
        <w:rPr>
          <w:rFonts w:ascii="Times New Roman" w:hAnsi="Times New Roman" w:cs="Times New Roman"/>
          <w:i/>
          <w:sz w:val="24"/>
        </w:rPr>
        <w:t xml:space="preserve">Для изучения влияния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пробиотиков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, состоящих из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Saccharomyces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cerevisiae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 +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Bacillus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subtilis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, на иммунный уровень поросят раннего возраста, были отобраны 40 поросят-отъемышей, которые были разделены на </w:t>
      </w:r>
      <w:proofErr w:type="gramStart"/>
      <w:r w:rsidRPr="00637167">
        <w:rPr>
          <w:rFonts w:ascii="Times New Roman" w:hAnsi="Times New Roman" w:cs="Times New Roman"/>
          <w:i/>
          <w:sz w:val="24"/>
        </w:rPr>
        <w:t>контрольную</w:t>
      </w:r>
      <w:proofErr w:type="gramEnd"/>
      <w:r w:rsidRPr="00637167">
        <w:rPr>
          <w:rFonts w:ascii="Times New Roman" w:hAnsi="Times New Roman" w:cs="Times New Roman"/>
          <w:i/>
          <w:sz w:val="24"/>
        </w:rPr>
        <w:t xml:space="preserve"> и опытные группы I, II и III по 10 голов в каждой. Во все опытные группы добавляли 0,10%, 0,20%, 0,30% </w:t>
      </w:r>
      <w:proofErr w:type="gramStart"/>
      <w:r w:rsidRPr="00637167">
        <w:rPr>
          <w:rFonts w:ascii="Times New Roman" w:hAnsi="Times New Roman" w:cs="Times New Roman"/>
          <w:i/>
          <w:sz w:val="24"/>
        </w:rPr>
        <w:t>составных</w:t>
      </w:r>
      <w:proofErr w:type="gramEnd"/>
      <w:r w:rsidRPr="006371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пробиотиков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 в основной рацион, а в контрольную группу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пробиотики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 не добавляли. В процессе проведения опыта были оценены показатели роста, проведен биохимический анализ крови, сывороточные цитокины. Результаты показали, что привес живой массы опытных групп II и III был значительно выше, чем у опытной группы I и контрольной группы. Среднесуточный прирост массы тела у опытной группы III был </w:t>
      </w:r>
      <w:r w:rsidRPr="00637167">
        <w:rPr>
          <w:rFonts w:ascii="Times New Roman" w:hAnsi="Times New Roman" w:cs="Times New Roman"/>
          <w:i/>
          <w:sz w:val="24"/>
        </w:rPr>
        <w:lastRenderedPageBreak/>
        <w:t xml:space="preserve">значительно выше, чем у опытных групп I и II и контрольной группы, среднее суточное потребление корма в опытной группе III было значительно выше, чем в опытной группе I, II и контрольной группе. Степень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диарейного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 синдрома в контрольной группе и опытной группе II была значительно выше, чем в опытных группах I и III, уровни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лактатдегидрогеназы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аланинаминотрансферазы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 и щелочной фосфатазы в опытных группах были выше, чем в контрольной группе, а содержание общего белка было н</w:t>
      </w:r>
      <w:r>
        <w:rPr>
          <w:rFonts w:ascii="Times New Roman" w:hAnsi="Times New Roman" w:cs="Times New Roman"/>
          <w:i/>
          <w:sz w:val="24"/>
        </w:rPr>
        <w:t>иже, чем в контрольной группе.</w:t>
      </w:r>
    </w:p>
    <w:p w14:paraId="4C6FADE7" w14:textId="77777777" w:rsidR="007C1B46" w:rsidRPr="00637167" w:rsidRDefault="007C1B46" w:rsidP="007C1B4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21199F4E" w14:textId="5E18DD99" w:rsidR="000653A5" w:rsidRPr="000653A5" w:rsidRDefault="000653A5" w:rsidP="000653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3A5">
        <w:rPr>
          <w:rFonts w:ascii="Times New Roman" w:hAnsi="Times New Roman" w:cs="Times New Roman"/>
          <w:sz w:val="28"/>
          <w:szCs w:val="28"/>
        </w:rPr>
        <w:t>Полозюк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653A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53A5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53A5">
        <w:rPr>
          <w:rFonts w:ascii="Times New Roman" w:hAnsi="Times New Roman" w:cs="Times New Roman"/>
          <w:sz w:val="28"/>
          <w:szCs w:val="28"/>
        </w:rPr>
        <w:t xml:space="preserve"> Влияние биодобавок на рост, развитие и профилактику заболеваний поросят-</w:t>
      </w:r>
      <w:proofErr w:type="spellStart"/>
      <w:r w:rsidRPr="000653A5">
        <w:rPr>
          <w:rFonts w:ascii="Times New Roman" w:hAnsi="Times New Roman" w:cs="Times New Roman"/>
          <w:sz w:val="28"/>
          <w:szCs w:val="28"/>
        </w:rPr>
        <w:t>гипотрофиков</w:t>
      </w:r>
      <w:proofErr w:type="spellEnd"/>
      <w:r w:rsidRPr="000653A5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О. Н. </w:t>
      </w:r>
      <w:r w:rsidRPr="00065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3A5">
        <w:rPr>
          <w:rFonts w:ascii="Times New Roman" w:hAnsi="Times New Roman" w:cs="Times New Roman"/>
          <w:sz w:val="28"/>
          <w:szCs w:val="28"/>
        </w:rPr>
        <w:t>Полозюк</w:t>
      </w:r>
      <w:proofErr w:type="spellEnd"/>
      <w:r w:rsidRPr="000653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М. В. </w:t>
      </w:r>
      <w:r w:rsidRPr="000653A5">
        <w:rPr>
          <w:rFonts w:ascii="Times New Roman" w:hAnsi="Times New Roman" w:cs="Times New Roman"/>
          <w:sz w:val="28"/>
          <w:szCs w:val="28"/>
        </w:rPr>
        <w:t>Забелина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53A5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0653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653A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0653A5">
        <w:rPr>
          <w:rFonts w:ascii="Times New Roman" w:hAnsi="Times New Roman" w:cs="Times New Roman"/>
          <w:sz w:val="28"/>
          <w:szCs w:val="28"/>
        </w:rPr>
        <w:t xml:space="preserve">Аграрный научный журнал. – 2020. – № 5. – С. 58–60. – </w:t>
      </w:r>
      <w:r w:rsidRPr="000653A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653A5">
        <w:rPr>
          <w:rFonts w:ascii="Times New Roman" w:hAnsi="Times New Roman" w:cs="Times New Roman"/>
          <w:sz w:val="28"/>
          <w:szCs w:val="28"/>
        </w:rPr>
        <w:t xml:space="preserve">: </w:t>
      </w:r>
      <w:hyperlink r:id="rId33" w:history="1">
        <w:r w:rsidR="00DE685B" w:rsidRPr="00DE685B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https://elibrary.ru/item.asp?id=42897357</w:t>
        </w:r>
      </w:hyperlink>
      <w:r w:rsidR="00DE685B">
        <w:rPr>
          <w:rFonts w:ascii="Times New Roman" w:hAnsi="Times New Roman" w:cs="Times New Roman"/>
          <w:sz w:val="28"/>
          <w:szCs w:val="28"/>
        </w:rPr>
        <w:t xml:space="preserve"> </w:t>
      </w:r>
      <w:r w:rsidRPr="000653A5">
        <w:rPr>
          <w:rFonts w:ascii="Times New Roman" w:hAnsi="Times New Roman" w:cs="Times New Roman"/>
          <w:sz w:val="28"/>
          <w:szCs w:val="28"/>
        </w:rPr>
        <w:t>(дата обращения 22.06.2020)</w:t>
      </w:r>
    </w:p>
    <w:p w14:paraId="6F013F50" w14:textId="77777777" w:rsidR="000653A5" w:rsidRDefault="000653A5" w:rsidP="000653A5">
      <w:pPr>
        <w:pStyle w:val="a5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37167">
        <w:rPr>
          <w:rFonts w:ascii="Times New Roman" w:hAnsi="Times New Roman" w:cs="Times New Roman"/>
          <w:i/>
          <w:sz w:val="24"/>
        </w:rPr>
        <w:t xml:space="preserve">Установлено, что применение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пробиотика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 на основе бактерий рода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Bacillus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 штаммов бацилл B. 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subtillus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 и B. </w:t>
      </w:r>
      <w:proofErr w:type="spellStart"/>
      <w:proofErr w:type="gramStart"/>
      <w:r w:rsidRPr="00637167">
        <w:rPr>
          <w:rFonts w:ascii="Times New Roman" w:hAnsi="Times New Roman" w:cs="Times New Roman"/>
          <w:i/>
          <w:sz w:val="24"/>
        </w:rPr>
        <w:t>а</w:t>
      </w:r>
      <w:proofErr w:type="gramEnd"/>
      <w:r w:rsidRPr="00637167">
        <w:rPr>
          <w:rFonts w:ascii="Times New Roman" w:hAnsi="Times New Roman" w:cs="Times New Roman"/>
          <w:i/>
          <w:sz w:val="24"/>
        </w:rPr>
        <w:t>myloliquefaciens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 поросятам-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гипотрофикам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 в ранний постнатальный период развития позволило раньше сверстников контрольной группы принимать подкормку, активно реагировать на внешние раздражители, зов матери в период кормления. По окончанию эксперимента сохранность поросят-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гипотрофиков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 в опытной группе была на 8,2 % больше, чем у аналогов контрольной. Разница в приросте массы тела между физиологически развитым молодняком и поросятами-</w:t>
      </w:r>
      <w:proofErr w:type="spellStart"/>
      <w:r w:rsidRPr="00637167">
        <w:rPr>
          <w:rFonts w:ascii="Times New Roman" w:hAnsi="Times New Roman" w:cs="Times New Roman"/>
          <w:i/>
          <w:sz w:val="24"/>
        </w:rPr>
        <w:t>гипотрофиками</w:t>
      </w:r>
      <w:proofErr w:type="spellEnd"/>
      <w:r w:rsidRPr="00637167">
        <w:rPr>
          <w:rFonts w:ascii="Times New Roman" w:hAnsi="Times New Roman" w:cs="Times New Roman"/>
          <w:i/>
          <w:sz w:val="24"/>
        </w:rPr>
        <w:t xml:space="preserve"> контрольной и опытной групп сохранялась на протяжении всего эксперимента, на конец опыта была выше на 12,7 и 11,1 % соответственно.</w:t>
      </w:r>
    </w:p>
    <w:p w14:paraId="1DE6D7F3" w14:textId="77777777" w:rsidR="000653A5" w:rsidRDefault="000653A5" w:rsidP="000653A5">
      <w:pPr>
        <w:pStyle w:val="a5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736F4451" w14:textId="61C3413F" w:rsidR="007C1B46" w:rsidRPr="00EC4968" w:rsidRDefault="007C1B46" w:rsidP="007C1B4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EC496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Пьянкова, Е. В. </w:t>
      </w:r>
      <w:hyperlink r:id="rId34" w:history="1">
        <w:r w:rsidRPr="00EC4968">
          <w:rPr>
            <w:rFonts w:ascii="Times New Roman" w:hAnsi="Times New Roman" w:cs="Times New Roman"/>
            <w:sz w:val="28"/>
            <w:szCs w:val="28"/>
            <w:lang w:eastAsia="ru-RU"/>
          </w:rPr>
          <w:t>Интенсивность роста трехпородных поросят в зависимости от уровней обеспеченности обменной энергией</w:t>
        </w:r>
      </w:hyperlink>
      <w:r w:rsidRPr="00EC4968">
        <w:rPr>
          <w:rFonts w:ascii="Times New Roman" w:hAnsi="Times New Roman" w:cs="Times New Roman"/>
          <w:sz w:val="28"/>
          <w:szCs w:val="28"/>
          <w:lang w:eastAsia="ru-RU"/>
        </w:rPr>
        <w:t xml:space="preserve"> /</w:t>
      </w:r>
      <w:r w:rsidRPr="00EC496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Е. В.</w:t>
      </w:r>
      <w:r w:rsidRPr="00EC49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4968">
        <w:rPr>
          <w:rFonts w:ascii="Times New Roman" w:hAnsi="Times New Roman" w:cs="Times New Roman"/>
          <w:iCs/>
          <w:sz w:val="28"/>
          <w:szCs w:val="28"/>
          <w:lang w:eastAsia="ru-RU"/>
        </w:rPr>
        <w:t>Пьянкова, Н. С.</w:t>
      </w:r>
      <w:r w:rsidRPr="00EC49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4968">
        <w:rPr>
          <w:rFonts w:ascii="Times New Roman" w:hAnsi="Times New Roman" w:cs="Times New Roman"/>
          <w:iCs/>
          <w:sz w:val="28"/>
          <w:szCs w:val="28"/>
          <w:lang w:eastAsia="ru-RU"/>
        </w:rPr>
        <w:t>Ниязов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Pr="00EC496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47E8C">
        <w:rPr>
          <w:rFonts w:ascii="Times New Roman" w:hAnsi="Times New Roman" w:cs="Times New Roman"/>
          <w:bCs/>
          <w:sz w:val="28"/>
          <w:szCs w:val="20"/>
        </w:rPr>
        <w:t>– Текст (визуальный)</w:t>
      </w:r>
      <w:proofErr w:type="gramStart"/>
      <w:r w:rsidRPr="00147E8C">
        <w:rPr>
          <w:rFonts w:ascii="Times New Roman" w:hAnsi="Times New Roman" w:cs="Times New Roman"/>
          <w:bCs/>
          <w:sz w:val="28"/>
          <w:szCs w:val="20"/>
        </w:rPr>
        <w:t xml:space="preserve"> :</w:t>
      </w:r>
      <w:proofErr w:type="gramEnd"/>
      <w:r w:rsidRPr="00147E8C">
        <w:rPr>
          <w:rFonts w:ascii="Times New Roman" w:hAnsi="Times New Roman" w:cs="Times New Roman"/>
          <w:bCs/>
          <w:sz w:val="28"/>
          <w:szCs w:val="20"/>
        </w:rPr>
        <w:t xml:space="preserve"> электронный </w:t>
      </w:r>
      <w:r w:rsidRPr="00EC4968">
        <w:rPr>
          <w:rFonts w:ascii="Times New Roman" w:hAnsi="Times New Roman" w:cs="Times New Roman"/>
          <w:sz w:val="28"/>
          <w:szCs w:val="28"/>
        </w:rPr>
        <w:t>// Эффективное животноводство. – 2019. – № 9. – С.</w:t>
      </w:r>
      <w:r w:rsidRPr="00EC4968">
        <w:rPr>
          <w:rFonts w:ascii="Times New Roman" w:hAnsi="Times New Roman" w:cs="Times New Roman"/>
          <w:sz w:val="28"/>
          <w:szCs w:val="28"/>
          <w:lang w:eastAsia="ru-RU"/>
        </w:rPr>
        <w:t xml:space="preserve"> 123–125. </w:t>
      </w:r>
      <w:r w:rsidRPr="00EC4968">
        <w:rPr>
          <w:rFonts w:ascii="Times New Roman" w:hAnsi="Times New Roman" w:cs="Times New Roman"/>
          <w:sz w:val="28"/>
        </w:rPr>
        <w:t xml:space="preserve">– URL: </w:t>
      </w:r>
      <w:bookmarkStart w:id="1" w:name="_GoBack"/>
      <w:r w:rsidR="00DE685B" w:rsidRPr="00DE685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DE685B" w:rsidRPr="00DE685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"https://www.elibrary.ru/item.asp?id=41804410" </w:instrText>
      </w:r>
      <w:r w:rsidR="00DE685B" w:rsidRPr="00DE685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DE685B" w:rsidRPr="00DE685B">
        <w:rPr>
          <w:rStyle w:val="a4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https://www.elibrary.ru/item.asp?id=41804410</w:t>
      </w:r>
      <w:r w:rsidR="00DE685B" w:rsidRPr="00DE685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DE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>
        <w:rPr>
          <w:rFonts w:ascii="Times New Roman" w:hAnsi="Times New Roman" w:cs="Times New Roman"/>
          <w:sz w:val="28"/>
        </w:rPr>
        <w:t>(дата обращения 27.04.2020)</w:t>
      </w:r>
    </w:p>
    <w:p w14:paraId="0E9CC99F" w14:textId="77777777" w:rsidR="007C1B46" w:rsidRDefault="007C1B46" w:rsidP="007C1B4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C4968">
        <w:rPr>
          <w:rFonts w:ascii="Times New Roman" w:hAnsi="Times New Roman" w:cs="Times New Roman"/>
          <w:i/>
          <w:sz w:val="24"/>
        </w:rPr>
        <w:t xml:space="preserve">В опыте изучалось влияние разного уровня обменной энергии в рационах на интенсивность роста и использование питательных веществ помесными поросятами мясного типа в период </w:t>
      </w:r>
      <w:proofErr w:type="spellStart"/>
      <w:r w:rsidRPr="00EC4968">
        <w:rPr>
          <w:rFonts w:ascii="Times New Roman" w:hAnsi="Times New Roman" w:cs="Times New Roman"/>
          <w:i/>
          <w:sz w:val="24"/>
        </w:rPr>
        <w:t>доращивания</w:t>
      </w:r>
      <w:proofErr w:type="spellEnd"/>
      <w:r w:rsidRPr="00EC4968">
        <w:rPr>
          <w:rFonts w:ascii="Times New Roman" w:hAnsi="Times New Roman" w:cs="Times New Roman"/>
          <w:i/>
          <w:sz w:val="24"/>
        </w:rPr>
        <w:t>. Оптимальным уровнем концентрации обменной энергии является 13,87 МДж /</w:t>
      </w:r>
      <w:proofErr w:type="gramStart"/>
      <w:r w:rsidRPr="00EC4968">
        <w:rPr>
          <w:rFonts w:ascii="Times New Roman" w:hAnsi="Times New Roman" w:cs="Times New Roman"/>
          <w:i/>
          <w:sz w:val="24"/>
        </w:rPr>
        <w:t>кг</w:t>
      </w:r>
      <w:proofErr w:type="gramEnd"/>
      <w:r w:rsidRPr="00EC4968">
        <w:rPr>
          <w:rFonts w:ascii="Times New Roman" w:hAnsi="Times New Roman" w:cs="Times New Roman"/>
          <w:i/>
          <w:sz w:val="24"/>
        </w:rPr>
        <w:t xml:space="preserve"> корма в период 28-40 суток, 13,65 МДж в период 41-70 суток и 12,80 МДж в период 71-116 суток. При этом среднесуточные приросты в конце периода выращивания у опытных животных были на 7,2% выше, расход корма и сырого протеина на единицу продукции ниже на 6,7% и 7,15%.</w:t>
      </w:r>
    </w:p>
    <w:p w14:paraId="3BF750BB" w14:textId="77777777" w:rsidR="000653A5" w:rsidRDefault="000653A5" w:rsidP="007C1B4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77A640DD" w14:textId="1377423B" w:rsidR="0023402E" w:rsidRPr="00823512" w:rsidRDefault="0023402E" w:rsidP="00EC4968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23402E">
        <w:rPr>
          <w:rFonts w:ascii="Times New Roman" w:hAnsi="Times New Roman" w:cs="Times New Roman"/>
          <w:sz w:val="28"/>
        </w:rPr>
        <w:t>Составитель</w:t>
      </w:r>
      <w:r w:rsidRPr="00823512">
        <w:rPr>
          <w:rFonts w:ascii="Times New Roman" w:hAnsi="Times New Roman" w:cs="Times New Roman"/>
          <w:sz w:val="28"/>
        </w:rPr>
        <w:t xml:space="preserve">: </w:t>
      </w:r>
      <w:r w:rsidRPr="0023402E">
        <w:rPr>
          <w:rFonts w:ascii="Times New Roman" w:hAnsi="Times New Roman" w:cs="Times New Roman"/>
          <w:sz w:val="28"/>
        </w:rPr>
        <w:t>Л</w:t>
      </w:r>
      <w:r w:rsidRPr="00823512">
        <w:rPr>
          <w:rFonts w:ascii="Times New Roman" w:hAnsi="Times New Roman" w:cs="Times New Roman"/>
          <w:sz w:val="28"/>
        </w:rPr>
        <w:t xml:space="preserve">. </w:t>
      </w:r>
      <w:r w:rsidRPr="0023402E">
        <w:rPr>
          <w:rFonts w:ascii="Times New Roman" w:hAnsi="Times New Roman" w:cs="Times New Roman"/>
          <w:sz w:val="28"/>
        </w:rPr>
        <w:t>М</w:t>
      </w:r>
      <w:r w:rsidRPr="00823512">
        <w:rPr>
          <w:rFonts w:ascii="Times New Roman" w:hAnsi="Times New Roman" w:cs="Times New Roman"/>
          <w:sz w:val="28"/>
        </w:rPr>
        <w:t xml:space="preserve">. </w:t>
      </w:r>
      <w:r w:rsidRPr="0023402E">
        <w:rPr>
          <w:rFonts w:ascii="Times New Roman" w:hAnsi="Times New Roman" w:cs="Times New Roman"/>
          <w:sz w:val="28"/>
        </w:rPr>
        <w:t>Бабанина</w:t>
      </w:r>
    </w:p>
    <w:sectPr w:rsidR="0023402E" w:rsidRPr="00823512">
      <w:foot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9522A" w14:textId="77777777" w:rsidR="00EE2ECB" w:rsidRDefault="00EE2ECB" w:rsidP="00EC4968">
      <w:pPr>
        <w:spacing w:after="0" w:line="240" w:lineRule="auto"/>
      </w:pPr>
      <w:r>
        <w:separator/>
      </w:r>
    </w:p>
  </w:endnote>
  <w:endnote w:type="continuationSeparator" w:id="0">
    <w:p w14:paraId="4B603A50" w14:textId="77777777" w:rsidR="00EE2ECB" w:rsidRDefault="00EE2ECB" w:rsidP="00EC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429167"/>
      <w:docPartObj>
        <w:docPartGallery w:val="Page Numbers (Bottom of Page)"/>
        <w:docPartUnique/>
      </w:docPartObj>
    </w:sdtPr>
    <w:sdtEndPr/>
    <w:sdtContent>
      <w:p w14:paraId="41E8814E" w14:textId="3B780FB6" w:rsidR="002E2FEA" w:rsidRDefault="002E2F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85B">
          <w:rPr>
            <w:noProof/>
          </w:rPr>
          <w:t>10</w:t>
        </w:r>
        <w:r>
          <w:fldChar w:fldCharType="end"/>
        </w:r>
      </w:p>
    </w:sdtContent>
  </w:sdt>
  <w:p w14:paraId="36D392A8" w14:textId="77777777" w:rsidR="002E2FEA" w:rsidRDefault="002E2F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5FCB0" w14:textId="77777777" w:rsidR="00EE2ECB" w:rsidRDefault="00EE2ECB" w:rsidP="00EC4968">
      <w:pPr>
        <w:spacing w:after="0" w:line="240" w:lineRule="auto"/>
      </w:pPr>
      <w:r>
        <w:separator/>
      </w:r>
    </w:p>
  </w:footnote>
  <w:footnote w:type="continuationSeparator" w:id="0">
    <w:p w14:paraId="152F7548" w14:textId="77777777" w:rsidR="00EE2ECB" w:rsidRDefault="00EE2ECB" w:rsidP="00EC4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59"/>
    <w:rsid w:val="00025288"/>
    <w:rsid w:val="000617F8"/>
    <w:rsid w:val="000653A5"/>
    <w:rsid w:val="000B5632"/>
    <w:rsid w:val="00107D1D"/>
    <w:rsid w:val="0014236D"/>
    <w:rsid w:val="0014369A"/>
    <w:rsid w:val="00167CB2"/>
    <w:rsid w:val="001B049C"/>
    <w:rsid w:val="001E72B0"/>
    <w:rsid w:val="0022735E"/>
    <w:rsid w:val="0023402E"/>
    <w:rsid w:val="002A5FF2"/>
    <w:rsid w:val="002E2FEA"/>
    <w:rsid w:val="00324542"/>
    <w:rsid w:val="00325637"/>
    <w:rsid w:val="00330AFF"/>
    <w:rsid w:val="00356A17"/>
    <w:rsid w:val="003F6B57"/>
    <w:rsid w:val="00427F84"/>
    <w:rsid w:val="0043776E"/>
    <w:rsid w:val="004575FC"/>
    <w:rsid w:val="00462A53"/>
    <w:rsid w:val="0046361A"/>
    <w:rsid w:val="004A408F"/>
    <w:rsid w:val="004C028D"/>
    <w:rsid w:val="004C07D3"/>
    <w:rsid w:val="00540B67"/>
    <w:rsid w:val="00587376"/>
    <w:rsid w:val="005F2CA7"/>
    <w:rsid w:val="005F67DA"/>
    <w:rsid w:val="00637167"/>
    <w:rsid w:val="006D1077"/>
    <w:rsid w:val="0070045C"/>
    <w:rsid w:val="0071230C"/>
    <w:rsid w:val="007B7420"/>
    <w:rsid w:val="007C1B46"/>
    <w:rsid w:val="007E2DB9"/>
    <w:rsid w:val="008062BD"/>
    <w:rsid w:val="008231EE"/>
    <w:rsid w:val="00823512"/>
    <w:rsid w:val="00833CF0"/>
    <w:rsid w:val="0087545E"/>
    <w:rsid w:val="008768C2"/>
    <w:rsid w:val="008D34F2"/>
    <w:rsid w:val="008E2E11"/>
    <w:rsid w:val="00910132"/>
    <w:rsid w:val="009317A3"/>
    <w:rsid w:val="00996AE7"/>
    <w:rsid w:val="009A16C9"/>
    <w:rsid w:val="009B3E2A"/>
    <w:rsid w:val="009B5EF8"/>
    <w:rsid w:val="00A06DE0"/>
    <w:rsid w:val="00A16E26"/>
    <w:rsid w:val="00A27FBF"/>
    <w:rsid w:val="00A74FF6"/>
    <w:rsid w:val="00AA75DB"/>
    <w:rsid w:val="00AB1C33"/>
    <w:rsid w:val="00AB3AA3"/>
    <w:rsid w:val="00AD7814"/>
    <w:rsid w:val="00AE4878"/>
    <w:rsid w:val="00B13AFE"/>
    <w:rsid w:val="00B26C2A"/>
    <w:rsid w:val="00B924BA"/>
    <w:rsid w:val="00C35D3A"/>
    <w:rsid w:val="00C65559"/>
    <w:rsid w:val="00C7398E"/>
    <w:rsid w:val="00C820EE"/>
    <w:rsid w:val="00C837EF"/>
    <w:rsid w:val="00CC06D3"/>
    <w:rsid w:val="00D1173D"/>
    <w:rsid w:val="00D366F7"/>
    <w:rsid w:val="00D86559"/>
    <w:rsid w:val="00DB20BC"/>
    <w:rsid w:val="00DD2A33"/>
    <w:rsid w:val="00DE685B"/>
    <w:rsid w:val="00E06BD0"/>
    <w:rsid w:val="00E916E9"/>
    <w:rsid w:val="00EA32E2"/>
    <w:rsid w:val="00EC4968"/>
    <w:rsid w:val="00EC6B54"/>
    <w:rsid w:val="00EE2ECB"/>
    <w:rsid w:val="00F23D0D"/>
    <w:rsid w:val="00F40B8E"/>
    <w:rsid w:val="00F7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B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107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1077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EC4968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EC496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C4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4968"/>
  </w:style>
  <w:style w:type="paragraph" w:styleId="a9">
    <w:name w:val="footer"/>
    <w:basedOn w:val="a"/>
    <w:link w:val="aa"/>
    <w:uiPriority w:val="99"/>
    <w:unhideWhenUsed/>
    <w:rsid w:val="00EC4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4968"/>
  </w:style>
  <w:style w:type="table" w:customStyle="1" w:styleId="1">
    <w:name w:val="Сетка таблицы1"/>
    <w:basedOn w:val="a1"/>
    <w:uiPriority w:val="59"/>
    <w:rsid w:val="00DB20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5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7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107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1077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EC4968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EC496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C4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4968"/>
  </w:style>
  <w:style w:type="paragraph" w:styleId="a9">
    <w:name w:val="footer"/>
    <w:basedOn w:val="a"/>
    <w:link w:val="aa"/>
    <w:uiPriority w:val="99"/>
    <w:unhideWhenUsed/>
    <w:rsid w:val="00EC4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4968"/>
  </w:style>
  <w:style w:type="table" w:customStyle="1" w:styleId="1">
    <w:name w:val="Сетка таблицы1"/>
    <w:basedOn w:val="a1"/>
    <w:uiPriority w:val="59"/>
    <w:rsid w:val="00DB20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5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7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item.asp?id=42897613" TargetMode="External"/><Relationship Id="rId18" Type="http://schemas.openxmlformats.org/officeDocument/2006/relationships/hyperlink" Target="https://elibrary.ru/item.asp?id=42934249" TargetMode="External"/><Relationship Id="rId26" Type="http://schemas.openxmlformats.org/officeDocument/2006/relationships/hyperlink" Target="https://elibrary.ru/item.asp?id=42897593" TargetMode="External"/><Relationship Id="rId21" Type="http://schemas.openxmlformats.org/officeDocument/2006/relationships/hyperlink" Target="https://elibrary.ru/item.asp?id=42852279" TargetMode="External"/><Relationship Id="rId34" Type="http://schemas.openxmlformats.org/officeDocument/2006/relationships/hyperlink" Target="https://www.elibrary.ru/item.asp?id=4180441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ibrary.ru/item.asp?id=42572853" TargetMode="External"/><Relationship Id="rId17" Type="http://schemas.openxmlformats.org/officeDocument/2006/relationships/hyperlink" Target="https://elibrary.ru/item.asp?id=42652508" TargetMode="External"/><Relationship Id="rId25" Type="http://schemas.openxmlformats.org/officeDocument/2006/relationships/hyperlink" Target="https://elibrary.ru/item.asp?id=42837730" TargetMode="External"/><Relationship Id="rId33" Type="http://schemas.openxmlformats.org/officeDocument/2006/relationships/hyperlink" Target="https://elibrary.ru/item.asp?id=42897357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42670331" TargetMode="External"/><Relationship Id="rId20" Type="http://schemas.openxmlformats.org/officeDocument/2006/relationships/hyperlink" Target="https://www.elibrary.ru/item.asp?id=41804386" TargetMode="External"/><Relationship Id="rId29" Type="http://schemas.openxmlformats.org/officeDocument/2006/relationships/hyperlink" Target="https://elibrary.ru/item.asp?id=4265768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item.asp?id=42802183" TargetMode="External"/><Relationship Id="rId24" Type="http://schemas.openxmlformats.org/officeDocument/2006/relationships/hyperlink" Target="https://elibrary.ru/item.asp?id=42803436" TargetMode="External"/><Relationship Id="rId32" Type="http://schemas.openxmlformats.org/officeDocument/2006/relationships/hyperlink" Target="https://elibrary.ru/item.asp?id=42564916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library.ru/item.asp?id=42934255" TargetMode="External"/><Relationship Id="rId23" Type="http://schemas.openxmlformats.org/officeDocument/2006/relationships/hyperlink" Target="https://elibrary.ru/item.asp?id=42748592" TargetMode="External"/><Relationship Id="rId28" Type="http://schemas.openxmlformats.org/officeDocument/2006/relationships/hyperlink" Target="https://elibrary.ru/item.asp?id=42759046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elibrary.ru/item.asp?id=41804409" TargetMode="External"/><Relationship Id="rId19" Type="http://schemas.openxmlformats.org/officeDocument/2006/relationships/hyperlink" Target="https://www.elibrary.ru/item.asp?id=41804386" TargetMode="External"/><Relationship Id="rId31" Type="http://schemas.openxmlformats.org/officeDocument/2006/relationships/hyperlink" Target="https://elibrary.ru/item.asp?id=429710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42842658" TargetMode="External"/><Relationship Id="rId14" Type="http://schemas.openxmlformats.org/officeDocument/2006/relationships/hyperlink" Target="https://www.elibrary.ru/item.asp?id=39253823" TargetMode="External"/><Relationship Id="rId22" Type="http://schemas.openxmlformats.org/officeDocument/2006/relationships/hyperlink" Target="https://elibrary.ru/item.asp?id=42837730" TargetMode="External"/><Relationship Id="rId27" Type="http://schemas.openxmlformats.org/officeDocument/2006/relationships/hyperlink" Target="https://www.elibrary.ru/item.asp?id=41804383" TargetMode="External"/><Relationship Id="rId30" Type="http://schemas.openxmlformats.org/officeDocument/2006/relationships/hyperlink" Target="https://elibrary.ru/item.asp?id=42757959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EDBBB-5FAE-4C30-B21D-60B64DB5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5010</Words>
  <Characters>28557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Бабанина</dc:creator>
  <cp:keywords/>
  <dc:description/>
  <cp:lastModifiedBy>ИБО</cp:lastModifiedBy>
  <cp:revision>55</cp:revision>
  <dcterms:created xsi:type="dcterms:W3CDTF">2020-04-26T08:49:00Z</dcterms:created>
  <dcterms:modified xsi:type="dcterms:W3CDTF">2020-07-14T04:59:00Z</dcterms:modified>
</cp:coreProperties>
</file>