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776F3" w:rsidTr="00E3336F">
        <w:tc>
          <w:tcPr>
            <w:tcW w:w="828" w:type="pct"/>
            <w:hideMark/>
          </w:tcPr>
          <w:p w:rsidR="000776F3" w:rsidRDefault="000776F3" w:rsidP="00E3336F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7EDEF" wp14:editId="092FCFE1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776F3" w:rsidRDefault="000776F3" w:rsidP="00E3336F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776F3" w:rsidRDefault="000776F3" w:rsidP="00E3336F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776F3" w:rsidRPr="004B7277" w:rsidRDefault="000776F3" w:rsidP="009C237E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50670" w:rsidRPr="000776F3" w:rsidRDefault="009C237E" w:rsidP="009C23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76F3">
        <w:rPr>
          <w:rFonts w:ascii="Times New Roman" w:hAnsi="Times New Roman" w:cs="Times New Roman"/>
          <w:b/>
          <w:sz w:val="28"/>
        </w:rPr>
        <w:t>Защита растений</w:t>
      </w:r>
    </w:p>
    <w:p w:rsidR="009C237E" w:rsidRDefault="009C237E" w:rsidP="00E2331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C237E">
        <w:rPr>
          <w:rFonts w:ascii="Times New Roman" w:hAnsi="Times New Roman" w:cs="Times New Roman"/>
          <w:b/>
          <w:sz w:val="28"/>
        </w:rPr>
        <w:t>Белецкий, Е. Н.</w:t>
      </w:r>
      <w:r>
        <w:rPr>
          <w:rFonts w:ascii="Times New Roman" w:hAnsi="Times New Roman" w:cs="Times New Roman"/>
          <w:sz w:val="28"/>
        </w:rPr>
        <w:t xml:space="preserve"> </w:t>
      </w:r>
      <w:r w:rsidRPr="009C237E">
        <w:rPr>
          <w:rFonts w:ascii="Times New Roman" w:hAnsi="Times New Roman" w:cs="Times New Roman"/>
          <w:sz w:val="28"/>
        </w:rPr>
        <w:t>Фитосанитарное прогнозирование на Украине: история, методология, пути совершенствования / Е. Н. Белецкий</w:t>
      </w:r>
      <w:r>
        <w:rPr>
          <w:rFonts w:ascii="Times New Roman" w:hAnsi="Times New Roman" w:cs="Times New Roman"/>
          <w:sz w:val="28"/>
        </w:rPr>
        <w:t xml:space="preserve"> </w:t>
      </w:r>
      <w:r w:rsidRPr="009C237E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 xml:space="preserve">ий.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14-19.</w:t>
      </w:r>
    </w:p>
    <w:p w:rsidR="009C237E" w:rsidRDefault="009C237E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C237E">
        <w:rPr>
          <w:rFonts w:ascii="Times New Roman" w:hAnsi="Times New Roman" w:cs="Times New Roman"/>
          <w:sz w:val="24"/>
        </w:rPr>
        <w:t>Приведена история становления, развития и совершенствования фитосанитарного прогнозирования. Предложены информационное обеспечение, фон и алгоритмы прогноза массового размножения некоторых видов вредных насекомых.</w:t>
      </w:r>
    </w:p>
    <w:p w:rsidR="000305F8" w:rsidRDefault="000305F8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13CF" w:rsidRDefault="009613CF" w:rsidP="00E233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613CF">
        <w:rPr>
          <w:rFonts w:ascii="Times New Roman" w:hAnsi="Times New Roman" w:cs="Times New Roman"/>
          <w:b/>
          <w:bCs/>
          <w:sz w:val="28"/>
        </w:rPr>
        <w:t>Говоров, Д.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13CF">
        <w:rPr>
          <w:rFonts w:ascii="Times New Roman" w:hAnsi="Times New Roman" w:cs="Times New Roman"/>
          <w:sz w:val="28"/>
        </w:rPr>
        <w:t>Защита растений в Российской Федерации: сколько стоит, что дает? / Д. Н. Говоров, А. В. Живых, Н. В. Ипатова</w:t>
      </w:r>
      <w:r>
        <w:rPr>
          <w:rFonts w:ascii="Times New Roman" w:hAnsi="Times New Roman" w:cs="Times New Roman"/>
          <w:sz w:val="28"/>
        </w:rPr>
        <w:t xml:space="preserve"> </w:t>
      </w:r>
      <w:r w:rsidRPr="009613CF">
        <w:rPr>
          <w:rFonts w:ascii="Times New Roman" w:hAnsi="Times New Roman" w:cs="Times New Roman"/>
          <w:sz w:val="28"/>
        </w:rPr>
        <w:t>// Защита и карантин раст</w:t>
      </w:r>
      <w:r>
        <w:rPr>
          <w:rFonts w:ascii="Times New Roman" w:hAnsi="Times New Roman" w:cs="Times New Roman"/>
          <w:sz w:val="28"/>
        </w:rPr>
        <w:t xml:space="preserve">ений.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7-8.</w:t>
      </w:r>
    </w:p>
    <w:p w:rsidR="009613CF" w:rsidRPr="009613CF" w:rsidRDefault="009613CF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13CF">
        <w:rPr>
          <w:rFonts w:ascii="Times New Roman" w:hAnsi="Times New Roman" w:cs="Times New Roman"/>
          <w:sz w:val="24"/>
        </w:rPr>
        <w:t>Приводится анализ показателей соотношения величин сохраняемого урожая и затрат на использование химических средств защиты растений по каждому вредному объекту на основных сельскохозяйственных культурах.</w:t>
      </w:r>
    </w:p>
    <w:p w:rsidR="009613CF" w:rsidRDefault="009613CF" w:rsidP="00E23312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</w:p>
    <w:p w:rsidR="009613CF" w:rsidRDefault="009613CF" w:rsidP="00E2331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613CF">
        <w:rPr>
          <w:rFonts w:ascii="Times New Roman" w:hAnsi="Times New Roman" w:cs="Times New Roman"/>
          <w:b/>
          <w:bCs/>
          <w:sz w:val="28"/>
        </w:rPr>
        <w:t>Кузьминов, И.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13CF">
        <w:rPr>
          <w:rFonts w:ascii="Times New Roman" w:hAnsi="Times New Roman" w:cs="Times New Roman"/>
          <w:sz w:val="28"/>
        </w:rPr>
        <w:t>Под строгим лабораторным контролем / И. Д. Кузьминов</w:t>
      </w:r>
      <w:r>
        <w:rPr>
          <w:rFonts w:ascii="Times New Roman" w:hAnsi="Times New Roman" w:cs="Times New Roman"/>
          <w:sz w:val="28"/>
        </w:rPr>
        <w:t xml:space="preserve"> </w:t>
      </w:r>
      <w:r w:rsidRPr="009613CF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 xml:space="preserve">ий.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11-13.</w:t>
      </w:r>
    </w:p>
    <w:p w:rsidR="009613CF" w:rsidRPr="009613CF" w:rsidRDefault="009613CF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13CF">
        <w:rPr>
          <w:rFonts w:ascii="Times New Roman" w:hAnsi="Times New Roman" w:cs="Times New Roman"/>
          <w:sz w:val="24"/>
        </w:rPr>
        <w:t xml:space="preserve">О деятельности Ставропольской межобластной ветеринарной лаборатории. Важным направлением ее работы являются исследования в сфере карантина растений. Квалификация специалистов лаборатории позволяет проводить широкий спектр анализов образцов </w:t>
      </w:r>
      <w:proofErr w:type="spellStart"/>
      <w:r w:rsidRPr="009613CF">
        <w:rPr>
          <w:rFonts w:ascii="Times New Roman" w:hAnsi="Times New Roman" w:cs="Times New Roman"/>
          <w:sz w:val="24"/>
        </w:rPr>
        <w:t>подкарантинной</w:t>
      </w:r>
      <w:proofErr w:type="spellEnd"/>
      <w:r w:rsidRPr="009613CF">
        <w:rPr>
          <w:rFonts w:ascii="Times New Roman" w:hAnsi="Times New Roman" w:cs="Times New Roman"/>
          <w:sz w:val="24"/>
        </w:rPr>
        <w:t xml:space="preserve"> продукции с использованием новейших методов диагностики.</w:t>
      </w:r>
    </w:p>
    <w:p w:rsidR="009613CF" w:rsidRPr="009613CF" w:rsidRDefault="009613CF" w:rsidP="00E23312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</w:p>
    <w:p w:rsidR="008F1AE1" w:rsidRDefault="008F1AE1" w:rsidP="00E233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F1AE1">
        <w:rPr>
          <w:rFonts w:ascii="Times New Roman" w:hAnsi="Times New Roman" w:cs="Times New Roman"/>
          <w:b/>
          <w:bCs/>
          <w:sz w:val="28"/>
        </w:rPr>
        <w:t>Мингазов</w:t>
      </w:r>
      <w:proofErr w:type="spellEnd"/>
      <w:r w:rsidRPr="008F1AE1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F1AE1">
        <w:rPr>
          <w:rFonts w:ascii="Times New Roman" w:hAnsi="Times New Roman" w:cs="Times New Roman"/>
          <w:sz w:val="28"/>
        </w:rPr>
        <w:t xml:space="preserve">Быть востребованными и полезными / В. В. </w:t>
      </w:r>
      <w:proofErr w:type="spellStart"/>
      <w:r w:rsidRPr="008F1AE1">
        <w:rPr>
          <w:rFonts w:ascii="Times New Roman" w:hAnsi="Times New Roman" w:cs="Times New Roman"/>
          <w:sz w:val="28"/>
        </w:rPr>
        <w:t>Мингазов</w:t>
      </w:r>
      <w:proofErr w:type="spellEnd"/>
      <w:r w:rsidRPr="008F1AE1">
        <w:rPr>
          <w:rFonts w:ascii="Times New Roman" w:hAnsi="Times New Roman" w:cs="Times New Roman"/>
          <w:sz w:val="28"/>
        </w:rPr>
        <w:t xml:space="preserve">, Г. И. </w:t>
      </w:r>
      <w:proofErr w:type="gramStart"/>
      <w:r w:rsidRPr="008F1AE1">
        <w:rPr>
          <w:rFonts w:ascii="Times New Roman" w:hAnsi="Times New Roman" w:cs="Times New Roman"/>
          <w:sz w:val="28"/>
        </w:rPr>
        <w:t>Полях</w:t>
      </w:r>
      <w:proofErr w:type="gramEnd"/>
      <w:r w:rsidRPr="008F1AE1">
        <w:rPr>
          <w:rFonts w:ascii="Times New Roman" w:hAnsi="Times New Roman" w:cs="Times New Roman"/>
          <w:sz w:val="28"/>
        </w:rPr>
        <w:t>, М. Ю. Быкова</w:t>
      </w:r>
      <w:r>
        <w:rPr>
          <w:rFonts w:ascii="Times New Roman" w:hAnsi="Times New Roman" w:cs="Times New Roman"/>
          <w:sz w:val="28"/>
        </w:rPr>
        <w:t xml:space="preserve"> </w:t>
      </w:r>
      <w:r w:rsidRPr="008F1AE1">
        <w:rPr>
          <w:rFonts w:ascii="Times New Roman" w:hAnsi="Times New Roman" w:cs="Times New Roman"/>
          <w:sz w:val="28"/>
        </w:rPr>
        <w:t>// Защита и карантин раст</w:t>
      </w:r>
      <w:r w:rsidR="00CC6A23">
        <w:rPr>
          <w:rFonts w:ascii="Times New Roman" w:hAnsi="Times New Roman" w:cs="Times New Roman"/>
          <w:sz w:val="28"/>
        </w:rPr>
        <w:t xml:space="preserve">ений.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3-6.</w:t>
      </w:r>
    </w:p>
    <w:p w:rsidR="008F1AE1" w:rsidRPr="008F1AE1" w:rsidRDefault="008F1AE1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1AE1">
        <w:rPr>
          <w:rFonts w:ascii="Times New Roman" w:hAnsi="Times New Roman" w:cs="Times New Roman"/>
          <w:sz w:val="24"/>
        </w:rPr>
        <w:t>Представлен опыт работы филиала ФГБУ "</w:t>
      </w:r>
      <w:proofErr w:type="spellStart"/>
      <w:r w:rsidRPr="008F1AE1">
        <w:rPr>
          <w:rFonts w:ascii="Times New Roman" w:hAnsi="Times New Roman" w:cs="Times New Roman"/>
          <w:sz w:val="24"/>
        </w:rPr>
        <w:t>Россельхозцентр</w:t>
      </w:r>
      <w:proofErr w:type="spellEnd"/>
      <w:r w:rsidRPr="008F1AE1">
        <w:rPr>
          <w:rFonts w:ascii="Times New Roman" w:hAnsi="Times New Roman" w:cs="Times New Roman"/>
          <w:sz w:val="24"/>
        </w:rPr>
        <w:t>" Республики Татарстан по привлечению внебюджетных средств.</w:t>
      </w:r>
    </w:p>
    <w:p w:rsidR="008F1AE1" w:rsidRDefault="008F1AE1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05F8" w:rsidRPr="000305F8" w:rsidRDefault="000305F8" w:rsidP="00E2331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</w:rPr>
      </w:pPr>
      <w:r w:rsidRPr="000305F8">
        <w:rPr>
          <w:rFonts w:ascii="Times New Roman" w:hAnsi="Times New Roman" w:cs="Times New Roman"/>
          <w:b/>
          <w:bCs/>
          <w:sz w:val="28"/>
        </w:rPr>
        <w:t>Рентгенография скрытой засоренности семян овощных культур насекомыми</w:t>
      </w:r>
      <w:r w:rsidRPr="000305F8">
        <w:rPr>
          <w:rFonts w:ascii="Times New Roman" w:hAnsi="Times New Roman" w:cs="Times New Roman"/>
          <w:sz w:val="28"/>
        </w:rPr>
        <w:t xml:space="preserve"> / Ф. Б. Мусаев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305F8">
        <w:rPr>
          <w:rFonts w:ascii="Times New Roman" w:hAnsi="Times New Roman" w:cs="Times New Roman"/>
          <w:sz w:val="28"/>
        </w:rPr>
        <w:t>// Защита и карантин растен</w:t>
      </w:r>
      <w:r w:rsidR="009E3637">
        <w:rPr>
          <w:rFonts w:ascii="Times New Roman" w:hAnsi="Times New Roman" w:cs="Times New Roman"/>
          <w:sz w:val="28"/>
        </w:rPr>
        <w:t xml:space="preserve">ий. </w:t>
      </w:r>
      <w:r w:rsidR="00CC6A23">
        <w:rPr>
          <w:rFonts w:ascii="Times New Roman" w:hAnsi="Times New Roman" w:cs="Times New Roman"/>
          <w:sz w:val="28"/>
        </w:rPr>
        <w:t>– 2015. –</w:t>
      </w:r>
      <w:r w:rsidR="009E3637">
        <w:rPr>
          <w:rFonts w:ascii="Times New Roman" w:hAnsi="Times New Roman" w:cs="Times New Roman"/>
          <w:sz w:val="28"/>
        </w:rPr>
        <w:t xml:space="preserve"> № 12. </w:t>
      </w:r>
      <w:r w:rsidR="00CC6A23">
        <w:rPr>
          <w:rFonts w:ascii="Times New Roman" w:hAnsi="Times New Roman" w:cs="Times New Roman"/>
          <w:sz w:val="28"/>
        </w:rPr>
        <w:t>–</w:t>
      </w:r>
      <w:r w:rsidR="009E3637">
        <w:rPr>
          <w:rFonts w:ascii="Times New Roman" w:hAnsi="Times New Roman" w:cs="Times New Roman"/>
          <w:sz w:val="28"/>
        </w:rPr>
        <w:t xml:space="preserve"> С. 33-34.</w:t>
      </w:r>
    </w:p>
    <w:p w:rsidR="00F81850" w:rsidRDefault="000305F8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05F8">
        <w:rPr>
          <w:rFonts w:ascii="Times New Roman" w:hAnsi="Times New Roman" w:cs="Times New Roman"/>
          <w:sz w:val="24"/>
        </w:rPr>
        <w:t>Показана апробация рентгенографического метода выявления скрытой заселенности или поврежденности насекомыми семян овощных культур.</w:t>
      </w:r>
    </w:p>
    <w:p w:rsidR="009E3637" w:rsidRDefault="009E3637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81850" w:rsidRPr="009E3637" w:rsidRDefault="00F81850" w:rsidP="00E233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E3637">
        <w:rPr>
          <w:rFonts w:ascii="Times New Roman" w:hAnsi="Times New Roman" w:cs="Times New Roman"/>
          <w:b/>
          <w:sz w:val="28"/>
        </w:rPr>
        <w:t>Пестициды</w:t>
      </w:r>
    </w:p>
    <w:p w:rsidR="00F81850" w:rsidRDefault="00F81850" w:rsidP="00E2331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1850">
        <w:rPr>
          <w:rFonts w:ascii="Times New Roman" w:hAnsi="Times New Roman" w:cs="Times New Roman"/>
          <w:b/>
          <w:bCs/>
          <w:sz w:val="28"/>
        </w:rPr>
        <w:t>Скарлет</w:t>
      </w:r>
      <w:proofErr w:type="spellEnd"/>
      <w:r w:rsidRPr="00F81850">
        <w:rPr>
          <w:rFonts w:ascii="Times New Roman" w:hAnsi="Times New Roman" w:cs="Times New Roman"/>
          <w:b/>
          <w:bCs/>
          <w:sz w:val="28"/>
        </w:rPr>
        <w:t>, МЭ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1850">
        <w:rPr>
          <w:rFonts w:ascii="Times New Roman" w:hAnsi="Times New Roman" w:cs="Times New Roman"/>
          <w:sz w:val="28"/>
        </w:rPr>
        <w:t>// Защита и карантин рас</w:t>
      </w:r>
      <w:r>
        <w:rPr>
          <w:rFonts w:ascii="Times New Roman" w:hAnsi="Times New Roman" w:cs="Times New Roman"/>
          <w:sz w:val="28"/>
        </w:rPr>
        <w:t xml:space="preserve">тений. </w:t>
      </w:r>
      <w:r w:rsidR="009E36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9E36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9E36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31.</w:t>
      </w:r>
    </w:p>
    <w:p w:rsidR="00F81850" w:rsidRPr="00F81850" w:rsidRDefault="00F81850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81850">
        <w:rPr>
          <w:rFonts w:ascii="Times New Roman" w:hAnsi="Times New Roman" w:cs="Times New Roman"/>
          <w:sz w:val="24"/>
        </w:rPr>
        <w:t>Скарлет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, МЭ - </w:t>
      </w:r>
      <w:proofErr w:type="spellStart"/>
      <w:r w:rsidRPr="00F81850">
        <w:rPr>
          <w:rFonts w:ascii="Times New Roman" w:hAnsi="Times New Roman" w:cs="Times New Roman"/>
          <w:sz w:val="24"/>
        </w:rPr>
        <w:t>фунгицидный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 протравитель семян зерновых культур, кукурузы, рапса, сои, подсолнечника против широкого спектра болезней. </w:t>
      </w:r>
      <w:proofErr w:type="spellStart"/>
      <w:r w:rsidRPr="00F81850">
        <w:rPr>
          <w:rFonts w:ascii="Times New Roman" w:hAnsi="Times New Roman" w:cs="Times New Roman"/>
          <w:sz w:val="24"/>
        </w:rPr>
        <w:t>Микроэмульсия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 содержит 100 г/л </w:t>
      </w:r>
      <w:proofErr w:type="spellStart"/>
      <w:r w:rsidRPr="00F81850">
        <w:rPr>
          <w:rFonts w:ascii="Times New Roman" w:hAnsi="Times New Roman" w:cs="Times New Roman"/>
          <w:sz w:val="24"/>
        </w:rPr>
        <w:t>имазалила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 (класс имидазолы) и 60 г/л </w:t>
      </w:r>
      <w:proofErr w:type="spellStart"/>
      <w:r w:rsidRPr="00F81850">
        <w:rPr>
          <w:rFonts w:ascii="Times New Roman" w:hAnsi="Times New Roman" w:cs="Times New Roman"/>
          <w:sz w:val="24"/>
        </w:rPr>
        <w:t>тебуконазола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 (класс </w:t>
      </w:r>
      <w:proofErr w:type="spellStart"/>
      <w:r w:rsidRPr="00F81850">
        <w:rPr>
          <w:rFonts w:ascii="Times New Roman" w:hAnsi="Times New Roman" w:cs="Times New Roman"/>
          <w:sz w:val="24"/>
        </w:rPr>
        <w:t>триазолы</w:t>
      </w:r>
      <w:proofErr w:type="spellEnd"/>
      <w:r w:rsidRPr="00F81850">
        <w:rPr>
          <w:rFonts w:ascii="Times New Roman" w:hAnsi="Times New Roman" w:cs="Times New Roman"/>
          <w:sz w:val="24"/>
        </w:rPr>
        <w:t>). Производится АО "</w:t>
      </w:r>
      <w:proofErr w:type="spellStart"/>
      <w:r w:rsidRPr="00F81850">
        <w:rPr>
          <w:rFonts w:ascii="Times New Roman" w:hAnsi="Times New Roman" w:cs="Times New Roman"/>
          <w:sz w:val="24"/>
        </w:rPr>
        <w:t>Щелоково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1850">
        <w:rPr>
          <w:rFonts w:ascii="Times New Roman" w:hAnsi="Times New Roman" w:cs="Times New Roman"/>
          <w:sz w:val="24"/>
        </w:rPr>
        <w:t>Агрохим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". Норма расхода - 0,3-0,4 л/т. </w:t>
      </w:r>
      <w:proofErr w:type="spellStart"/>
      <w:r w:rsidRPr="00F81850">
        <w:rPr>
          <w:rFonts w:ascii="Times New Roman" w:hAnsi="Times New Roman" w:cs="Times New Roman"/>
          <w:sz w:val="24"/>
        </w:rPr>
        <w:t>Фунгицидное</w:t>
      </w:r>
      <w:proofErr w:type="spellEnd"/>
      <w:r w:rsidRPr="00F81850">
        <w:rPr>
          <w:rFonts w:ascii="Times New Roman" w:hAnsi="Times New Roman" w:cs="Times New Roman"/>
          <w:sz w:val="24"/>
        </w:rPr>
        <w:t xml:space="preserve"> действие проявляется через 2-4 часа после обработки.</w:t>
      </w:r>
    </w:p>
    <w:p w:rsidR="00AD21B4" w:rsidRDefault="00AD21B4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3A5C" w:rsidRDefault="00AD21B4" w:rsidP="00863A5C">
      <w:pPr>
        <w:pStyle w:val="a3"/>
        <w:widowControl w:val="0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</w:rPr>
      </w:pPr>
      <w:r w:rsidRPr="009E3637">
        <w:rPr>
          <w:rFonts w:ascii="Times New Roman" w:hAnsi="Times New Roman" w:cs="Times New Roman"/>
          <w:b/>
          <w:sz w:val="28"/>
        </w:rPr>
        <w:t>Сорные растения и борьба с ними</w:t>
      </w:r>
    </w:p>
    <w:p w:rsidR="008F1AE1" w:rsidRDefault="008F1AE1" w:rsidP="00863A5C">
      <w:pPr>
        <w:pStyle w:val="a3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1AE1">
        <w:rPr>
          <w:rFonts w:ascii="Times New Roman" w:hAnsi="Times New Roman" w:cs="Times New Roman"/>
          <w:b/>
          <w:bCs/>
          <w:sz w:val="28"/>
        </w:rPr>
        <w:t>Говоров, Д.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F1AE1">
        <w:rPr>
          <w:rFonts w:ascii="Times New Roman" w:hAnsi="Times New Roman" w:cs="Times New Roman"/>
          <w:sz w:val="28"/>
        </w:rPr>
        <w:t xml:space="preserve">Динамика состава сорной растительности в Российской Федерации в 2013-2014 гг. / Д. Н. Говоров, А. В. Живых, А. А. </w:t>
      </w:r>
      <w:proofErr w:type="spellStart"/>
      <w:r w:rsidRPr="008F1AE1">
        <w:rPr>
          <w:rFonts w:ascii="Times New Roman" w:hAnsi="Times New Roman" w:cs="Times New Roman"/>
          <w:sz w:val="28"/>
        </w:rPr>
        <w:t>Шабельникова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F1AE1">
        <w:rPr>
          <w:rFonts w:ascii="Times New Roman" w:hAnsi="Times New Roman" w:cs="Times New Roman"/>
          <w:sz w:val="28"/>
        </w:rPr>
        <w:lastRenderedPageBreak/>
        <w:t>// Защита и карантин растен</w:t>
      </w:r>
      <w:r>
        <w:rPr>
          <w:rFonts w:ascii="Times New Roman" w:hAnsi="Times New Roman" w:cs="Times New Roman"/>
          <w:sz w:val="28"/>
        </w:rPr>
        <w:t xml:space="preserve">ий. </w:t>
      </w:r>
      <w:r w:rsidR="00880AE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880AE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880AE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36-37.</w:t>
      </w:r>
    </w:p>
    <w:p w:rsidR="008F1AE1" w:rsidRPr="00CC6A23" w:rsidRDefault="008F1AE1" w:rsidP="00E2331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A007F1" w:rsidRDefault="00AD21B4" w:rsidP="00CC6A2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21B4">
        <w:rPr>
          <w:rFonts w:ascii="Times New Roman" w:hAnsi="Times New Roman" w:cs="Times New Roman"/>
          <w:b/>
          <w:bCs/>
          <w:sz w:val="28"/>
        </w:rPr>
        <w:t>Ленточкин</w:t>
      </w:r>
      <w:proofErr w:type="spellEnd"/>
      <w:r w:rsidRPr="00AD21B4">
        <w:rPr>
          <w:rFonts w:ascii="Times New Roman" w:hAnsi="Times New Roman" w:cs="Times New Roman"/>
          <w:b/>
          <w:bCs/>
          <w:sz w:val="28"/>
        </w:rPr>
        <w:t>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D21B4">
        <w:rPr>
          <w:rFonts w:ascii="Times New Roman" w:hAnsi="Times New Roman" w:cs="Times New Roman"/>
          <w:sz w:val="28"/>
        </w:rPr>
        <w:t xml:space="preserve">Засоренность посевов яровой пшеницы в зависимости от приемов зяблевой обработки почвы / А. М. </w:t>
      </w:r>
      <w:proofErr w:type="spellStart"/>
      <w:r w:rsidRPr="00AD21B4">
        <w:rPr>
          <w:rFonts w:ascii="Times New Roman" w:hAnsi="Times New Roman" w:cs="Times New Roman"/>
          <w:sz w:val="28"/>
        </w:rPr>
        <w:t>Ленточкин</w:t>
      </w:r>
      <w:proofErr w:type="spellEnd"/>
      <w:r w:rsidRPr="00AD21B4">
        <w:rPr>
          <w:rFonts w:ascii="Times New Roman" w:hAnsi="Times New Roman" w:cs="Times New Roman"/>
          <w:sz w:val="28"/>
        </w:rPr>
        <w:t xml:space="preserve">, П. Е. </w:t>
      </w:r>
      <w:proofErr w:type="spellStart"/>
      <w:r w:rsidRPr="00AD21B4">
        <w:rPr>
          <w:rFonts w:ascii="Times New Roman" w:hAnsi="Times New Roman" w:cs="Times New Roman"/>
          <w:sz w:val="28"/>
        </w:rPr>
        <w:t>Широбоков</w:t>
      </w:r>
      <w:proofErr w:type="spellEnd"/>
      <w:r w:rsidRPr="00AD21B4">
        <w:rPr>
          <w:rFonts w:ascii="Times New Roman" w:hAnsi="Times New Roman" w:cs="Times New Roman"/>
          <w:sz w:val="28"/>
        </w:rPr>
        <w:t xml:space="preserve">, Л. А. </w:t>
      </w:r>
      <w:proofErr w:type="spellStart"/>
      <w:r w:rsidRPr="00AD21B4">
        <w:rPr>
          <w:rFonts w:ascii="Times New Roman" w:hAnsi="Times New Roman" w:cs="Times New Roman"/>
          <w:sz w:val="28"/>
        </w:rPr>
        <w:t>Ленточкина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D21B4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 xml:space="preserve">ий.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CC6A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29-31.</w:t>
      </w:r>
    </w:p>
    <w:p w:rsidR="00AD21B4" w:rsidRDefault="00AD21B4" w:rsidP="00CC6A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21B4">
        <w:rPr>
          <w:rFonts w:ascii="Times New Roman" w:hAnsi="Times New Roman" w:cs="Times New Roman"/>
          <w:sz w:val="24"/>
        </w:rPr>
        <w:t>Яровая пшеница весьма требовательна к условиям произрастания, в том числе и к засоренности посевов. Различные приемы обработки почвы оказывают разное влияние на вегетирующие сорные растения и их семена, находящиеся в почве. Изучена оптимальная система зяблевой обработки эродированной дерново-подзолистой среднесуглинистой почвы под яровую пшеницу после клевера, убранного на зеленый корм.</w:t>
      </w:r>
    </w:p>
    <w:p w:rsidR="00AD21B4" w:rsidRDefault="00AD21B4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F1AE1" w:rsidRPr="00DF4721" w:rsidRDefault="008F1AE1" w:rsidP="00E23312">
      <w:pPr>
        <w:pStyle w:val="a3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DF4721">
        <w:rPr>
          <w:rFonts w:ascii="Times New Roman" w:hAnsi="Times New Roman" w:cs="Times New Roman"/>
          <w:b/>
          <w:sz w:val="28"/>
        </w:rPr>
        <w:t>Болезни растений и борьба с ними</w:t>
      </w:r>
    </w:p>
    <w:p w:rsidR="008F1AE1" w:rsidRDefault="008F1AE1" w:rsidP="00CC6A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F1AE1">
        <w:rPr>
          <w:rFonts w:ascii="Times New Roman" w:hAnsi="Times New Roman" w:cs="Times New Roman"/>
          <w:b/>
          <w:bCs/>
          <w:sz w:val="28"/>
        </w:rPr>
        <w:t>Алексеева, К.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F1AE1">
        <w:rPr>
          <w:rFonts w:ascii="Times New Roman" w:hAnsi="Times New Roman" w:cs="Times New Roman"/>
          <w:sz w:val="28"/>
        </w:rPr>
        <w:t>Серая гниль томата защищенного грунта / К. Л. Алексеева, Л. Г. Сметанина</w:t>
      </w:r>
      <w:r>
        <w:rPr>
          <w:rFonts w:ascii="Times New Roman" w:hAnsi="Times New Roman" w:cs="Times New Roman"/>
          <w:sz w:val="28"/>
        </w:rPr>
        <w:t xml:space="preserve"> </w:t>
      </w:r>
      <w:r w:rsidRPr="008F1AE1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 xml:space="preserve">ий. </w:t>
      </w:r>
      <w:r w:rsidR="00DF472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DF472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DF472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38-39.</w:t>
      </w:r>
    </w:p>
    <w:p w:rsidR="008F1AE1" w:rsidRPr="00E23312" w:rsidRDefault="008F1AE1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F0C59" w:rsidRPr="008F0C59" w:rsidRDefault="008F0C59" w:rsidP="00CC6A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F0C59">
        <w:rPr>
          <w:rFonts w:ascii="Times New Roman" w:hAnsi="Times New Roman" w:cs="Times New Roman"/>
          <w:b/>
          <w:sz w:val="28"/>
        </w:rPr>
        <w:t>Апаева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F0C59">
        <w:rPr>
          <w:rFonts w:ascii="Times New Roman" w:hAnsi="Times New Roman" w:cs="Times New Roman"/>
          <w:b/>
          <w:sz w:val="28"/>
        </w:rPr>
        <w:t xml:space="preserve"> Н. Н. </w:t>
      </w:r>
      <w:hyperlink r:id="rId9" w:history="1">
        <w:r w:rsidRPr="008F0C59">
          <w:rPr>
            <w:rStyle w:val="a9"/>
            <w:rFonts w:ascii="Times New Roman" w:hAnsi="Times New Roman" w:cs="Times New Roman"/>
            <w:color w:val="auto"/>
            <w:sz w:val="28"/>
          </w:rPr>
          <w:t>Агроэкологическая характеристика болезней зерна в зависимости от применения средств защиты растений</w:t>
        </w:r>
      </w:hyperlink>
      <w:r w:rsidRPr="008F0C59">
        <w:rPr>
          <w:rFonts w:ascii="Times New Roman" w:hAnsi="Times New Roman" w:cs="Times New Roman"/>
          <w:sz w:val="28"/>
        </w:rPr>
        <w:t xml:space="preserve"> / Н. Н. </w:t>
      </w:r>
      <w:proofErr w:type="spellStart"/>
      <w:r w:rsidRPr="008F0C59">
        <w:rPr>
          <w:rFonts w:ascii="Times New Roman" w:hAnsi="Times New Roman" w:cs="Times New Roman"/>
          <w:sz w:val="28"/>
        </w:rPr>
        <w:t>Апаева</w:t>
      </w:r>
      <w:proofErr w:type="spellEnd"/>
      <w:r w:rsidRPr="008F0C59">
        <w:rPr>
          <w:rFonts w:ascii="Times New Roman" w:hAnsi="Times New Roman" w:cs="Times New Roman"/>
          <w:sz w:val="28"/>
        </w:rPr>
        <w:t xml:space="preserve"> // </w:t>
      </w:r>
      <w:hyperlink r:id="rId10" w:history="1">
        <w:r w:rsidRPr="008F0C59">
          <w:rPr>
            <w:rStyle w:val="a9"/>
            <w:rFonts w:ascii="Times New Roman" w:hAnsi="Times New Roman" w:cs="Times New Roman"/>
            <w:color w:val="auto"/>
            <w:sz w:val="28"/>
          </w:rPr>
          <w:t>Вестник Марийского гос. ун-та. Серия: Сельскохозяйственные науки. Экономические науки</w:t>
        </w:r>
      </w:hyperlink>
      <w:r w:rsidRPr="008F0C59">
        <w:rPr>
          <w:rFonts w:ascii="Times New Roman" w:hAnsi="Times New Roman" w:cs="Times New Roman"/>
          <w:sz w:val="28"/>
        </w:rPr>
        <w:t>. – 2015. – Т. 4. №4. – С. 15-19.</w:t>
      </w:r>
    </w:p>
    <w:p w:rsidR="00831A9F" w:rsidRDefault="00831A9F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31A9F">
        <w:rPr>
          <w:rFonts w:ascii="Times New Roman" w:hAnsi="Times New Roman" w:cs="Times New Roman"/>
          <w:sz w:val="24"/>
        </w:rPr>
        <w:t xml:space="preserve">Семена яровой пшеницы поражаются различными грибами. </w:t>
      </w:r>
      <w:r>
        <w:rPr>
          <w:rFonts w:ascii="Times New Roman" w:hAnsi="Times New Roman" w:cs="Times New Roman"/>
          <w:sz w:val="24"/>
        </w:rPr>
        <w:t>Авторами</w:t>
      </w:r>
      <w:r w:rsidRPr="00831A9F">
        <w:rPr>
          <w:rFonts w:ascii="Times New Roman" w:hAnsi="Times New Roman" w:cs="Times New Roman"/>
          <w:sz w:val="24"/>
        </w:rPr>
        <w:t xml:space="preserve"> установлено, что с начала формирования зерна до полной спелости количество грибов в семенах пшеницы увеличивается. Основными представителями были грибы рода </w:t>
      </w:r>
      <w:proofErr w:type="spellStart"/>
      <w:r w:rsidRPr="00831A9F">
        <w:rPr>
          <w:rFonts w:ascii="Times New Roman" w:hAnsi="Times New Roman" w:cs="Times New Roman"/>
          <w:sz w:val="24"/>
        </w:rPr>
        <w:t>Alternaria</w:t>
      </w:r>
      <w:proofErr w:type="spellEnd"/>
      <w:r w:rsidRPr="00831A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31A9F">
        <w:rPr>
          <w:rFonts w:ascii="Times New Roman" w:hAnsi="Times New Roman" w:cs="Times New Roman"/>
          <w:sz w:val="24"/>
        </w:rPr>
        <w:t>Cladosporium</w:t>
      </w:r>
      <w:proofErr w:type="spellEnd"/>
      <w:r w:rsidRPr="00831A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31A9F">
        <w:rPr>
          <w:rFonts w:ascii="Times New Roman" w:hAnsi="Times New Roman" w:cs="Times New Roman"/>
          <w:sz w:val="24"/>
        </w:rPr>
        <w:t>Fusarium</w:t>
      </w:r>
      <w:proofErr w:type="spellEnd"/>
      <w:r w:rsidRPr="00831A9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31A9F">
        <w:rPr>
          <w:rFonts w:ascii="Times New Roman" w:hAnsi="Times New Roman" w:cs="Times New Roman"/>
          <w:sz w:val="24"/>
        </w:rPr>
        <w:t>Septoria</w:t>
      </w:r>
      <w:proofErr w:type="spellEnd"/>
      <w:r w:rsidRPr="00831A9F">
        <w:rPr>
          <w:rFonts w:ascii="Times New Roman" w:hAnsi="Times New Roman" w:cs="Times New Roman"/>
          <w:sz w:val="24"/>
        </w:rPr>
        <w:t xml:space="preserve">. Среди грибов по численности колоний на первом месте находится </w:t>
      </w:r>
      <w:proofErr w:type="spellStart"/>
      <w:r w:rsidRPr="00831A9F">
        <w:rPr>
          <w:rFonts w:ascii="Times New Roman" w:hAnsi="Times New Roman" w:cs="Times New Roman"/>
          <w:sz w:val="24"/>
        </w:rPr>
        <w:t>Alternaria</w:t>
      </w:r>
      <w:proofErr w:type="spellEnd"/>
      <w:r w:rsidRPr="00831A9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831A9F">
        <w:rPr>
          <w:rFonts w:ascii="Times New Roman" w:hAnsi="Times New Roman" w:cs="Times New Roman"/>
          <w:sz w:val="24"/>
        </w:rPr>
        <w:t>Микологический анализ колоса показал, что грибы присутствуют во всех его внутренних частях (зерно, колосовой стержень, колосковые чешуи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31A9F">
        <w:rPr>
          <w:rFonts w:ascii="Times New Roman" w:hAnsi="Times New Roman" w:cs="Times New Roman"/>
          <w:sz w:val="24"/>
        </w:rPr>
        <w:t xml:space="preserve">Заражение колоса и семян грибами рода </w:t>
      </w:r>
      <w:proofErr w:type="spellStart"/>
      <w:r w:rsidRPr="00831A9F">
        <w:rPr>
          <w:rFonts w:ascii="Times New Roman" w:hAnsi="Times New Roman" w:cs="Times New Roman"/>
          <w:sz w:val="24"/>
        </w:rPr>
        <w:t>Alternaria</w:t>
      </w:r>
      <w:proofErr w:type="spellEnd"/>
      <w:r w:rsidRPr="00831A9F">
        <w:rPr>
          <w:rFonts w:ascii="Times New Roman" w:hAnsi="Times New Roman" w:cs="Times New Roman"/>
          <w:sz w:val="24"/>
        </w:rPr>
        <w:t xml:space="preserve"> происходит с момента цветения вплоть до уборки, а также во время хранения. Опрыскивание посевов фунгицидами способствует снижению зараженности грибами различных частей зерна яровой пшеницы грибами. Наибольшему снижению поражения зерна пшеницы способствует фунгицид </w:t>
      </w:r>
      <w:proofErr w:type="spellStart"/>
      <w:r w:rsidRPr="00831A9F">
        <w:rPr>
          <w:rFonts w:ascii="Times New Roman" w:hAnsi="Times New Roman" w:cs="Times New Roman"/>
          <w:sz w:val="24"/>
        </w:rPr>
        <w:t>Фалькон</w:t>
      </w:r>
      <w:proofErr w:type="spellEnd"/>
      <w:r w:rsidRPr="00831A9F">
        <w:rPr>
          <w:rFonts w:ascii="Times New Roman" w:hAnsi="Times New Roman" w:cs="Times New Roman"/>
          <w:sz w:val="24"/>
        </w:rPr>
        <w:t>.</w:t>
      </w:r>
    </w:p>
    <w:p w:rsidR="00E23312" w:rsidRPr="00831A9F" w:rsidRDefault="00E23312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23312" w:rsidRPr="00E23312" w:rsidRDefault="00E23312" w:rsidP="0047418A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3312">
        <w:rPr>
          <w:rFonts w:ascii="Times New Roman" w:hAnsi="Times New Roman" w:cs="Times New Roman"/>
          <w:b/>
          <w:sz w:val="28"/>
        </w:rPr>
        <w:t>Гнутова</w:t>
      </w:r>
      <w:proofErr w:type="spellEnd"/>
      <w:r w:rsidRPr="00E23312">
        <w:rPr>
          <w:rFonts w:ascii="Times New Roman" w:hAnsi="Times New Roman" w:cs="Times New Roman"/>
          <w:b/>
          <w:sz w:val="28"/>
        </w:rPr>
        <w:t>, Р. В.</w:t>
      </w:r>
      <w:r w:rsidRPr="00E23312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Филогенетические взаимосвязи 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изолятов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 вируса огуречной мозаики (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cucumber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mosaic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virus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) из огурца (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cucumis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sativus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), перца (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capsicum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annuum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) и 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агератума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 (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ageratum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houstonianum</w:t>
        </w:r>
        <w:proofErr w:type="spellEnd"/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)</w:t>
        </w:r>
      </w:hyperlink>
      <w:r w:rsidRPr="00E23312">
        <w:rPr>
          <w:rFonts w:ascii="Times New Roman" w:hAnsi="Times New Roman" w:cs="Times New Roman"/>
          <w:sz w:val="28"/>
        </w:rPr>
        <w:t xml:space="preserve"> / Р. В. </w:t>
      </w:r>
      <w:proofErr w:type="spellStart"/>
      <w:r w:rsidRPr="00E23312">
        <w:rPr>
          <w:rFonts w:ascii="Times New Roman" w:hAnsi="Times New Roman" w:cs="Times New Roman"/>
          <w:sz w:val="28"/>
        </w:rPr>
        <w:t>Гнутова</w:t>
      </w:r>
      <w:proofErr w:type="spellEnd"/>
      <w:r w:rsidRPr="00E23312">
        <w:rPr>
          <w:rFonts w:ascii="Times New Roman" w:hAnsi="Times New Roman" w:cs="Times New Roman"/>
          <w:sz w:val="28"/>
        </w:rPr>
        <w:t xml:space="preserve">, И. Б. Несмелов // </w:t>
      </w:r>
      <w:hyperlink r:id="rId12" w:history="1">
        <w:r w:rsidRPr="00E23312">
          <w:rPr>
            <w:rStyle w:val="a9"/>
            <w:rFonts w:ascii="Times New Roman" w:hAnsi="Times New Roman" w:cs="Times New Roman"/>
            <w:color w:val="auto"/>
            <w:sz w:val="28"/>
          </w:rPr>
          <w:t>Овощи России</w:t>
        </w:r>
      </w:hyperlink>
      <w:r w:rsidRPr="00E23312">
        <w:rPr>
          <w:rFonts w:ascii="Times New Roman" w:hAnsi="Times New Roman" w:cs="Times New Roman"/>
          <w:sz w:val="28"/>
        </w:rPr>
        <w:t>. – 2016. – № 1(30). – С. 87-91.</w:t>
      </w:r>
    </w:p>
    <w:p w:rsidR="008F0C59" w:rsidRPr="00E23312" w:rsidRDefault="008F0C59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11844" w:rsidRPr="00811844" w:rsidRDefault="00811844" w:rsidP="00CC6A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11844">
        <w:rPr>
          <w:rFonts w:ascii="Times New Roman" w:hAnsi="Times New Roman" w:cs="Times New Roman"/>
          <w:b/>
          <w:sz w:val="28"/>
        </w:rPr>
        <w:t>Нагорная, Л. В.</w:t>
      </w:r>
      <w:r w:rsidRPr="00A77C63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811844">
          <w:rPr>
            <w:rStyle w:val="a9"/>
            <w:rFonts w:ascii="Times New Roman" w:hAnsi="Times New Roman" w:cs="Times New Roman"/>
            <w:color w:val="auto"/>
            <w:sz w:val="28"/>
          </w:rPr>
          <w:t>Основные болезни абрикоса и биологический контроль их распространения в условиях южной степи Украины</w:t>
        </w:r>
      </w:hyperlink>
      <w:r w:rsidRPr="00811844">
        <w:rPr>
          <w:rFonts w:ascii="Times New Roman" w:hAnsi="Times New Roman" w:cs="Times New Roman"/>
          <w:sz w:val="28"/>
        </w:rPr>
        <w:t xml:space="preserve"> / Нагорная Л.В. // </w:t>
      </w:r>
      <w:hyperlink r:id="rId14" w:history="1">
        <w:r w:rsidRPr="00811844">
          <w:rPr>
            <w:rStyle w:val="a9"/>
            <w:rFonts w:ascii="Times New Roman" w:hAnsi="Times New Roman" w:cs="Times New Roman"/>
            <w:color w:val="auto"/>
            <w:sz w:val="28"/>
          </w:rPr>
          <w:t>Научные труды гос. науч. учреждения Северо-Кавказского зонального науч</w:t>
        </w:r>
        <w:proofErr w:type="gramStart"/>
        <w:r w:rsidRPr="00811844">
          <w:rPr>
            <w:rStyle w:val="a9"/>
            <w:rFonts w:ascii="Times New Roman" w:hAnsi="Times New Roman" w:cs="Times New Roman"/>
            <w:color w:val="auto"/>
            <w:sz w:val="28"/>
          </w:rPr>
          <w:t>.-</w:t>
        </w:r>
        <w:proofErr w:type="spellStart"/>
        <w:proofErr w:type="gramEnd"/>
        <w:r w:rsidRPr="00811844">
          <w:rPr>
            <w:rStyle w:val="a9"/>
            <w:rFonts w:ascii="Times New Roman" w:hAnsi="Times New Roman" w:cs="Times New Roman"/>
            <w:color w:val="auto"/>
            <w:sz w:val="28"/>
          </w:rPr>
          <w:t>исслед</w:t>
        </w:r>
        <w:proofErr w:type="spellEnd"/>
        <w:r w:rsidRPr="00811844">
          <w:rPr>
            <w:rStyle w:val="a9"/>
            <w:rFonts w:ascii="Times New Roman" w:hAnsi="Times New Roman" w:cs="Times New Roman"/>
            <w:color w:val="auto"/>
            <w:sz w:val="28"/>
          </w:rPr>
          <w:t>. ин-та садоводства и виноградарства Российской акад. с.-х. наук</w:t>
        </w:r>
      </w:hyperlink>
      <w:r w:rsidRPr="00811844">
        <w:rPr>
          <w:rFonts w:ascii="Times New Roman" w:hAnsi="Times New Roman" w:cs="Times New Roman"/>
          <w:sz w:val="28"/>
        </w:rPr>
        <w:t>. – 2015. – Т. 8. – С. 183-188.</w:t>
      </w:r>
    </w:p>
    <w:p w:rsidR="008F0C59" w:rsidRPr="00E23312" w:rsidRDefault="008F0C59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D3DEC" w:rsidRPr="00A77C63" w:rsidRDefault="00DD3DEC" w:rsidP="00CC6A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D3DEC">
        <w:rPr>
          <w:rFonts w:ascii="Times New Roman" w:hAnsi="Times New Roman" w:cs="Times New Roman"/>
          <w:b/>
          <w:sz w:val="28"/>
        </w:rPr>
        <w:t>Прусова</w:t>
      </w:r>
      <w:proofErr w:type="spellEnd"/>
      <w:r w:rsidRPr="00DD3DEC">
        <w:rPr>
          <w:rFonts w:ascii="Times New Roman" w:hAnsi="Times New Roman" w:cs="Times New Roman"/>
          <w:b/>
          <w:sz w:val="28"/>
        </w:rPr>
        <w:t>, Н. Г.</w:t>
      </w:r>
      <w:r w:rsidRPr="00A77C63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Pr="00DD3DEC">
          <w:rPr>
            <w:rStyle w:val="a9"/>
            <w:rFonts w:ascii="Times New Roman" w:hAnsi="Times New Roman" w:cs="Times New Roman"/>
            <w:color w:val="auto"/>
            <w:sz w:val="28"/>
          </w:rPr>
          <w:t>Болезни, вызванные патогенными грибами на растениях семейства крыжовник</w:t>
        </w:r>
      </w:hyperlink>
      <w:r w:rsidRPr="00DD3DEC">
        <w:rPr>
          <w:rFonts w:ascii="Times New Roman" w:hAnsi="Times New Roman" w:cs="Times New Roman"/>
          <w:sz w:val="28"/>
        </w:rPr>
        <w:t xml:space="preserve"> / Н. Г. </w:t>
      </w:r>
      <w:proofErr w:type="spellStart"/>
      <w:r w:rsidRPr="00DD3DEC">
        <w:rPr>
          <w:rFonts w:ascii="Times New Roman" w:hAnsi="Times New Roman" w:cs="Times New Roman"/>
          <w:sz w:val="28"/>
        </w:rPr>
        <w:t>Прусова</w:t>
      </w:r>
      <w:proofErr w:type="spellEnd"/>
      <w:r w:rsidRPr="00DD3DEC">
        <w:rPr>
          <w:rFonts w:ascii="Times New Roman" w:hAnsi="Times New Roman" w:cs="Times New Roman"/>
          <w:sz w:val="28"/>
        </w:rPr>
        <w:t xml:space="preserve">, М. Н. Бондаренко // </w:t>
      </w:r>
      <w:hyperlink r:id="rId16" w:history="1">
        <w:r w:rsidRPr="00DD3DEC">
          <w:rPr>
            <w:rStyle w:val="a9"/>
            <w:rFonts w:ascii="Times New Roman" w:hAnsi="Times New Roman" w:cs="Times New Roman"/>
            <w:color w:val="auto"/>
            <w:sz w:val="28"/>
          </w:rPr>
          <w:t>Вестник Курганского гос. ун-та. Серия</w:t>
        </w:r>
        <w:r w:rsidR="0047418A">
          <w:rPr>
            <w:rStyle w:val="a9"/>
            <w:rFonts w:ascii="Times New Roman" w:hAnsi="Times New Roman" w:cs="Times New Roman"/>
            <w:color w:val="auto"/>
            <w:sz w:val="28"/>
          </w:rPr>
          <w:t>: Е</w:t>
        </w:r>
        <w:r w:rsidRPr="00DD3DEC">
          <w:rPr>
            <w:rStyle w:val="a9"/>
            <w:rFonts w:ascii="Times New Roman" w:hAnsi="Times New Roman" w:cs="Times New Roman"/>
            <w:color w:val="auto"/>
            <w:sz w:val="28"/>
          </w:rPr>
          <w:t>стественные науки</w:t>
        </w:r>
      </w:hyperlink>
      <w:r w:rsidRPr="00DD3DEC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2015. –</w:t>
      </w:r>
      <w:r w:rsidRPr="00A77C63">
        <w:rPr>
          <w:rFonts w:ascii="Times New Roman" w:hAnsi="Times New Roman" w:cs="Times New Roman"/>
          <w:sz w:val="28"/>
        </w:rPr>
        <w:t xml:space="preserve"> № 1(35). – С. 38-41.</w:t>
      </w:r>
    </w:p>
    <w:p w:rsidR="00034DCE" w:rsidRPr="00034DCE" w:rsidRDefault="00034DCE" w:rsidP="00CC6A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4DCE">
        <w:rPr>
          <w:rFonts w:ascii="Times New Roman" w:hAnsi="Times New Roman" w:cs="Times New Roman"/>
          <w:sz w:val="24"/>
        </w:rPr>
        <w:lastRenderedPageBreak/>
        <w:t xml:space="preserve">В статье рассматриваются растения из семейства Крыжовниковые, а также патогенные грибы, поражающие растения этого семейства. </w:t>
      </w:r>
    </w:p>
    <w:p w:rsidR="00DD3DEC" w:rsidRPr="00E23312" w:rsidRDefault="00DD3DEC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4DCE" w:rsidRPr="00A77C63" w:rsidRDefault="00034DCE" w:rsidP="004B727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7" w:history="1">
        <w:r w:rsidRPr="00E23312">
          <w:rPr>
            <w:rStyle w:val="a9"/>
            <w:rFonts w:ascii="Times New Roman" w:hAnsi="Times New Roman" w:cs="Times New Roman"/>
            <w:b/>
            <w:color w:val="auto"/>
            <w:sz w:val="28"/>
          </w:rPr>
          <w:t>Степень поражения зерновых культур корневой гнилью в зависимости от предшествующей культуры</w:t>
        </w:r>
      </w:hyperlink>
      <w:r w:rsidRPr="00034DCE">
        <w:rPr>
          <w:rFonts w:ascii="Times New Roman" w:hAnsi="Times New Roman" w:cs="Times New Roman"/>
          <w:sz w:val="28"/>
        </w:rPr>
        <w:t xml:space="preserve"> // </w:t>
      </w:r>
      <w:hyperlink r:id="rId18" w:history="1">
        <w:r w:rsidRPr="00034DCE">
          <w:rPr>
            <w:rStyle w:val="a9"/>
            <w:rFonts w:ascii="Times New Roman" w:hAnsi="Times New Roman" w:cs="Times New Roman"/>
            <w:color w:val="auto"/>
            <w:sz w:val="28"/>
          </w:rPr>
          <w:t>Вестник Марийского гос. ун-та. Серия</w:t>
        </w:r>
        <w:proofErr w:type="gramStart"/>
        <w:r w:rsidR="0047418A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r w:rsidRPr="00034DCE">
          <w:rPr>
            <w:rStyle w:val="a9"/>
            <w:rFonts w:ascii="Times New Roman" w:hAnsi="Times New Roman" w:cs="Times New Roman"/>
            <w:color w:val="auto"/>
            <w:sz w:val="28"/>
          </w:rPr>
          <w:t>:</w:t>
        </w:r>
        <w:proofErr w:type="gramEnd"/>
        <w:r w:rsidRPr="00034DCE">
          <w:rPr>
            <w:rStyle w:val="a9"/>
            <w:rFonts w:ascii="Times New Roman" w:hAnsi="Times New Roman" w:cs="Times New Roman"/>
            <w:color w:val="auto"/>
            <w:sz w:val="28"/>
          </w:rPr>
          <w:t xml:space="preserve"> Сельскохозяйственные науки. Экономические науки</w:t>
        </w:r>
      </w:hyperlink>
      <w:r w:rsidRPr="00034DCE">
        <w:rPr>
          <w:rFonts w:ascii="Times New Roman" w:hAnsi="Times New Roman" w:cs="Times New Roman"/>
          <w:sz w:val="28"/>
        </w:rPr>
        <w:t>.</w:t>
      </w:r>
      <w:r w:rsidRPr="00A77C63">
        <w:rPr>
          <w:rFonts w:ascii="Times New Roman" w:hAnsi="Times New Roman" w:cs="Times New Roman"/>
          <w:sz w:val="28"/>
        </w:rPr>
        <w:t xml:space="preserve"> – 2015. – Т. 4. №</w:t>
      </w:r>
      <w:r>
        <w:rPr>
          <w:rFonts w:ascii="Times New Roman" w:hAnsi="Times New Roman" w:cs="Times New Roman"/>
          <w:sz w:val="28"/>
        </w:rPr>
        <w:t xml:space="preserve"> </w:t>
      </w:r>
      <w:r w:rsidRPr="00A77C63">
        <w:rPr>
          <w:rFonts w:ascii="Times New Roman" w:hAnsi="Times New Roman" w:cs="Times New Roman"/>
          <w:sz w:val="28"/>
        </w:rPr>
        <w:t>4. – С. 54-59</w:t>
      </w:r>
      <w:r>
        <w:rPr>
          <w:rFonts w:ascii="Times New Roman" w:hAnsi="Times New Roman" w:cs="Times New Roman"/>
          <w:sz w:val="28"/>
        </w:rPr>
        <w:t>.</w:t>
      </w:r>
    </w:p>
    <w:p w:rsidR="00034DCE" w:rsidRPr="00E23312" w:rsidRDefault="00034DCE" w:rsidP="00E233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13CF" w:rsidRPr="00DF4721" w:rsidRDefault="009613CF" w:rsidP="00E23312">
      <w:pPr>
        <w:pStyle w:val="a3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DF4721">
        <w:rPr>
          <w:rFonts w:ascii="Times New Roman" w:hAnsi="Times New Roman" w:cs="Times New Roman"/>
          <w:b/>
          <w:sz w:val="28"/>
        </w:rPr>
        <w:t>Вредители растений и борьба с ними</w:t>
      </w:r>
    </w:p>
    <w:p w:rsidR="009613CF" w:rsidRPr="00E23312" w:rsidRDefault="009613CF" w:rsidP="004B727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40"/>
        </w:rPr>
      </w:pPr>
      <w:proofErr w:type="spellStart"/>
      <w:r w:rsidRPr="009613CF">
        <w:rPr>
          <w:rFonts w:ascii="Times New Roman" w:hAnsi="Times New Roman" w:cs="Times New Roman"/>
          <w:b/>
          <w:bCs/>
          <w:sz w:val="28"/>
        </w:rPr>
        <w:t>Талышкина</w:t>
      </w:r>
      <w:proofErr w:type="spellEnd"/>
      <w:r w:rsidRPr="009613CF">
        <w:rPr>
          <w:rFonts w:ascii="Times New Roman" w:hAnsi="Times New Roman" w:cs="Times New Roman"/>
          <w:b/>
          <w:bCs/>
          <w:sz w:val="28"/>
        </w:rPr>
        <w:t>, А.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13CF">
        <w:rPr>
          <w:rFonts w:ascii="Times New Roman" w:hAnsi="Times New Roman" w:cs="Times New Roman"/>
          <w:sz w:val="28"/>
        </w:rPr>
        <w:t xml:space="preserve">Итоги </w:t>
      </w:r>
      <w:proofErr w:type="spellStart"/>
      <w:r w:rsidRPr="009613CF">
        <w:rPr>
          <w:rFonts w:ascii="Times New Roman" w:hAnsi="Times New Roman" w:cs="Times New Roman"/>
          <w:sz w:val="28"/>
        </w:rPr>
        <w:t>противосаранчовых</w:t>
      </w:r>
      <w:proofErr w:type="spellEnd"/>
      <w:r w:rsidRPr="009613CF">
        <w:rPr>
          <w:rFonts w:ascii="Times New Roman" w:hAnsi="Times New Roman" w:cs="Times New Roman"/>
          <w:sz w:val="28"/>
        </w:rPr>
        <w:t xml:space="preserve"> мероприятий в Астраханской области / А. Е. </w:t>
      </w:r>
      <w:proofErr w:type="spellStart"/>
      <w:r w:rsidRPr="009613CF">
        <w:rPr>
          <w:rFonts w:ascii="Times New Roman" w:hAnsi="Times New Roman" w:cs="Times New Roman"/>
          <w:sz w:val="28"/>
        </w:rPr>
        <w:t>Талышкина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613CF">
        <w:rPr>
          <w:rFonts w:ascii="Times New Roman" w:hAnsi="Times New Roman" w:cs="Times New Roman"/>
          <w:sz w:val="28"/>
        </w:rPr>
        <w:t>// Защита и карантин рас</w:t>
      </w:r>
      <w:r w:rsidR="00E23312">
        <w:rPr>
          <w:rFonts w:ascii="Times New Roman" w:hAnsi="Times New Roman" w:cs="Times New Roman"/>
          <w:sz w:val="28"/>
        </w:rPr>
        <w:t xml:space="preserve">тений. </w:t>
      </w:r>
      <w:r w:rsidR="00EE027B">
        <w:rPr>
          <w:rFonts w:ascii="Times New Roman" w:hAnsi="Times New Roman" w:cs="Times New Roman"/>
          <w:sz w:val="28"/>
        </w:rPr>
        <w:t>–</w:t>
      </w:r>
      <w:r w:rsidR="00E23312">
        <w:rPr>
          <w:rFonts w:ascii="Times New Roman" w:hAnsi="Times New Roman" w:cs="Times New Roman"/>
          <w:sz w:val="28"/>
        </w:rPr>
        <w:t xml:space="preserve"> 2015. </w:t>
      </w:r>
      <w:r w:rsidR="00EE027B">
        <w:rPr>
          <w:rFonts w:ascii="Times New Roman" w:hAnsi="Times New Roman" w:cs="Times New Roman"/>
          <w:sz w:val="28"/>
        </w:rPr>
        <w:t>–</w:t>
      </w:r>
      <w:r w:rsidR="00E23312">
        <w:rPr>
          <w:rFonts w:ascii="Times New Roman" w:hAnsi="Times New Roman" w:cs="Times New Roman"/>
          <w:sz w:val="28"/>
        </w:rPr>
        <w:t xml:space="preserve"> № 12. </w:t>
      </w:r>
      <w:r w:rsidR="00EE027B">
        <w:rPr>
          <w:rFonts w:ascii="Times New Roman" w:hAnsi="Times New Roman" w:cs="Times New Roman"/>
          <w:sz w:val="28"/>
        </w:rPr>
        <w:t>–</w:t>
      </w:r>
      <w:r w:rsidR="00E23312">
        <w:rPr>
          <w:rFonts w:ascii="Times New Roman" w:hAnsi="Times New Roman" w:cs="Times New Roman"/>
          <w:sz w:val="28"/>
        </w:rPr>
        <w:t xml:space="preserve"> С. 10.</w:t>
      </w:r>
    </w:p>
    <w:p w:rsidR="00E23312" w:rsidRPr="00E23312" w:rsidRDefault="00E23312" w:rsidP="00E23312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A007F1" w:rsidRPr="00DF4721" w:rsidRDefault="00A007F1" w:rsidP="00E2331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F4721">
        <w:rPr>
          <w:rFonts w:ascii="Times New Roman" w:hAnsi="Times New Roman" w:cs="Times New Roman"/>
          <w:b/>
          <w:sz w:val="28"/>
        </w:rPr>
        <w:t>Защита сельскохозяйственных культур</w:t>
      </w:r>
    </w:p>
    <w:p w:rsidR="00A007F1" w:rsidRDefault="00A007F1" w:rsidP="004B72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007F1">
        <w:rPr>
          <w:rFonts w:ascii="Times New Roman" w:hAnsi="Times New Roman" w:cs="Times New Roman"/>
          <w:b/>
          <w:bCs/>
          <w:sz w:val="28"/>
        </w:rPr>
        <w:t>Интегрированная защита яровой твердой пшеницы в Среднем Заволжье</w:t>
      </w:r>
      <w:r w:rsidRPr="00A007F1">
        <w:rPr>
          <w:rFonts w:ascii="Times New Roman" w:hAnsi="Times New Roman" w:cs="Times New Roman"/>
          <w:sz w:val="28"/>
        </w:rPr>
        <w:t xml:space="preserve"> / О. И. </w:t>
      </w:r>
      <w:proofErr w:type="spellStart"/>
      <w:r w:rsidRPr="00A007F1">
        <w:rPr>
          <w:rFonts w:ascii="Times New Roman" w:hAnsi="Times New Roman" w:cs="Times New Roman"/>
          <w:sz w:val="28"/>
        </w:rPr>
        <w:t>Горянин</w:t>
      </w:r>
      <w:proofErr w:type="spellEnd"/>
      <w:r w:rsidRPr="00A007F1">
        <w:rPr>
          <w:rFonts w:ascii="Times New Roman" w:hAnsi="Times New Roman" w:cs="Times New Roman"/>
          <w:sz w:val="28"/>
        </w:rPr>
        <w:t xml:space="preserve"> [и др.] // Защита и карантин растен</w:t>
      </w:r>
      <w:r>
        <w:rPr>
          <w:rFonts w:ascii="Times New Roman" w:hAnsi="Times New Roman" w:cs="Times New Roman"/>
          <w:sz w:val="28"/>
        </w:rPr>
        <w:t xml:space="preserve">ий. </w:t>
      </w:r>
      <w:r w:rsidR="00DF472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DF472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12. </w:t>
      </w:r>
      <w:r w:rsidR="00863A5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24-26.</w:t>
      </w:r>
    </w:p>
    <w:p w:rsidR="00A007F1" w:rsidRDefault="00A007F1" w:rsidP="00CC6A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007F1">
        <w:rPr>
          <w:rFonts w:ascii="Times New Roman" w:hAnsi="Times New Roman" w:cs="Times New Roman"/>
          <w:sz w:val="24"/>
        </w:rPr>
        <w:t>Представлены результаты исследований по испытанию интегрированной защиты яровой твердой пшеницы с применением современных препаратов в вариантах с различными способами основной обработки почвы и уровнями интенсификации в 2011-2014 гг. Наибольшую экономическую эффективность обеспечила технология с использованием дифференцированной обработки почвы в севообороте, интегрированной защиты растений с применением пестицидов (</w:t>
      </w:r>
      <w:proofErr w:type="spellStart"/>
      <w:r w:rsidRPr="00A007F1">
        <w:rPr>
          <w:rFonts w:ascii="Times New Roman" w:hAnsi="Times New Roman" w:cs="Times New Roman"/>
          <w:sz w:val="24"/>
        </w:rPr>
        <w:t>Ламадор</w:t>
      </w:r>
      <w:proofErr w:type="spellEnd"/>
      <w:r w:rsidRPr="00A007F1">
        <w:rPr>
          <w:rFonts w:ascii="Times New Roman" w:hAnsi="Times New Roman" w:cs="Times New Roman"/>
          <w:sz w:val="24"/>
        </w:rPr>
        <w:t xml:space="preserve">, Секатор Турбо, </w:t>
      </w:r>
      <w:proofErr w:type="spellStart"/>
      <w:r w:rsidRPr="00A007F1">
        <w:rPr>
          <w:rFonts w:ascii="Times New Roman" w:hAnsi="Times New Roman" w:cs="Times New Roman"/>
          <w:sz w:val="24"/>
        </w:rPr>
        <w:t>Дацис</w:t>
      </w:r>
      <w:proofErr w:type="spellEnd"/>
      <w:r w:rsidRPr="00A007F1">
        <w:rPr>
          <w:rFonts w:ascii="Times New Roman" w:hAnsi="Times New Roman" w:cs="Times New Roman"/>
          <w:sz w:val="24"/>
        </w:rPr>
        <w:t xml:space="preserve"> Профи), адаптированного сорта </w:t>
      </w:r>
      <w:proofErr w:type="spellStart"/>
      <w:r w:rsidRPr="00A007F1">
        <w:rPr>
          <w:rFonts w:ascii="Times New Roman" w:hAnsi="Times New Roman" w:cs="Times New Roman"/>
          <w:sz w:val="24"/>
        </w:rPr>
        <w:t>Безенчуковская</w:t>
      </w:r>
      <w:proofErr w:type="spellEnd"/>
      <w:r w:rsidRPr="00A007F1">
        <w:rPr>
          <w:rFonts w:ascii="Times New Roman" w:hAnsi="Times New Roman" w:cs="Times New Roman"/>
          <w:sz w:val="24"/>
        </w:rPr>
        <w:t xml:space="preserve"> нива.</w:t>
      </w:r>
      <w:proofErr w:type="gramEnd"/>
    </w:p>
    <w:p w:rsidR="00E66F3B" w:rsidRDefault="00E66F3B" w:rsidP="00CC6A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66F3B" w:rsidRPr="00863A5C" w:rsidRDefault="00E66F3B" w:rsidP="00E66F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F0C59">
        <w:rPr>
          <w:rFonts w:ascii="Times New Roman" w:hAnsi="Times New Roman" w:cs="Times New Roman"/>
          <w:b/>
          <w:sz w:val="28"/>
        </w:rPr>
        <w:t>Ямалиева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F0C59">
        <w:rPr>
          <w:rFonts w:ascii="Times New Roman" w:hAnsi="Times New Roman" w:cs="Times New Roman"/>
          <w:b/>
          <w:sz w:val="28"/>
        </w:rPr>
        <w:t xml:space="preserve"> А. М.</w:t>
      </w:r>
      <w:r w:rsidRPr="00A77C63">
        <w:rPr>
          <w:rFonts w:ascii="Times New Roman" w:hAnsi="Times New Roman" w:cs="Times New Roman"/>
          <w:sz w:val="28"/>
        </w:rPr>
        <w:t xml:space="preserve"> </w:t>
      </w:r>
      <w:bookmarkStart w:id="1" w:name="_m_1"/>
      <w:bookmarkEnd w:id="1"/>
      <w:r w:rsidRPr="00863A5C">
        <w:t xml:space="preserve"> </w:t>
      </w:r>
      <w:r w:rsidRPr="00863A5C">
        <w:rPr>
          <w:rFonts w:ascii="Times New Roman" w:hAnsi="Times New Roman" w:cs="Times New Roman"/>
          <w:sz w:val="28"/>
        </w:rPr>
        <w:t>Экологически безопасные технологии защиты зерновых культур</w:t>
      </w:r>
      <w:r>
        <w:rPr>
          <w:rFonts w:ascii="Times New Roman" w:hAnsi="Times New Roman" w:cs="Times New Roman"/>
          <w:sz w:val="28"/>
        </w:rPr>
        <w:t xml:space="preserve"> / А. М. </w:t>
      </w:r>
      <w:proofErr w:type="spellStart"/>
      <w:r>
        <w:rPr>
          <w:rFonts w:ascii="Times New Roman" w:hAnsi="Times New Roman" w:cs="Times New Roman"/>
          <w:sz w:val="28"/>
        </w:rPr>
        <w:t>Ямалиева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66F3B">
        <w:rPr>
          <w:rFonts w:ascii="Times New Roman" w:hAnsi="Times New Roman" w:cs="Times New Roman"/>
          <w:sz w:val="28"/>
        </w:rPr>
        <w:t xml:space="preserve">// </w:t>
      </w:r>
      <w:hyperlink r:id="rId19" w:history="1">
        <w:r w:rsidRPr="00E66F3B">
          <w:rPr>
            <w:rStyle w:val="a9"/>
            <w:rFonts w:ascii="Times New Roman" w:hAnsi="Times New Roman" w:cs="Times New Roman"/>
            <w:color w:val="auto"/>
            <w:sz w:val="28"/>
          </w:rPr>
          <w:t>Вестник Марийского гос. ун-</w:t>
        </w:r>
        <w:r w:rsidR="00EE027B">
          <w:rPr>
            <w:rStyle w:val="a9"/>
            <w:rFonts w:ascii="Times New Roman" w:hAnsi="Times New Roman" w:cs="Times New Roman"/>
            <w:color w:val="auto"/>
            <w:sz w:val="28"/>
          </w:rPr>
          <w:t>та. Серия</w:t>
        </w:r>
        <w:r w:rsidR="0047418A">
          <w:rPr>
            <w:rStyle w:val="a9"/>
            <w:rFonts w:ascii="Times New Roman" w:hAnsi="Times New Roman" w:cs="Times New Roman"/>
            <w:color w:val="auto"/>
            <w:sz w:val="28"/>
          </w:rPr>
          <w:t>:</w:t>
        </w:r>
        <w:r w:rsidR="00EE027B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r w:rsidRPr="00E66F3B">
          <w:rPr>
            <w:rStyle w:val="a9"/>
            <w:rFonts w:ascii="Times New Roman" w:hAnsi="Times New Roman" w:cs="Times New Roman"/>
            <w:color w:val="auto"/>
            <w:sz w:val="28"/>
          </w:rPr>
          <w:t>Сельскохозяйстве</w:t>
        </w:r>
        <w:r w:rsidR="00EE027B">
          <w:rPr>
            <w:rStyle w:val="a9"/>
            <w:rFonts w:ascii="Times New Roman" w:hAnsi="Times New Roman" w:cs="Times New Roman"/>
            <w:color w:val="auto"/>
            <w:sz w:val="28"/>
          </w:rPr>
          <w:t>нные науки. Экономические науки.</w:t>
        </w:r>
        <w:r w:rsidRPr="00E66F3B">
          <w:rPr>
            <w:rStyle w:val="a9"/>
            <w:rFonts w:ascii="Times New Roman" w:hAnsi="Times New Roman" w:cs="Times New Roman"/>
            <w:color w:val="auto"/>
            <w:sz w:val="28"/>
          </w:rPr>
          <w:t xml:space="preserve"> – 2015. – № 1(1)</w:t>
        </w:r>
      </w:hyperlink>
      <w:r w:rsidRPr="00E66F3B">
        <w:rPr>
          <w:rFonts w:ascii="Times New Roman" w:hAnsi="Times New Roman" w:cs="Times New Roman"/>
          <w:sz w:val="28"/>
        </w:rPr>
        <w:t>. –</w:t>
      </w:r>
      <w:r w:rsidRPr="00863A5C">
        <w:rPr>
          <w:rFonts w:ascii="Times New Roman" w:hAnsi="Times New Roman" w:cs="Times New Roman"/>
          <w:sz w:val="28"/>
        </w:rPr>
        <w:t xml:space="preserve"> С. 37-39</w:t>
      </w:r>
      <w:r>
        <w:rPr>
          <w:rFonts w:ascii="Times New Roman" w:hAnsi="Times New Roman" w:cs="Times New Roman"/>
          <w:sz w:val="28"/>
        </w:rPr>
        <w:t>.</w:t>
      </w:r>
    </w:p>
    <w:p w:rsidR="00E66F3B" w:rsidRDefault="00E66F3B" w:rsidP="00CC6A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76F3" w:rsidRPr="00DF4721" w:rsidRDefault="000776F3" w:rsidP="00E66F3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F4721">
        <w:rPr>
          <w:rFonts w:ascii="Times New Roman" w:hAnsi="Times New Roman" w:cs="Times New Roman"/>
          <w:sz w:val="28"/>
        </w:rPr>
        <w:t>Составитель: Л.М. Бабанина</w:t>
      </w:r>
    </w:p>
    <w:sectPr w:rsidR="000776F3" w:rsidRPr="00DF4721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F1" w:rsidRDefault="009873F1" w:rsidP="00863A5C">
      <w:pPr>
        <w:spacing w:after="0" w:line="240" w:lineRule="auto"/>
      </w:pPr>
      <w:r>
        <w:separator/>
      </w:r>
    </w:p>
  </w:endnote>
  <w:endnote w:type="continuationSeparator" w:id="0">
    <w:p w:rsidR="009873F1" w:rsidRDefault="009873F1" w:rsidP="0086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989002"/>
      <w:docPartObj>
        <w:docPartGallery w:val="Page Numbers (Bottom of Page)"/>
        <w:docPartUnique/>
      </w:docPartObj>
    </w:sdtPr>
    <w:sdtContent>
      <w:p w:rsidR="00863A5C" w:rsidRDefault="00863A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277">
          <w:rPr>
            <w:noProof/>
          </w:rPr>
          <w:t>3</w:t>
        </w:r>
        <w:r>
          <w:fldChar w:fldCharType="end"/>
        </w:r>
      </w:p>
    </w:sdtContent>
  </w:sdt>
  <w:p w:rsidR="00863A5C" w:rsidRDefault="00863A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F1" w:rsidRDefault="009873F1" w:rsidP="00863A5C">
      <w:pPr>
        <w:spacing w:after="0" w:line="240" w:lineRule="auto"/>
      </w:pPr>
      <w:r>
        <w:separator/>
      </w:r>
    </w:p>
  </w:footnote>
  <w:footnote w:type="continuationSeparator" w:id="0">
    <w:p w:rsidR="009873F1" w:rsidRDefault="009873F1" w:rsidP="0086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134"/>
    <w:multiLevelType w:val="hybridMultilevel"/>
    <w:tmpl w:val="C9CE6F0C"/>
    <w:lvl w:ilvl="0" w:tplc="8E1AF26A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DC"/>
    <w:rsid w:val="000305F8"/>
    <w:rsid w:val="00034DCE"/>
    <w:rsid w:val="000776F3"/>
    <w:rsid w:val="00393C16"/>
    <w:rsid w:val="0047418A"/>
    <w:rsid w:val="00484BC8"/>
    <w:rsid w:val="004B7277"/>
    <w:rsid w:val="0067447D"/>
    <w:rsid w:val="00693336"/>
    <w:rsid w:val="007001DC"/>
    <w:rsid w:val="00811844"/>
    <w:rsid w:val="00831A9F"/>
    <w:rsid w:val="00863A5C"/>
    <w:rsid w:val="00880AEF"/>
    <w:rsid w:val="008F0C59"/>
    <w:rsid w:val="008F1AE1"/>
    <w:rsid w:val="009613CF"/>
    <w:rsid w:val="009873F1"/>
    <w:rsid w:val="009C237E"/>
    <w:rsid w:val="009E3637"/>
    <w:rsid w:val="00A007F1"/>
    <w:rsid w:val="00A77C63"/>
    <w:rsid w:val="00AD21B4"/>
    <w:rsid w:val="00C50670"/>
    <w:rsid w:val="00CC6A23"/>
    <w:rsid w:val="00DC1749"/>
    <w:rsid w:val="00DD3DEC"/>
    <w:rsid w:val="00DF4721"/>
    <w:rsid w:val="00E23312"/>
    <w:rsid w:val="00E66F3B"/>
    <w:rsid w:val="00EE027B"/>
    <w:rsid w:val="00F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3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6F3"/>
  </w:style>
  <w:style w:type="table" w:styleId="a6">
    <w:name w:val="Table Grid"/>
    <w:basedOn w:val="a1"/>
    <w:uiPriority w:val="59"/>
    <w:rsid w:val="0007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6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1749"/>
    <w:rPr>
      <w:strike w:val="0"/>
      <w:dstrike w:val="0"/>
      <w:color w:val="00008F"/>
      <w:u w:val="none"/>
      <w:effect w:val="none"/>
    </w:rPr>
  </w:style>
  <w:style w:type="paragraph" w:styleId="aa">
    <w:name w:val="footer"/>
    <w:basedOn w:val="a"/>
    <w:link w:val="ab"/>
    <w:uiPriority w:val="99"/>
    <w:unhideWhenUsed/>
    <w:rsid w:val="0086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3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6F3"/>
  </w:style>
  <w:style w:type="table" w:styleId="a6">
    <w:name w:val="Table Grid"/>
    <w:basedOn w:val="a1"/>
    <w:uiPriority w:val="59"/>
    <w:rsid w:val="0007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6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1749"/>
    <w:rPr>
      <w:strike w:val="0"/>
      <w:dstrike w:val="0"/>
      <w:color w:val="00008F"/>
      <w:u w:val="none"/>
      <w:effect w:val="none"/>
    </w:rPr>
  </w:style>
  <w:style w:type="paragraph" w:styleId="aa">
    <w:name w:val="footer"/>
    <w:basedOn w:val="a"/>
    <w:link w:val="ab"/>
    <w:uiPriority w:val="99"/>
    <w:unhideWhenUsed/>
    <w:rsid w:val="0086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item.asp?id=24156573" TargetMode="External"/><Relationship Id="rId18" Type="http://schemas.openxmlformats.org/officeDocument/2006/relationships/hyperlink" Target="http://elibrary.ru/title_about.asp?id=5523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library.ru/title_about.asp?id=28216" TargetMode="External"/><Relationship Id="rId17" Type="http://schemas.openxmlformats.org/officeDocument/2006/relationships/hyperlink" Target="http://elibrary.ru/item.asp?id=25480601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title_about.asp?id=3231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25516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3639259" TargetMode="External"/><Relationship Id="rId10" Type="http://schemas.openxmlformats.org/officeDocument/2006/relationships/hyperlink" Target="http://elibrary.ru/title_about.asp?id=55236" TargetMode="External"/><Relationship Id="rId19" Type="http://schemas.openxmlformats.org/officeDocument/2006/relationships/hyperlink" Target="http://www.cnshb.ru/jour/j_as.asp?id=126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5480592" TargetMode="External"/><Relationship Id="rId14" Type="http://schemas.openxmlformats.org/officeDocument/2006/relationships/hyperlink" Target="http://elibrary.ru/title_about.asp?id=387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50</cp:revision>
  <dcterms:created xsi:type="dcterms:W3CDTF">2016-01-14T05:45:00Z</dcterms:created>
  <dcterms:modified xsi:type="dcterms:W3CDTF">2016-03-17T02:38:00Z</dcterms:modified>
</cp:coreProperties>
</file>